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F27" w:rsidRDefault="00E31F27">
      <w:pPr>
        <w:jc w:val="center"/>
        <w:rPr>
          <w:rFonts w:ascii="等线" w:hAnsi="等线"/>
          <w:b/>
          <w:kern w:val="0"/>
          <w:sz w:val="24"/>
          <w:szCs w:val="22"/>
        </w:rPr>
      </w:pPr>
    </w:p>
    <w:p w:rsidR="00E31F27" w:rsidRDefault="00E31F27">
      <w:pPr>
        <w:jc w:val="center"/>
        <w:rPr>
          <w:rFonts w:ascii="等线" w:hAnsi="等线"/>
          <w:b/>
          <w:kern w:val="0"/>
          <w:sz w:val="24"/>
          <w:szCs w:val="22"/>
        </w:rPr>
      </w:pPr>
    </w:p>
    <w:p w:rsidR="00E31F27" w:rsidRDefault="00E31F27">
      <w:pPr>
        <w:jc w:val="center"/>
        <w:rPr>
          <w:rFonts w:ascii="等线" w:hAnsi="等线"/>
          <w:b/>
          <w:kern w:val="0"/>
          <w:sz w:val="24"/>
          <w:szCs w:val="22"/>
        </w:rPr>
      </w:pPr>
    </w:p>
    <w:p w:rsidR="00E31F27" w:rsidRDefault="00E31F27">
      <w:pPr>
        <w:jc w:val="center"/>
        <w:rPr>
          <w:rFonts w:ascii="等线" w:hAnsi="等线"/>
          <w:b/>
          <w:kern w:val="0"/>
          <w:sz w:val="24"/>
          <w:szCs w:val="22"/>
        </w:rPr>
      </w:pPr>
    </w:p>
    <w:p w:rsidR="00E31F27" w:rsidRDefault="00E31F27">
      <w:pPr>
        <w:jc w:val="center"/>
        <w:rPr>
          <w:rFonts w:ascii="等线" w:hAnsi="等线"/>
          <w:b/>
          <w:kern w:val="0"/>
          <w:sz w:val="24"/>
          <w:szCs w:val="22"/>
        </w:rPr>
      </w:pPr>
    </w:p>
    <w:p w:rsidR="00E31F27" w:rsidRDefault="00E31F27">
      <w:pPr>
        <w:jc w:val="center"/>
        <w:rPr>
          <w:rFonts w:ascii="等线" w:hAnsi="等线"/>
          <w:b/>
          <w:kern w:val="0"/>
          <w:sz w:val="24"/>
          <w:szCs w:val="22"/>
        </w:rPr>
      </w:pPr>
    </w:p>
    <w:p w:rsidR="00E31F27" w:rsidRDefault="00E84856">
      <w:pPr>
        <w:jc w:val="center"/>
        <w:rPr>
          <w:rFonts w:ascii="等线" w:hAnsi="等线"/>
          <w:b/>
          <w:kern w:val="0"/>
          <w:sz w:val="24"/>
          <w:szCs w:val="22"/>
        </w:rPr>
      </w:pPr>
      <w:r>
        <w:rPr>
          <w:rFonts w:ascii="等线" w:hAnsi="等线"/>
          <w:b/>
          <w:kern w:val="0"/>
          <w:sz w:val="24"/>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70" type="#_x0000_t136" style="position:absolute;left:0;text-align:left;margin-left:96.5pt;margin-top:532.8pt;width:191.45pt;height:47.45pt;z-index:251685888" strokecolor="white">
            <v:textpath style="font-family:&quot;宋体&quot;;font-size:18pt" trim="t" fitpath="t" string="中华人民共和国海事局&#10;2019年7月"/>
            <w10:wrap type="square"/>
          </v:shape>
        </w:pict>
      </w:r>
    </w:p>
    <w:p w:rsidR="00E31F27" w:rsidRDefault="00C355AB">
      <w:pPr>
        <w:pStyle w:val="Style77"/>
        <w:tabs>
          <w:tab w:val="right" w:leader="dot" w:pos="8302"/>
        </w:tabs>
        <w:jc w:val="center"/>
        <w:rPr>
          <w:b/>
          <w:sz w:val="52"/>
          <w:szCs w:val="52"/>
        </w:rPr>
      </w:pPr>
      <w:r>
        <w:rPr>
          <w:rFonts w:hint="eastAsia"/>
          <w:b/>
          <w:sz w:val="52"/>
          <w:szCs w:val="52"/>
        </w:rPr>
        <w:t>国内</w:t>
      </w:r>
      <w:r>
        <w:rPr>
          <w:b/>
          <w:sz w:val="52"/>
          <w:szCs w:val="52"/>
        </w:rPr>
        <w:t>航运公司安全管理体系文件</w:t>
      </w:r>
    </w:p>
    <w:p w:rsidR="00E31F27" w:rsidRDefault="00C355AB">
      <w:pPr>
        <w:jc w:val="center"/>
        <w:rPr>
          <w:sz w:val="48"/>
          <w:szCs w:val="48"/>
        </w:rPr>
      </w:pPr>
      <w:r>
        <w:rPr>
          <w:rFonts w:hint="eastAsia"/>
          <w:sz w:val="48"/>
          <w:szCs w:val="48"/>
        </w:rPr>
        <w:t>（范例）</w:t>
      </w:r>
    </w:p>
    <w:p w:rsidR="00E31F27" w:rsidRDefault="00C355AB">
      <w:pPr>
        <w:jc w:val="center"/>
        <w:rPr>
          <w:sz w:val="32"/>
          <w:szCs w:val="32"/>
        </w:rPr>
      </w:pPr>
      <w:r>
        <w:rPr>
          <w:rFonts w:hint="eastAsia"/>
          <w:sz w:val="32"/>
          <w:szCs w:val="32"/>
        </w:rPr>
        <w:t>【</w:t>
      </w:r>
      <w:r>
        <w:rPr>
          <w:rFonts w:hint="eastAsia"/>
          <w:sz w:val="32"/>
          <w:szCs w:val="32"/>
        </w:rPr>
        <w:t>2020</w:t>
      </w:r>
      <w:r>
        <w:rPr>
          <w:rFonts w:hint="eastAsia"/>
          <w:sz w:val="32"/>
          <w:szCs w:val="32"/>
        </w:rPr>
        <w:t>年</w:t>
      </w:r>
      <w:r>
        <w:rPr>
          <w:sz w:val="32"/>
          <w:szCs w:val="32"/>
        </w:rPr>
        <w:t>版</w:t>
      </w:r>
      <w:r>
        <w:rPr>
          <w:rFonts w:hint="eastAsia"/>
          <w:sz w:val="32"/>
          <w:szCs w:val="32"/>
        </w:rPr>
        <w:t>】</w:t>
      </w:r>
    </w:p>
    <w:p w:rsidR="00E31F27" w:rsidRDefault="00E84856">
      <w:pPr>
        <w:jc w:val="center"/>
        <w:rPr>
          <w:rFonts w:eastAsia="黑体"/>
          <w:b/>
          <w:sz w:val="52"/>
          <w:szCs w:val="52"/>
        </w:rPr>
      </w:pPr>
      <w:r w:rsidRPr="00E84856">
        <w:rPr>
          <w:sz w:val="48"/>
          <w:szCs w:val="48"/>
        </w:rPr>
        <w:pict>
          <v:shape id="_x0000_s1252" type="#_x0000_t136" style="position:absolute;left:0;text-align:left;margin-left:96.5pt;margin-top:532.8pt;width:191.45pt;height:47.45pt;z-index:251673600" strokecolor="white">
            <v:textpath style="font-family:&quot;宋体&quot;;font-size:18pt" trim="t" fitpath="t" string="中华人民共和国海事局&#10;2019年9月"/>
            <w10:wrap type="square"/>
          </v:shape>
        </w:pict>
      </w:r>
    </w:p>
    <w:p w:rsidR="00E31F27" w:rsidRDefault="00C355AB">
      <w:pPr>
        <w:pStyle w:val="10"/>
        <w:tabs>
          <w:tab w:val="right" w:leader="dot" w:pos="8302"/>
        </w:tabs>
        <w:rPr>
          <w:b/>
        </w:rPr>
      </w:pPr>
      <w:r>
        <w:rPr>
          <w:b/>
        </w:rPr>
        <w:br w:type="page"/>
      </w:r>
    </w:p>
    <w:p w:rsidR="00E31F27" w:rsidRDefault="00C355AB">
      <w:pPr>
        <w:pStyle w:val="10"/>
        <w:tabs>
          <w:tab w:val="right" w:leader="dot" w:pos="8302"/>
        </w:tabs>
        <w:jc w:val="center"/>
        <w:rPr>
          <w:b/>
          <w:sz w:val="32"/>
          <w:szCs w:val="32"/>
        </w:rPr>
      </w:pPr>
      <w:r>
        <w:rPr>
          <w:rFonts w:hint="eastAsia"/>
          <w:b/>
          <w:sz w:val="32"/>
          <w:szCs w:val="32"/>
        </w:rPr>
        <w:lastRenderedPageBreak/>
        <w:t>目录</w:t>
      </w:r>
    </w:p>
    <w:p w:rsidR="00E31F27" w:rsidRDefault="00E84856">
      <w:pPr>
        <w:pStyle w:val="10"/>
        <w:tabs>
          <w:tab w:val="right" w:leader="dot" w:pos="8302"/>
        </w:tabs>
        <w:rPr>
          <w:rFonts w:asciiTheme="minorHAnsi" w:eastAsiaTheme="minorEastAsia" w:hAnsiTheme="minorHAnsi" w:cstheme="minorBidi"/>
          <w:kern w:val="2"/>
          <w:sz w:val="21"/>
        </w:rPr>
      </w:pPr>
      <w:r w:rsidRPr="00E84856">
        <w:fldChar w:fldCharType="begin"/>
      </w:r>
      <w:r w:rsidR="00C355AB">
        <w:instrText xml:space="preserve"> TOC \o "1-3" \h \z \u </w:instrText>
      </w:r>
      <w:r w:rsidRPr="00E84856">
        <w:fldChar w:fldCharType="separate"/>
      </w:r>
      <w:hyperlink w:anchor="_Toc19603062" w:history="1">
        <w:r w:rsidR="00C355AB">
          <w:rPr>
            <w:rStyle w:val="af7"/>
            <w:rFonts w:hint="eastAsia"/>
          </w:rPr>
          <w:t>第一篇安全管理手册</w:t>
        </w:r>
        <w:r w:rsidR="00C355AB">
          <w:tab/>
        </w:r>
        <w:r>
          <w:fldChar w:fldCharType="begin"/>
        </w:r>
        <w:r w:rsidR="00C355AB">
          <w:instrText xml:space="preserve"> PAGEREF _Toc19603062 \h </w:instrText>
        </w:r>
        <w:r>
          <w:fldChar w:fldCharType="separate"/>
        </w:r>
        <w:r w:rsidR="00C355AB">
          <w:t>1</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63" w:history="1">
        <w:r w:rsidR="00C355AB">
          <w:rPr>
            <w:rStyle w:val="af7"/>
            <w:rFonts w:hint="eastAsia"/>
          </w:rPr>
          <w:t>第一章总则</w:t>
        </w:r>
        <w:r w:rsidR="00C355AB">
          <w:tab/>
        </w:r>
        <w:r>
          <w:fldChar w:fldCharType="begin"/>
        </w:r>
        <w:r w:rsidR="00C355AB">
          <w:instrText xml:space="preserve"> PAGEREF _Toc19603063 \h </w:instrText>
        </w:r>
        <w:r>
          <w:fldChar w:fldCharType="separate"/>
        </w:r>
        <w:r w:rsidR="00C355AB">
          <w:t>1</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64" w:history="1">
        <w:r w:rsidR="00C355AB">
          <w:rPr>
            <w:rStyle w:val="af7"/>
            <w:rFonts w:hint="eastAsia"/>
          </w:rPr>
          <w:t>第二章安全与防污染方针、目标及保证措施</w:t>
        </w:r>
        <w:r w:rsidR="00C355AB">
          <w:tab/>
        </w:r>
        <w:r>
          <w:fldChar w:fldCharType="begin"/>
        </w:r>
        <w:r w:rsidR="00C355AB">
          <w:instrText xml:space="preserve"> PAGEREF _Toc19603064 \h </w:instrText>
        </w:r>
        <w:r>
          <w:fldChar w:fldCharType="separate"/>
        </w:r>
        <w:r w:rsidR="00C355AB">
          <w:t>3</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65" w:history="1">
        <w:r w:rsidR="00C355AB">
          <w:rPr>
            <w:rStyle w:val="af7"/>
            <w:rFonts w:hint="eastAsia"/>
          </w:rPr>
          <w:t>第三章公司的责任、权力和组织机构</w:t>
        </w:r>
        <w:r w:rsidR="00C355AB">
          <w:tab/>
        </w:r>
        <w:r>
          <w:fldChar w:fldCharType="begin"/>
        </w:r>
        <w:r w:rsidR="00C355AB">
          <w:instrText xml:space="preserve"> PAGEREF _Toc19603065 \h </w:instrText>
        </w:r>
        <w:r>
          <w:fldChar w:fldCharType="separate"/>
        </w:r>
        <w:r w:rsidR="00C355AB">
          <w:t>4</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66" w:history="1">
        <w:r w:rsidR="00C355AB">
          <w:rPr>
            <w:rStyle w:val="af7"/>
            <w:rFonts w:hint="eastAsia"/>
          </w:rPr>
          <w:t>第四章指定人员</w:t>
        </w:r>
        <w:r w:rsidR="00C355AB">
          <w:tab/>
        </w:r>
        <w:r>
          <w:fldChar w:fldCharType="begin"/>
        </w:r>
        <w:r w:rsidR="00C355AB">
          <w:instrText xml:space="preserve"> PAGEREF _Toc19603066 \h </w:instrText>
        </w:r>
        <w:r>
          <w:fldChar w:fldCharType="separate"/>
        </w:r>
        <w:r w:rsidR="00C355AB">
          <w:t>7</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67" w:history="1">
        <w:r w:rsidR="00C355AB">
          <w:rPr>
            <w:rStyle w:val="af7"/>
            <w:rFonts w:hint="eastAsia"/>
          </w:rPr>
          <w:t>第五章船长的责任和权力</w:t>
        </w:r>
        <w:r w:rsidR="00C355AB">
          <w:tab/>
        </w:r>
        <w:r>
          <w:fldChar w:fldCharType="begin"/>
        </w:r>
        <w:r w:rsidR="00C355AB">
          <w:instrText xml:space="preserve"> PAGEREF _Toc19603067 \h </w:instrText>
        </w:r>
        <w:r>
          <w:fldChar w:fldCharType="separate"/>
        </w:r>
        <w:r w:rsidR="00C355AB">
          <w:t>8</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68" w:history="1">
        <w:r w:rsidR="00C355AB">
          <w:rPr>
            <w:rStyle w:val="af7"/>
            <w:rFonts w:hint="eastAsia"/>
          </w:rPr>
          <w:t>第六章资源和人员</w:t>
        </w:r>
        <w:r w:rsidR="00C355AB">
          <w:tab/>
        </w:r>
        <w:r>
          <w:fldChar w:fldCharType="begin"/>
        </w:r>
        <w:r w:rsidR="00C355AB">
          <w:instrText xml:space="preserve"> PAGEREF _Toc19603068 \h </w:instrText>
        </w:r>
        <w:r>
          <w:fldChar w:fldCharType="separate"/>
        </w:r>
        <w:r w:rsidR="00C355AB">
          <w:t>9</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69" w:history="1">
        <w:r w:rsidR="00C355AB">
          <w:rPr>
            <w:rStyle w:val="af7"/>
            <w:rFonts w:hint="eastAsia"/>
          </w:rPr>
          <w:t>第七章船上操作方案的制定</w:t>
        </w:r>
        <w:r w:rsidR="00C355AB">
          <w:tab/>
        </w:r>
        <w:r>
          <w:fldChar w:fldCharType="begin"/>
        </w:r>
        <w:r w:rsidR="00C355AB">
          <w:instrText xml:space="preserve"> PAGEREF _Toc19603069 \h </w:instrText>
        </w:r>
        <w:r>
          <w:fldChar w:fldCharType="separate"/>
        </w:r>
        <w:r w:rsidR="00C355AB">
          <w:t>10</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70" w:history="1">
        <w:r w:rsidR="00C355AB">
          <w:rPr>
            <w:rStyle w:val="af7"/>
            <w:rFonts w:hint="eastAsia"/>
          </w:rPr>
          <w:t>第八章应急准备</w:t>
        </w:r>
        <w:r w:rsidR="00C355AB">
          <w:tab/>
        </w:r>
        <w:r>
          <w:fldChar w:fldCharType="begin"/>
        </w:r>
        <w:r w:rsidR="00C355AB">
          <w:instrText xml:space="preserve"> PAGEREF _Toc19603070 \h </w:instrText>
        </w:r>
        <w:r>
          <w:fldChar w:fldCharType="separate"/>
        </w:r>
        <w:r w:rsidR="00C355AB">
          <w:t>11</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71" w:history="1">
        <w:r w:rsidR="00C355AB">
          <w:rPr>
            <w:rStyle w:val="af7"/>
            <w:rFonts w:hint="eastAsia"/>
          </w:rPr>
          <w:t>第九章不符合规定情况、事故和险情的报告和分析</w:t>
        </w:r>
        <w:r w:rsidR="00C355AB">
          <w:tab/>
        </w:r>
        <w:r>
          <w:fldChar w:fldCharType="begin"/>
        </w:r>
        <w:r w:rsidR="00C355AB">
          <w:instrText xml:space="preserve"> PAGEREF _Toc19603071 \h </w:instrText>
        </w:r>
        <w:r>
          <w:fldChar w:fldCharType="separate"/>
        </w:r>
        <w:r w:rsidR="00C355AB">
          <w:t>12</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72" w:history="1">
        <w:r w:rsidR="00C355AB">
          <w:rPr>
            <w:rStyle w:val="af7"/>
            <w:rFonts w:hint="eastAsia"/>
          </w:rPr>
          <w:t>第十章船舶和设备的维护</w:t>
        </w:r>
        <w:r w:rsidR="00C355AB">
          <w:tab/>
        </w:r>
        <w:r>
          <w:fldChar w:fldCharType="begin"/>
        </w:r>
        <w:r w:rsidR="00C355AB">
          <w:instrText xml:space="preserve"> PAGEREF _Toc19603072 \h </w:instrText>
        </w:r>
        <w:r>
          <w:fldChar w:fldCharType="separate"/>
        </w:r>
        <w:r w:rsidR="00C355AB">
          <w:t>13</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73" w:history="1">
        <w:r w:rsidR="00C355AB">
          <w:rPr>
            <w:rStyle w:val="af7"/>
            <w:rFonts w:hint="eastAsia"/>
          </w:rPr>
          <w:t>第十一章文件</w:t>
        </w:r>
        <w:r w:rsidR="00C355AB">
          <w:tab/>
        </w:r>
        <w:r>
          <w:fldChar w:fldCharType="begin"/>
        </w:r>
        <w:r w:rsidR="00C355AB">
          <w:instrText xml:space="preserve"> PAGEREF _Toc19603073 \h </w:instrText>
        </w:r>
        <w:r>
          <w:fldChar w:fldCharType="separate"/>
        </w:r>
        <w:r w:rsidR="00C355AB">
          <w:t>14</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74" w:history="1">
        <w:r w:rsidR="00C355AB">
          <w:rPr>
            <w:rStyle w:val="af7"/>
            <w:rFonts w:hint="eastAsia"/>
          </w:rPr>
          <w:t>第十二章内部审核、有效性评价和管理复查</w:t>
        </w:r>
        <w:r w:rsidR="00C355AB">
          <w:tab/>
        </w:r>
        <w:r>
          <w:fldChar w:fldCharType="begin"/>
        </w:r>
        <w:r w:rsidR="00C355AB">
          <w:instrText xml:space="preserve"> PAGEREF _Toc19603074 \h </w:instrText>
        </w:r>
        <w:r>
          <w:fldChar w:fldCharType="separate"/>
        </w:r>
        <w:r w:rsidR="00C355AB">
          <w:t>15</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75" w:history="1">
        <w:r w:rsidR="00C355AB">
          <w:rPr>
            <w:rStyle w:val="af7"/>
            <w:rFonts w:hint="eastAsia"/>
          </w:rPr>
          <w:t>第十三章审核发证</w:t>
        </w:r>
        <w:r w:rsidR="00C355AB">
          <w:tab/>
        </w:r>
        <w:r>
          <w:fldChar w:fldCharType="begin"/>
        </w:r>
        <w:r w:rsidR="00C355AB">
          <w:instrText xml:space="preserve"> PAGEREF _Toc19603075 \h </w:instrText>
        </w:r>
        <w:r>
          <w:fldChar w:fldCharType="separate"/>
        </w:r>
        <w:r w:rsidR="00C355AB">
          <w:t>16</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76" w:history="1">
        <w:r w:rsidR="00C355AB">
          <w:rPr>
            <w:rStyle w:val="af7"/>
            <w:rFonts w:hint="eastAsia"/>
          </w:rPr>
          <w:t>第二篇安全管理程序和须知</w:t>
        </w:r>
        <w:r w:rsidR="00C355AB">
          <w:tab/>
        </w:r>
        <w:r>
          <w:fldChar w:fldCharType="begin"/>
        </w:r>
        <w:r w:rsidR="00C355AB">
          <w:instrText xml:space="preserve"> PAGEREF _Toc19603076 \h </w:instrText>
        </w:r>
        <w:r>
          <w:fldChar w:fldCharType="separate"/>
        </w:r>
        <w:r w:rsidR="00C355AB">
          <w:t>18</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77" w:history="1">
        <w:r w:rsidR="00C355AB">
          <w:rPr>
            <w:rStyle w:val="af7"/>
            <w:rFonts w:hint="eastAsia"/>
          </w:rPr>
          <w:t>第一章人员管理程序</w:t>
        </w:r>
        <w:r w:rsidR="00C355AB">
          <w:tab/>
        </w:r>
        <w:r>
          <w:fldChar w:fldCharType="begin"/>
        </w:r>
        <w:r w:rsidR="00C355AB">
          <w:instrText xml:space="preserve"> PAGEREF _Toc19603077 \h </w:instrText>
        </w:r>
        <w:r>
          <w:fldChar w:fldCharType="separate"/>
        </w:r>
        <w:r w:rsidR="00C355AB">
          <w:t>18</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78" w:history="1">
        <w:r w:rsidR="00C355AB">
          <w:rPr>
            <w:rStyle w:val="af7"/>
            <w:rFonts w:hint="eastAsia"/>
          </w:rPr>
          <w:t>第二章船岸人员安全培训程序</w:t>
        </w:r>
        <w:r w:rsidR="00C355AB">
          <w:tab/>
        </w:r>
        <w:r>
          <w:fldChar w:fldCharType="begin"/>
        </w:r>
        <w:r w:rsidR="00C355AB">
          <w:instrText xml:space="preserve"> PAGEREF _Toc19603078 \h </w:instrText>
        </w:r>
        <w:r>
          <w:fldChar w:fldCharType="separate"/>
        </w:r>
        <w:r w:rsidR="00C355AB">
          <w:t>26</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79" w:history="1">
        <w:r w:rsidR="00C355AB">
          <w:rPr>
            <w:rStyle w:val="af7"/>
            <w:rFonts w:hint="eastAsia"/>
          </w:rPr>
          <w:t>第三章安全信息管理程序</w:t>
        </w:r>
        <w:r w:rsidR="00C355AB">
          <w:tab/>
        </w:r>
        <w:r>
          <w:fldChar w:fldCharType="begin"/>
        </w:r>
        <w:r w:rsidR="00C355AB">
          <w:instrText xml:space="preserve"> PAGEREF _Toc19603079 \h </w:instrText>
        </w:r>
        <w:r>
          <w:fldChar w:fldCharType="separate"/>
        </w:r>
        <w:r w:rsidR="00C355AB">
          <w:t>29</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80" w:history="1">
        <w:r w:rsidR="00C355AB">
          <w:rPr>
            <w:rStyle w:val="af7"/>
            <w:rFonts w:hint="eastAsia"/>
          </w:rPr>
          <w:t>第四章关键性操作程序</w:t>
        </w:r>
        <w:r w:rsidR="00C355AB">
          <w:tab/>
        </w:r>
        <w:r>
          <w:fldChar w:fldCharType="begin"/>
        </w:r>
        <w:r w:rsidR="00C355AB">
          <w:instrText xml:space="preserve"> PAGEREF _Toc19603080 \h </w:instrText>
        </w:r>
        <w:r>
          <w:fldChar w:fldCharType="separate"/>
        </w:r>
        <w:r w:rsidR="00C355AB">
          <w:t>31</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81" w:history="1">
        <w:r w:rsidR="00C355AB">
          <w:rPr>
            <w:rStyle w:val="af7"/>
            <w:rFonts w:hint="eastAsia"/>
          </w:rPr>
          <w:t>第</w:t>
        </w:r>
        <w:r w:rsidR="00C355AB">
          <w:rPr>
            <w:rStyle w:val="af7"/>
          </w:rPr>
          <w:t>4.1</w:t>
        </w:r>
        <w:r w:rsidR="00C355AB">
          <w:rPr>
            <w:rStyle w:val="af7"/>
            <w:rFonts w:hint="eastAsia"/>
          </w:rPr>
          <w:t>节安全检查须知</w:t>
        </w:r>
        <w:r w:rsidR="00C355AB">
          <w:tab/>
        </w:r>
        <w:r>
          <w:fldChar w:fldCharType="begin"/>
        </w:r>
        <w:r w:rsidR="00C355AB">
          <w:instrText xml:space="preserve"> PAGEREF _Toc19603081 \h </w:instrText>
        </w:r>
        <w:r>
          <w:fldChar w:fldCharType="separate"/>
        </w:r>
        <w:r w:rsidR="00C355AB">
          <w:t>33</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82" w:history="1">
        <w:r w:rsidR="00C355AB">
          <w:rPr>
            <w:rStyle w:val="af7"/>
            <w:rFonts w:hint="eastAsia"/>
          </w:rPr>
          <w:t>第</w:t>
        </w:r>
        <w:r w:rsidR="00C355AB">
          <w:rPr>
            <w:rStyle w:val="af7"/>
          </w:rPr>
          <w:t>4.2</w:t>
        </w:r>
        <w:r w:rsidR="00C355AB">
          <w:rPr>
            <w:rStyle w:val="af7"/>
            <w:rFonts w:hint="eastAsia"/>
          </w:rPr>
          <w:t>节船舶防污染管理须知</w:t>
        </w:r>
        <w:r w:rsidR="00C355AB">
          <w:tab/>
        </w:r>
        <w:r>
          <w:fldChar w:fldCharType="begin"/>
        </w:r>
        <w:r w:rsidR="00C355AB">
          <w:instrText xml:space="preserve"> PAGEREF _Toc19603082 \h </w:instrText>
        </w:r>
        <w:r>
          <w:fldChar w:fldCharType="separate"/>
        </w:r>
        <w:r w:rsidR="00C355AB">
          <w:t>41</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83" w:history="1">
        <w:r w:rsidR="00C355AB">
          <w:rPr>
            <w:rStyle w:val="af7"/>
            <w:rFonts w:hint="eastAsia"/>
          </w:rPr>
          <w:t>第</w:t>
        </w:r>
        <w:r w:rsidR="00C355AB">
          <w:rPr>
            <w:rStyle w:val="af7"/>
          </w:rPr>
          <w:t>4.3</w:t>
        </w:r>
        <w:r w:rsidR="00C355AB">
          <w:rPr>
            <w:rStyle w:val="af7"/>
            <w:rFonts w:hint="eastAsia"/>
          </w:rPr>
          <w:t>节航行安全须知</w:t>
        </w:r>
        <w:r w:rsidR="00C355AB">
          <w:tab/>
        </w:r>
        <w:r>
          <w:fldChar w:fldCharType="begin"/>
        </w:r>
        <w:r w:rsidR="00C355AB">
          <w:instrText xml:space="preserve"> PAGEREF _Toc19603083 \h </w:instrText>
        </w:r>
        <w:r>
          <w:fldChar w:fldCharType="separate"/>
        </w:r>
        <w:r w:rsidR="00C355AB">
          <w:t>46</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84" w:history="1">
        <w:r w:rsidR="00C355AB">
          <w:rPr>
            <w:rStyle w:val="af7"/>
            <w:rFonts w:hint="eastAsia"/>
          </w:rPr>
          <w:t>第</w:t>
        </w:r>
        <w:r w:rsidR="00C355AB">
          <w:rPr>
            <w:rStyle w:val="af7"/>
          </w:rPr>
          <w:t>4.4</w:t>
        </w:r>
        <w:r w:rsidR="00C355AB">
          <w:rPr>
            <w:rStyle w:val="af7"/>
            <w:rFonts w:hint="eastAsia"/>
          </w:rPr>
          <w:t>节船上操作安全须知</w:t>
        </w:r>
        <w:r w:rsidR="00C355AB">
          <w:tab/>
        </w:r>
        <w:r>
          <w:fldChar w:fldCharType="begin"/>
        </w:r>
        <w:r w:rsidR="00C355AB">
          <w:instrText xml:space="preserve"> PAGEREF _Toc19603084 \h </w:instrText>
        </w:r>
        <w:r>
          <w:fldChar w:fldCharType="separate"/>
        </w:r>
        <w:r w:rsidR="00C355AB">
          <w:t>51</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85" w:history="1">
        <w:r w:rsidR="00C355AB">
          <w:rPr>
            <w:rStyle w:val="af7"/>
            <w:rFonts w:hint="eastAsia"/>
          </w:rPr>
          <w:t>第</w:t>
        </w:r>
        <w:r w:rsidR="00C355AB">
          <w:rPr>
            <w:rStyle w:val="af7"/>
          </w:rPr>
          <w:t>4.5</w:t>
        </w:r>
        <w:r w:rsidR="00C355AB">
          <w:rPr>
            <w:rStyle w:val="af7"/>
            <w:rFonts w:hint="eastAsia"/>
          </w:rPr>
          <w:t>节货物运输安全须知</w:t>
        </w:r>
        <w:r w:rsidR="00C355AB">
          <w:tab/>
        </w:r>
        <w:r>
          <w:fldChar w:fldCharType="begin"/>
        </w:r>
        <w:r w:rsidR="00C355AB">
          <w:instrText xml:space="preserve"> PAGEREF _Toc19603085 \h </w:instrText>
        </w:r>
        <w:r>
          <w:fldChar w:fldCharType="separate"/>
        </w:r>
        <w:r w:rsidR="00C355AB">
          <w:t>54</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86" w:history="1">
        <w:r w:rsidR="00C355AB">
          <w:rPr>
            <w:rStyle w:val="af7"/>
            <w:rFonts w:hint="eastAsia"/>
          </w:rPr>
          <w:t>第</w:t>
        </w:r>
        <w:r w:rsidR="00C355AB">
          <w:rPr>
            <w:rStyle w:val="af7"/>
          </w:rPr>
          <w:t>4.6</w:t>
        </w:r>
        <w:r w:rsidR="00C355AB">
          <w:rPr>
            <w:rStyle w:val="af7"/>
            <w:rFonts w:hint="eastAsia"/>
          </w:rPr>
          <w:t>节船舶防台须知</w:t>
        </w:r>
        <w:r w:rsidR="00C355AB">
          <w:tab/>
        </w:r>
        <w:r>
          <w:fldChar w:fldCharType="begin"/>
        </w:r>
        <w:r w:rsidR="00C355AB">
          <w:instrText xml:space="preserve"> PAGEREF _Toc19603086 \h </w:instrText>
        </w:r>
        <w:r>
          <w:fldChar w:fldCharType="separate"/>
        </w:r>
        <w:r w:rsidR="00C355AB">
          <w:t>58</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87" w:history="1">
        <w:r w:rsidR="00C355AB">
          <w:rPr>
            <w:rStyle w:val="af7"/>
            <w:rFonts w:hint="eastAsia"/>
          </w:rPr>
          <w:t>第</w:t>
        </w:r>
        <w:r w:rsidR="00C355AB">
          <w:rPr>
            <w:rStyle w:val="af7"/>
          </w:rPr>
          <w:t>4.7</w:t>
        </w:r>
        <w:r w:rsidR="00C355AB">
          <w:rPr>
            <w:rStyle w:val="af7"/>
            <w:rFonts w:hint="eastAsia"/>
          </w:rPr>
          <w:t>节客船安全操作须知</w:t>
        </w:r>
        <w:r w:rsidR="00C355AB">
          <w:tab/>
        </w:r>
        <w:r>
          <w:fldChar w:fldCharType="begin"/>
        </w:r>
        <w:r w:rsidR="00C355AB">
          <w:instrText xml:space="preserve"> PAGEREF _Toc19603087 \h </w:instrText>
        </w:r>
        <w:r>
          <w:fldChar w:fldCharType="separate"/>
        </w:r>
        <w:r w:rsidR="00C355AB">
          <w:t>62</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88" w:history="1">
        <w:r w:rsidR="00C355AB">
          <w:rPr>
            <w:rStyle w:val="af7"/>
            <w:rFonts w:hint="eastAsia"/>
          </w:rPr>
          <w:t>第</w:t>
        </w:r>
        <w:r w:rsidR="00C355AB">
          <w:rPr>
            <w:rStyle w:val="af7"/>
          </w:rPr>
          <w:t>4.8</w:t>
        </w:r>
        <w:r w:rsidR="00C355AB">
          <w:rPr>
            <w:rStyle w:val="af7"/>
            <w:rFonts w:hint="eastAsia"/>
          </w:rPr>
          <w:t>节油船安全操作须知</w:t>
        </w:r>
        <w:r w:rsidR="00C355AB">
          <w:tab/>
        </w:r>
        <w:r>
          <w:fldChar w:fldCharType="begin"/>
        </w:r>
        <w:r w:rsidR="00C355AB">
          <w:instrText xml:space="preserve"> PAGEREF _Toc19603088 \h </w:instrText>
        </w:r>
        <w:r>
          <w:fldChar w:fldCharType="separate"/>
        </w:r>
        <w:r w:rsidR="00C355AB">
          <w:t>64</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89" w:history="1">
        <w:r w:rsidR="00C355AB">
          <w:rPr>
            <w:rStyle w:val="af7"/>
            <w:rFonts w:hint="eastAsia"/>
          </w:rPr>
          <w:t>第</w:t>
        </w:r>
        <w:r w:rsidR="00C355AB">
          <w:rPr>
            <w:rStyle w:val="af7"/>
          </w:rPr>
          <w:t>4.9</w:t>
        </w:r>
        <w:r w:rsidR="00C355AB">
          <w:rPr>
            <w:rStyle w:val="af7"/>
            <w:rFonts w:hint="eastAsia"/>
          </w:rPr>
          <w:t>节散装化学品船安全操作须知</w:t>
        </w:r>
        <w:r w:rsidR="00C355AB">
          <w:tab/>
        </w:r>
        <w:r>
          <w:fldChar w:fldCharType="begin"/>
        </w:r>
        <w:r w:rsidR="00C355AB">
          <w:instrText xml:space="preserve"> PAGEREF _Toc19603089 \h </w:instrText>
        </w:r>
        <w:r>
          <w:fldChar w:fldCharType="separate"/>
        </w:r>
        <w:r w:rsidR="00C355AB">
          <w:t>68</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90" w:history="1">
        <w:r w:rsidR="00C355AB">
          <w:rPr>
            <w:rStyle w:val="af7"/>
            <w:rFonts w:hint="eastAsia"/>
          </w:rPr>
          <w:t>第</w:t>
        </w:r>
        <w:r w:rsidR="00C355AB">
          <w:rPr>
            <w:rStyle w:val="af7"/>
          </w:rPr>
          <w:t>4.10</w:t>
        </w:r>
        <w:r w:rsidR="00C355AB">
          <w:rPr>
            <w:rStyle w:val="af7"/>
            <w:rFonts w:hint="eastAsia"/>
          </w:rPr>
          <w:t>节气体运输船安全操作须知</w:t>
        </w:r>
        <w:r w:rsidR="00C355AB">
          <w:tab/>
        </w:r>
        <w:r>
          <w:fldChar w:fldCharType="begin"/>
        </w:r>
        <w:r w:rsidR="00C355AB">
          <w:instrText xml:space="preserve"> PAGEREF _Toc19603090 \h </w:instrText>
        </w:r>
        <w:r>
          <w:fldChar w:fldCharType="separate"/>
        </w:r>
        <w:r w:rsidR="00C355AB">
          <w:t>72</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91" w:history="1">
        <w:r w:rsidR="00C355AB">
          <w:rPr>
            <w:rStyle w:val="af7"/>
            <w:rFonts w:hint="eastAsia"/>
          </w:rPr>
          <w:t>第五章船岸应急反应程序</w:t>
        </w:r>
        <w:r w:rsidR="00C355AB">
          <w:tab/>
        </w:r>
        <w:r>
          <w:fldChar w:fldCharType="begin"/>
        </w:r>
        <w:r w:rsidR="00C355AB">
          <w:instrText xml:space="preserve"> PAGEREF _Toc19603091 \h </w:instrText>
        </w:r>
        <w:r>
          <w:fldChar w:fldCharType="separate"/>
        </w:r>
        <w:r w:rsidR="00C355AB">
          <w:t>76</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92" w:history="1">
        <w:r w:rsidR="00C355AB">
          <w:rPr>
            <w:rStyle w:val="af7"/>
            <w:rFonts w:hint="eastAsia"/>
          </w:rPr>
          <w:t>第</w:t>
        </w:r>
        <w:r w:rsidR="00C355AB">
          <w:rPr>
            <w:rStyle w:val="af7"/>
          </w:rPr>
          <w:t>5.1</w:t>
        </w:r>
        <w:r w:rsidR="00C355AB">
          <w:rPr>
            <w:rStyle w:val="af7"/>
            <w:rFonts w:hint="eastAsia"/>
          </w:rPr>
          <w:t>节岸基应急部署</w:t>
        </w:r>
        <w:r w:rsidR="00C355AB">
          <w:tab/>
        </w:r>
        <w:r>
          <w:fldChar w:fldCharType="begin"/>
        </w:r>
        <w:r w:rsidR="00C355AB">
          <w:instrText xml:space="preserve"> PAGEREF _Toc19603092 \h </w:instrText>
        </w:r>
        <w:r>
          <w:fldChar w:fldCharType="separate"/>
        </w:r>
        <w:r w:rsidR="00C355AB">
          <w:t>82</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93" w:history="1">
        <w:r w:rsidR="00C355AB">
          <w:rPr>
            <w:rStyle w:val="af7"/>
            <w:rFonts w:hint="eastAsia"/>
          </w:rPr>
          <w:t>第</w:t>
        </w:r>
        <w:r w:rsidR="00C355AB">
          <w:rPr>
            <w:rStyle w:val="af7"/>
          </w:rPr>
          <w:t>5.2</w:t>
        </w:r>
        <w:r w:rsidR="00C355AB">
          <w:rPr>
            <w:rStyle w:val="af7"/>
            <w:rFonts w:hint="eastAsia"/>
          </w:rPr>
          <w:t>节船舶应急部署</w:t>
        </w:r>
        <w:r w:rsidR="00C355AB">
          <w:tab/>
        </w:r>
        <w:r>
          <w:fldChar w:fldCharType="begin"/>
        </w:r>
        <w:r w:rsidR="00C355AB">
          <w:instrText xml:space="preserve"> PAGEREF _Toc19603093 \h </w:instrText>
        </w:r>
        <w:r>
          <w:fldChar w:fldCharType="separate"/>
        </w:r>
        <w:r w:rsidR="00C355AB">
          <w:t>87</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94" w:history="1">
        <w:r w:rsidR="00C355AB">
          <w:rPr>
            <w:rStyle w:val="af7"/>
            <w:rFonts w:hint="eastAsia"/>
          </w:rPr>
          <w:t>第</w:t>
        </w:r>
        <w:r w:rsidR="00C355AB">
          <w:rPr>
            <w:rStyle w:val="af7"/>
          </w:rPr>
          <w:t>5.3</w:t>
        </w:r>
        <w:r w:rsidR="00C355AB">
          <w:rPr>
            <w:rStyle w:val="af7"/>
            <w:rFonts w:hint="eastAsia"/>
          </w:rPr>
          <w:t>节船岸联系须知</w:t>
        </w:r>
        <w:r w:rsidR="00C355AB">
          <w:tab/>
        </w:r>
        <w:r>
          <w:fldChar w:fldCharType="begin"/>
        </w:r>
        <w:r w:rsidR="00C355AB">
          <w:instrText xml:space="preserve"> PAGEREF _Toc19603094 \h </w:instrText>
        </w:r>
        <w:r>
          <w:fldChar w:fldCharType="separate"/>
        </w:r>
        <w:r w:rsidR="00C355AB">
          <w:t>93</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95" w:history="1">
        <w:r w:rsidR="00C355AB">
          <w:rPr>
            <w:rStyle w:val="af7"/>
            <w:rFonts w:hint="eastAsia"/>
          </w:rPr>
          <w:t>第六章不符合规定情况、事故和险情的报告和分析处理程序</w:t>
        </w:r>
        <w:r w:rsidR="00C355AB">
          <w:tab/>
        </w:r>
        <w:r>
          <w:fldChar w:fldCharType="begin"/>
        </w:r>
        <w:r w:rsidR="00C355AB">
          <w:instrText xml:space="preserve"> PAGEREF _Toc19603095 \h </w:instrText>
        </w:r>
        <w:r>
          <w:fldChar w:fldCharType="separate"/>
        </w:r>
        <w:r w:rsidR="00C355AB">
          <w:t>94</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96" w:history="1">
        <w:r w:rsidR="00C355AB">
          <w:rPr>
            <w:rStyle w:val="af7"/>
            <w:rFonts w:hint="eastAsia"/>
          </w:rPr>
          <w:t>第七章船舶和设备维护保养程序</w:t>
        </w:r>
        <w:r w:rsidR="00C355AB">
          <w:tab/>
        </w:r>
        <w:r>
          <w:fldChar w:fldCharType="begin"/>
        </w:r>
        <w:r w:rsidR="00C355AB">
          <w:instrText xml:space="preserve"> PAGEREF _Toc19603096 \h </w:instrText>
        </w:r>
        <w:r>
          <w:fldChar w:fldCharType="separate"/>
        </w:r>
        <w:r w:rsidR="00C355AB">
          <w:t>101</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97" w:history="1">
        <w:r w:rsidR="00C355AB">
          <w:rPr>
            <w:rStyle w:val="af7"/>
            <w:rFonts w:hint="eastAsia"/>
          </w:rPr>
          <w:t>第八章文件和资料管理程序</w:t>
        </w:r>
        <w:r w:rsidR="00C355AB">
          <w:tab/>
        </w:r>
        <w:r>
          <w:fldChar w:fldCharType="begin"/>
        </w:r>
        <w:r w:rsidR="00C355AB">
          <w:instrText xml:space="preserve"> PAGEREF _Toc19603097 \h </w:instrText>
        </w:r>
        <w:r>
          <w:fldChar w:fldCharType="separate"/>
        </w:r>
        <w:r w:rsidR="00C355AB">
          <w:t>108</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98" w:history="1">
        <w:r w:rsidR="00C355AB">
          <w:rPr>
            <w:rStyle w:val="af7"/>
            <w:rFonts w:hint="eastAsia"/>
          </w:rPr>
          <w:t>第九章内审、有效性评价和复查程序</w:t>
        </w:r>
        <w:r w:rsidR="00C355AB">
          <w:tab/>
        </w:r>
        <w:r>
          <w:fldChar w:fldCharType="begin"/>
        </w:r>
        <w:r w:rsidR="00C355AB">
          <w:instrText xml:space="preserve"> PAGEREF _Toc19603098 \h </w:instrText>
        </w:r>
        <w:r>
          <w:fldChar w:fldCharType="separate"/>
        </w:r>
        <w:r w:rsidR="00C355AB">
          <w:t>114</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099" w:history="1">
        <w:r w:rsidR="00C355AB">
          <w:rPr>
            <w:rStyle w:val="af7"/>
            <w:rFonts w:hint="eastAsia"/>
          </w:rPr>
          <w:t>第三篇岗位职责</w:t>
        </w:r>
        <w:r w:rsidR="00C355AB">
          <w:tab/>
        </w:r>
        <w:r>
          <w:fldChar w:fldCharType="begin"/>
        </w:r>
        <w:r w:rsidR="00C355AB">
          <w:instrText xml:space="preserve"> PAGEREF _Toc19603099 \h </w:instrText>
        </w:r>
        <w:r>
          <w:fldChar w:fldCharType="separate"/>
        </w:r>
        <w:r w:rsidR="00C355AB">
          <w:t>121</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100" w:history="1">
        <w:r w:rsidR="00C355AB">
          <w:rPr>
            <w:rStyle w:val="af7"/>
            <w:rFonts w:hint="eastAsia"/>
          </w:rPr>
          <w:t>第一章</w:t>
        </w:r>
        <w:r w:rsidR="00C355AB">
          <w:rPr>
            <w:rStyle w:val="af7"/>
            <w:rFonts w:ascii="等线 Light" w:hAnsi="等线 Light" w:hint="eastAsia"/>
            <w:kern w:val="28"/>
          </w:rPr>
          <w:t>岸基岗位职责</w:t>
        </w:r>
        <w:r w:rsidR="00C355AB">
          <w:tab/>
        </w:r>
        <w:r>
          <w:fldChar w:fldCharType="begin"/>
        </w:r>
        <w:r w:rsidR="00C355AB">
          <w:instrText xml:space="preserve"> PAGEREF _Toc19603100 \h </w:instrText>
        </w:r>
        <w:r>
          <w:fldChar w:fldCharType="separate"/>
        </w:r>
        <w:r w:rsidR="00C355AB">
          <w:t>121</w:t>
        </w:r>
        <w:r>
          <w:fldChar w:fldCharType="end"/>
        </w:r>
      </w:hyperlink>
    </w:p>
    <w:p w:rsidR="00E31F27" w:rsidRDefault="00E84856">
      <w:pPr>
        <w:pStyle w:val="10"/>
        <w:tabs>
          <w:tab w:val="right" w:leader="dot" w:pos="8302"/>
        </w:tabs>
        <w:rPr>
          <w:rFonts w:asciiTheme="minorHAnsi" w:eastAsiaTheme="minorEastAsia" w:hAnsiTheme="minorHAnsi" w:cstheme="minorBidi"/>
          <w:kern w:val="2"/>
          <w:sz w:val="21"/>
        </w:rPr>
      </w:pPr>
      <w:hyperlink w:anchor="_Toc19603101" w:history="1">
        <w:r w:rsidR="00C355AB">
          <w:rPr>
            <w:rStyle w:val="af7"/>
            <w:rFonts w:hint="eastAsia"/>
          </w:rPr>
          <w:t>第二章船员岗位职责</w:t>
        </w:r>
        <w:r w:rsidR="00C355AB">
          <w:tab/>
        </w:r>
        <w:r>
          <w:fldChar w:fldCharType="begin"/>
        </w:r>
        <w:r w:rsidR="00C355AB">
          <w:instrText xml:space="preserve"> PAGEREF _Toc19603101 \h </w:instrText>
        </w:r>
        <w:r>
          <w:fldChar w:fldCharType="separate"/>
        </w:r>
        <w:r w:rsidR="00C355AB">
          <w:t>125</w:t>
        </w:r>
        <w:r>
          <w:fldChar w:fldCharType="end"/>
        </w:r>
      </w:hyperlink>
    </w:p>
    <w:p w:rsidR="00E31F27" w:rsidRDefault="00E84856">
      <w:r>
        <w:rPr>
          <w:b/>
          <w:bCs/>
          <w:lang w:val="zh-CN"/>
        </w:rPr>
        <w:fldChar w:fldCharType="end"/>
      </w:r>
    </w:p>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Pr>
        <w:pStyle w:val="1"/>
        <w:rPr>
          <w:sz w:val="36"/>
          <w:szCs w:val="36"/>
        </w:rPr>
        <w:sectPr w:rsidR="00E31F27">
          <w:footerReference w:type="even" r:id="rId9"/>
          <w:footerReference w:type="default" r:id="rId10"/>
          <w:pgSz w:w="11906" w:h="16838"/>
          <w:pgMar w:top="1440" w:right="1797" w:bottom="1440" w:left="1797" w:header="851" w:footer="992" w:gutter="0"/>
          <w:cols w:space="720"/>
          <w:docGrid w:linePitch="312"/>
        </w:sectPr>
      </w:pPr>
      <w:bookmarkStart w:id="0" w:name="_Toc16120542"/>
      <w:bookmarkStart w:id="1" w:name="_Toc8983228"/>
      <w:bookmarkStart w:id="2" w:name="_Toc8981191"/>
      <w:bookmarkStart w:id="3" w:name="_Toc8979386"/>
      <w:bookmarkStart w:id="4" w:name="_Toc8982488"/>
      <w:bookmarkStart w:id="5" w:name="_Toc8940260"/>
      <w:bookmarkStart w:id="6" w:name="_Toc13151369"/>
      <w:bookmarkStart w:id="7" w:name="_Toc16027350"/>
    </w:p>
    <w:p w:rsidR="00E31F27" w:rsidRDefault="00C355AB">
      <w:pPr>
        <w:pStyle w:val="1"/>
        <w:rPr>
          <w:sz w:val="36"/>
          <w:szCs w:val="36"/>
        </w:rPr>
      </w:pPr>
      <w:bookmarkStart w:id="8" w:name="_Toc19603062"/>
      <w:r>
        <w:rPr>
          <w:rFonts w:hint="eastAsia"/>
          <w:sz w:val="36"/>
          <w:szCs w:val="36"/>
        </w:rPr>
        <w:lastRenderedPageBreak/>
        <w:t>第一篇</w:t>
      </w:r>
      <w:r>
        <w:rPr>
          <w:rFonts w:hint="eastAsia"/>
          <w:sz w:val="36"/>
          <w:szCs w:val="36"/>
        </w:rPr>
        <w:t xml:space="preserve"> </w:t>
      </w:r>
      <w:r>
        <w:rPr>
          <w:rFonts w:hint="eastAsia"/>
          <w:sz w:val="36"/>
          <w:szCs w:val="36"/>
        </w:rPr>
        <w:t>安全管理手册</w:t>
      </w:r>
      <w:bookmarkEnd w:id="0"/>
      <w:bookmarkEnd w:id="1"/>
      <w:bookmarkEnd w:id="2"/>
      <w:bookmarkEnd w:id="3"/>
      <w:bookmarkEnd w:id="4"/>
      <w:bookmarkEnd w:id="5"/>
      <w:bookmarkEnd w:id="6"/>
      <w:bookmarkEnd w:id="7"/>
      <w:bookmarkEnd w:id="8"/>
    </w:p>
    <w:p w:rsidR="00E31F27" w:rsidRDefault="00C355AB">
      <w:pPr>
        <w:pStyle w:val="115"/>
        <w:rPr>
          <w:sz w:val="32"/>
          <w:szCs w:val="32"/>
        </w:rPr>
      </w:pPr>
      <w:bookmarkStart w:id="9" w:name="_Toc16027351"/>
      <w:bookmarkStart w:id="10" w:name="_Toc8983229"/>
      <w:bookmarkStart w:id="11" w:name="_Toc8145328"/>
      <w:bookmarkStart w:id="12" w:name="_Toc8145063"/>
      <w:bookmarkStart w:id="13" w:name="_Toc8940261"/>
      <w:bookmarkStart w:id="14" w:name="_Toc8145485"/>
      <w:bookmarkStart w:id="15" w:name="_Toc13151370"/>
      <w:bookmarkStart w:id="16" w:name="_Toc16120543"/>
      <w:bookmarkStart w:id="17" w:name="_Toc8979387"/>
      <w:bookmarkStart w:id="18" w:name="_Toc19603063"/>
      <w:bookmarkStart w:id="19" w:name="_Toc8247871"/>
      <w:bookmarkStart w:id="20" w:name="_Toc8145222"/>
      <w:bookmarkStart w:id="21" w:name="_Toc8982489"/>
      <w:bookmarkStart w:id="22" w:name="_Toc8981192"/>
      <w:r>
        <w:rPr>
          <w:sz w:val="32"/>
          <w:szCs w:val="32"/>
        </w:rPr>
        <w:t>第</w:t>
      </w:r>
      <w:r>
        <w:rPr>
          <w:rFonts w:hint="eastAsia"/>
          <w:sz w:val="32"/>
          <w:szCs w:val="32"/>
        </w:rPr>
        <w:t>一</w:t>
      </w:r>
      <w:r>
        <w:rPr>
          <w:sz w:val="32"/>
          <w:szCs w:val="32"/>
        </w:rPr>
        <w:t>章总则</w:t>
      </w:r>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31F27" w:rsidRDefault="00C355AB">
      <w:pPr>
        <w:adjustRightInd w:val="0"/>
        <w:snapToGrid w:val="0"/>
        <w:spacing w:line="360" w:lineRule="auto"/>
        <w:ind w:firstLineChars="196" w:firstLine="472"/>
        <w:rPr>
          <w:b/>
          <w:sz w:val="24"/>
        </w:rPr>
      </w:pPr>
      <w:r>
        <w:rPr>
          <w:b/>
          <w:sz w:val="24"/>
        </w:rPr>
        <w:t>1</w:t>
      </w:r>
      <w:r>
        <w:rPr>
          <w:b/>
          <w:sz w:val="24"/>
        </w:rPr>
        <w:t>定义</w:t>
      </w:r>
    </w:p>
    <w:p w:rsidR="00E31F27" w:rsidRDefault="00C355AB">
      <w:pPr>
        <w:adjustRightInd w:val="0"/>
        <w:snapToGrid w:val="0"/>
        <w:spacing w:line="360" w:lineRule="auto"/>
        <w:ind w:firstLineChars="196" w:firstLine="470"/>
        <w:rPr>
          <w:sz w:val="24"/>
        </w:rPr>
      </w:pPr>
      <w:r>
        <w:rPr>
          <w:sz w:val="24"/>
        </w:rPr>
        <w:t>本</w:t>
      </w:r>
      <w:r>
        <w:rPr>
          <w:rFonts w:hint="eastAsia"/>
          <w:sz w:val="24"/>
        </w:rPr>
        <w:t>体系文件</w:t>
      </w:r>
      <w:r>
        <w:rPr>
          <w:sz w:val="24"/>
        </w:rPr>
        <w:t>采用下列定义</w:t>
      </w:r>
      <w:r>
        <w:rPr>
          <w:sz w:val="24"/>
        </w:rPr>
        <w:t>:</w:t>
      </w:r>
    </w:p>
    <w:p w:rsidR="00E31F27" w:rsidRDefault="00C355AB">
      <w:pPr>
        <w:adjustRightInd w:val="0"/>
        <w:snapToGrid w:val="0"/>
        <w:spacing w:line="360" w:lineRule="auto"/>
        <w:ind w:firstLineChars="196" w:firstLine="470"/>
        <w:rPr>
          <w:sz w:val="24"/>
        </w:rPr>
      </w:pPr>
      <w:r>
        <w:rPr>
          <w:sz w:val="24"/>
        </w:rPr>
        <w:t>1.1</w:t>
      </w:r>
      <w:r>
        <w:rPr>
          <w:sz w:val="24"/>
        </w:rPr>
        <w:t>《国内安全管理规则》（</w:t>
      </w:r>
      <w:r>
        <w:rPr>
          <w:sz w:val="24"/>
        </w:rPr>
        <w:t>NSM</w:t>
      </w:r>
      <w:r>
        <w:rPr>
          <w:sz w:val="24"/>
        </w:rPr>
        <w:t>规则）</w:t>
      </w:r>
    </w:p>
    <w:p w:rsidR="00E31F27" w:rsidRDefault="00C355AB">
      <w:pPr>
        <w:adjustRightInd w:val="0"/>
        <w:snapToGrid w:val="0"/>
        <w:spacing w:line="360" w:lineRule="auto"/>
        <w:ind w:firstLineChars="196" w:firstLine="470"/>
        <w:rPr>
          <w:sz w:val="24"/>
        </w:rPr>
      </w:pPr>
      <w:r>
        <w:rPr>
          <w:rFonts w:hint="eastAsia"/>
          <w:sz w:val="24"/>
        </w:rPr>
        <w:t>系</w:t>
      </w:r>
      <w:r>
        <w:rPr>
          <w:sz w:val="24"/>
        </w:rPr>
        <w:t>指由中华人民共和国交通部颁布的《中华人民共和国船舶安全营运和防止污染管理规则》。</w:t>
      </w:r>
    </w:p>
    <w:p w:rsidR="00E31F27" w:rsidRDefault="00C355AB">
      <w:pPr>
        <w:adjustRightInd w:val="0"/>
        <w:snapToGrid w:val="0"/>
        <w:spacing w:line="360" w:lineRule="auto"/>
        <w:ind w:firstLineChars="196" w:firstLine="470"/>
        <w:rPr>
          <w:sz w:val="24"/>
        </w:rPr>
      </w:pPr>
      <w:r>
        <w:rPr>
          <w:sz w:val="24"/>
        </w:rPr>
        <w:t xml:space="preserve">1.2 </w:t>
      </w:r>
      <w:r>
        <w:rPr>
          <w:sz w:val="24"/>
        </w:rPr>
        <w:t>公司</w:t>
      </w:r>
    </w:p>
    <w:p w:rsidR="00E31F27" w:rsidRDefault="00C355AB">
      <w:pPr>
        <w:adjustRightInd w:val="0"/>
        <w:snapToGrid w:val="0"/>
        <w:spacing w:line="360" w:lineRule="auto"/>
        <w:ind w:firstLineChars="196" w:firstLine="470"/>
        <w:rPr>
          <w:sz w:val="24"/>
        </w:rPr>
      </w:pPr>
      <w:r>
        <w:rPr>
          <w:sz w:val="24"/>
        </w:rPr>
        <w:t>系指船务</w:t>
      </w:r>
      <w:r>
        <w:rPr>
          <w:rFonts w:hint="eastAsia"/>
          <w:sz w:val="24"/>
        </w:rPr>
        <w:t>有限</w:t>
      </w:r>
      <w:r>
        <w:rPr>
          <w:sz w:val="24"/>
        </w:rPr>
        <w:t>公司。</w:t>
      </w:r>
    </w:p>
    <w:p w:rsidR="00E31F27" w:rsidRDefault="00C355AB">
      <w:pPr>
        <w:adjustRightInd w:val="0"/>
        <w:snapToGrid w:val="0"/>
        <w:spacing w:line="360" w:lineRule="auto"/>
        <w:ind w:firstLineChars="196" w:firstLine="470"/>
        <w:rPr>
          <w:sz w:val="24"/>
        </w:rPr>
      </w:pPr>
      <w:r>
        <w:rPr>
          <w:sz w:val="24"/>
        </w:rPr>
        <w:t xml:space="preserve">1.3 </w:t>
      </w:r>
      <w:r>
        <w:rPr>
          <w:sz w:val="24"/>
        </w:rPr>
        <w:t>主管机关</w:t>
      </w:r>
    </w:p>
    <w:p w:rsidR="00E31F27" w:rsidRDefault="00C355AB">
      <w:pPr>
        <w:adjustRightInd w:val="0"/>
        <w:snapToGrid w:val="0"/>
        <w:spacing w:line="360" w:lineRule="auto"/>
        <w:ind w:firstLineChars="196" w:firstLine="470"/>
        <w:rPr>
          <w:sz w:val="24"/>
        </w:rPr>
      </w:pPr>
      <w:r>
        <w:rPr>
          <w:sz w:val="24"/>
        </w:rPr>
        <w:t>系指中华人民共和国海事</w:t>
      </w:r>
      <w:r>
        <w:rPr>
          <w:rFonts w:hint="eastAsia"/>
          <w:sz w:val="24"/>
        </w:rPr>
        <w:t>管理机构</w:t>
      </w:r>
      <w:r>
        <w:rPr>
          <w:sz w:val="24"/>
        </w:rPr>
        <w:t>。</w:t>
      </w:r>
    </w:p>
    <w:p w:rsidR="00E31F27" w:rsidRDefault="00C355AB">
      <w:pPr>
        <w:adjustRightInd w:val="0"/>
        <w:snapToGrid w:val="0"/>
        <w:spacing w:line="360" w:lineRule="auto"/>
        <w:ind w:firstLineChars="196" w:firstLine="470"/>
        <w:rPr>
          <w:sz w:val="24"/>
        </w:rPr>
      </w:pPr>
      <w:r>
        <w:rPr>
          <w:sz w:val="24"/>
        </w:rPr>
        <w:t xml:space="preserve">1.4 </w:t>
      </w:r>
      <w:r>
        <w:rPr>
          <w:sz w:val="24"/>
        </w:rPr>
        <w:t>安全管理体系（</w:t>
      </w:r>
      <w:r>
        <w:rPr>
          <w:sz w:val="24"/>
        </w:rPr>
        <w:t>SMS</w:t>
      </w:r>
      <w:r>
        <w:rPr>
          <w:sz w:val="24"/>
        </w:rPr>
        <w:t>）</w:t>
      </w:r>
    </w:p>
    <w:p w:rsidR="00E31F27" w:rsidRDefault="00C355AB">
      <w:pPr>
        <w:adjustRightInd w:val="0"/>
        <w:snapToGrid w:val="0"/>
        <w:spacing w:line="360" w:lineRule="auto"/>
        <w:ind w:firstLineChars="196" w:firstLine="470"/>
        <w:rPr>
          <w:sz w:val="24"/>
        </w:rPr>
      </w:pPr>
      <w:r>
        <w:rPr>
          <w:sz w:val="24"/>
        </w:rPr>
        <w:t>系</w:t>
      </w:r>
      <w:r>
        <w:rPr>
          <w:rFonts w:hint="eastAsia"/>
          <w:sz w:val="24"/>
        </w:rPr>
        <w:t>指</w:t>
      </w:r>
      <w:r>
        <w:rPr>
          <w:sz w:val="24"/>
        </w:rPr>
        <w:t>能使公司人员有效实施公司安全和环境保护方针的结构化和文件化的体系。</w:t>
      </w:r>
    </w:p>
    <w:p w:rsidR="00E31F27" w:rsidRDefault="00C355AB">
      <w:pPr>
        <w:adjustRightInd w:val="0"/>
        <w:snapToGrid w:val="0"/>
        <w:spacing w:line="360" w:lineRule="auto"/>
        <w:ind w:firstLineChars="196" w:firstLine="470"/>
        <w:rPr>
          <w:sz w:val="24"/>
        </w:rPr>
      </w:pPr>
      <w:r>
        <w:rPr>
          <w:sz w:val="24"/>
        </w:rPr>
        <w:t xml:space="preserve">1.5 </w:t>
      </w:r>
      <w:r>
        <w:rPr>
          <w:sz w:val="24"/>
        </w:rPr>
        <w:t>符合证明（</w:t>
      </w:r>
      <w:r>
        <w:rPr>
          <w:sz w:val="24"/>
        </w:rPr>
        <w:t>DOC</w:t>
      </w:r>
      <w:r>
        <w:rPr>
          <w:sz w:val="24"/>
        </w:rPr>
        <w:t>）</w:t>
      </w:r>
    </w:p>
    <w:p w:rsidR="00E31F27" w:rsidRDefault="00C355AB">
      <w:pPr>
        <w:adjustRightInd w:val="0"/>
        <w:snapToGrid w:val="0"/>
        <w:spacing w:line="360" w:lineRule="auto"/>
        <w:ind w:firstLineChars="196" w:firstLine="470"/>
        <w:rPr>
          <w:sz w:val="24"/>
        </w:rPr>
      </w:pPr>
      <w:r>
        <w:rPr>
          <w:sz w:val="24"/>
        </w:rPr>
        <w:t>系指签发给公司，表明公司符合《国内安全管理规则》要求的证明文件。</w:t>
      </w:r>
    </w:p>
    <w:p w:rsidR="00E31F27" w:rsidRDefault="00C355AB">
      <w:pPr>
        <w:adjustRightInd w:val="0"/>
        <w:snapToGrid w:val="0"/>
        <w:spacing w:line="360" w:lineRule="auto"/>
        <w:ind w:firstLineChars="196" w:firstLine="470"/>
        <w:rPr>
          <w:sz w:val="24"/>
        </w:rPr>
      </w:pPr>
      <w:r>
        <w:rPr>
          <w:sz w:val="24"/>
        </w:rPr>
        <w:t xml:space="preserve">1.6 </w:t>
      </w:r>
      <w:r>
        <w:rPr>
          <w:sz w:val="24"/>
        </w:rPr>
        <w:t>安全管理证书（</w:t>
      </w:r>
      <w:r>
        <w:rPr>
          <w:sz w:val="24"/>
        </w:rPr>
        <w:t>SMC</w:t>
      </w:r>
      <w:r>
        <w:rPr>
          <w:sz w:val="24"/>
        </w:rPr>
        <w:t>）</w:t>
      </w:r>
    </w:p>
    <w:p w:rsidR="00E31F27" w:rsidRDefault="00C355AB">
      <w:pPr>
        <w:adjustRightInd w:val="0"/>
        <w:snapToGrid w:val="0"/>
        <w:spacing w:line="360" w:lineRule="auto"/>
        <w:ind w:firstLineChars="200" w:firstLine="480"/>
        <w:rPr>
          <w:sz w:val="24"/>
        </w:rPr>
      </w:pPr>
      <w:r>
        <w:rPr>
          <w:sz w:val="24"/>
        </w:rPr>
        <w:t>系指签发给船舶，表明公司和船上管理已按认可的安全管理体系运作的证明文件。</w:t>
      </w:r>
    </w:p>
    <w:p w:rsidR="00E31F27" w:rsidRDefault="00C355AB">
      <w:pPr>
        <w:adjustRightInd w:val="0"/>
        <w:snapToGrid w:val="0"/>
        <w:spacing w:line="360" w:lineRule="auto"/>
        <w:ind w:firstLineChars="196" w:firstLine="470"/>
        <w:rPr>
          <w:sz w:val="24"/>
        </w:rPr>
      </w:pPr>
      <w:r>
        <w:rPr>
          <w:sz w:val="24"/>
        </w:rPr>
        <w:t xml:space="preserve">1.7 </w:t>
      </w:r>
      <w:r>
        <w:rPr>
          <w:sz w:val="24"/>
        </w:rPr>
        <w:t>客观证据</w:t>
      </w:r>
    </w:p>
    <w:p w:rsidR="00E31F27" w:rsidRDefault="00C355AB">
      <w:pPr>
        <w:adjustRightInd w:val="0"/>
        <w:snapToGrid w:val="0"/>
        <w:spacing w:line="360" w:lineRule="auto"/>
        <w:ind w:firstLineChars="196" w:firstLine="470"/>
        <w:rPr>
          <w:sz w:val="24"/>
        </w:rPr>
      </w:pPr>
      <w:r>
        <w:rPr>
          <w:sz w:val="24"/>
        </w:rPr>
        <w:t>系指通过观察、衡量或测试获得并被证实的有关安全或安全管理体系要素的量或质的信息、记录或事实声明</w:t>
      </w:r>
      <w:r>
        <w:rPr>
          <w:rFonts w:hint="eastAsia"/>
          <w:sz w:val="24"/>
        </w:rPr>
        <w:t>，包括：音频、视频、图片、电子文档和纸质文档等。</w:t>
      </w:r>
    </w:p>
    <w:p w:rsidR="00E31F27" w:rsidRDefault="00C355AB">
      <w:pPr>
        <w:adjustRightInd w:val="0"/>
        <w:snapToGrid w:val="0"/>
        <w:spacing w:line="360" w:lineRule="auto"/>
        <w:ind w:firstLineChars="196" w:firstLine="470"/>
        <w:rPr>
          <w:sz w:val="24"/>
        </w:rPr>
      </w:pPr>
      <w:r>
        <w:rPr>
          <w:sz w:val="24"/>
        </w:rPr>
        <w:t xml:space="preserve">1.8 </w:t>
      </w:r>
      <w:r>
        <w:rPr>
          <w:sz w:val="24"/>
        </w:rPr>
        <w:t>不符合规定情况</w:t>
      </w:r>
    </w:p>
    <w:p w:rsidR="00E31F27" w:rsidRDefault="00C355AB">
      <w:pPr>
        <w:adjustRightInd w:val="0"/>
        <w:snapToGrid w:val="0"/>
        <w:spacing w:line="360" w:lineRule="auto"/>
        <w:ind w:firstLineChars="196" w:firstLine="470"/>
        <w:rPr>
          <w:sz w:val="24"/>
        </w:rPr>
      </w:pPr>
      <w:r>
        <w:rPr>
          <w:sz w:val="24"/>
        </w:rPr>
        <w:t>系指已发生的客观证据表明不满足某一具体规定要求的情况。</w:t>
      </w:r>
    </w:p>
    <w:p w:rsidR="00E31F27" w:rsidRDefault="00C355AB">
      <w:pPr>
        <w:adjustRightInd w:val="0"/>
        <w:snapToGrid w:val="0"/>
        <w:spacing w:line="360" w:lineRule="auto"/>
        <w:ind w:firstLineChars="196" w:firstLine="470"/>
        <w:rPr>
          <w:sz w:val="24"/>
        </w:rPr>
      </w:pPr>
      <w:r>
        <w:rPr>
          <w:sz w:val="24"/>
        </w:rPr>
        <w:t xml:space="preserve">1.9 </w:t>
      </w:r>
      <w:r>
        <w:rPr>
          <w:sz w:val="24"/>
        </w:rPr>
        <w:t>重大不符合规定情况</w:t>
      </w:r>
    </w:p>
    <w:p w:rsidR="00E31F27" w:rsidRDefault="00C355AB">
      <w:pPr>
        <w:adjustRightInd w:val="0"/>
        <w:snapToGrid w:val="0"/>
        <w:spacing w:line="360" w:lineRule="auto"/>
        <w:ind w:firstLineChars="196" w:firstLine="470"/>
        <w:rPr>
          <w:sz w:val="24"/>
        </w:rPr>
      </w:pPr>
      <w:r>
        <w:rPr>
          <w:sz w:val="24"/>
        </w:rPr>
        <w:t>系指已发现的对人员或船舶安全构成严重威胁或对环境构成严重危险，并需</w:t>
      </w:r>
      <w:r>
        <w:rPr>
          <w:sz w:val="24"/>
        </w:rPr>
        <w:lastRenderedPageBreak/>
        <w:t>要立即采取纠正措施的事项或情况，包括未能有效</w:t>
      </w:r>
      <w:r>
        <w:rPr>
          <w:rFonts w:hint="eastAsia"/>
          <w:sz w:val="24"/>
        </w:rPr>
        <w:t>或系统</w:t>
      </w:r>
      <w:r>
        <w:rPr>
          <w:sz w:val="24"/>
        </w:rPr>
        <w:t>实施《国内安全管理规则》的有关要求。</w:t>
      </w:r>
    </w:p>
    <w:p w:rsidR="00E31F27" w:rsidRDefault="00C355AB">
      <w:pPr>
        <w:adjustRightInd w:val="0"/>
        <w:snapToGrid w:val="0"/>
        <w:spacing w:line="360" w:lineRule="auto"/>
        <w:ind w:firstLineChars="196" w:firstLine="470"/>
        <w:rPr>
          <w:sz w:val="24"/>
        </w:rPr>
      </w:pPr>
      <w:r>
        <w:rPr>
          <w:sz w:val="24"/>
        </w:rPr>
        <w:t>1.10</w:t>
      </w:r>
      <w:r>
        <w:rPr>
          <w:sz w:val="24"/>
        </w:rPr>
        <w:t>周年日</w:t>
      </w:r>
    </w:p>
    <w:p w:rsidR="00E31F27" w:rsidRDefault="00C355AB">
      <w:pPr>
        <w:adjustRightInd w:val="0"/>
        <w:snapToGrid w:val="0"/>
        <w:spacing w:line="360" w:lineRule="auto"/>
        <w:ind w:firstLineChars="196" w:firstLine="470"/>
        <w:rPr>
          <w:sz w:val="24"/>
        </w:rPr>
      </w:pPr>
      <w:r>
        <w:rPr>
          <w:sz w:val="24"/>
        </w:rPr>
        <w:t>系指对应于有关证明文件有效截止日期的每年的该月该日。</w:t>
      </w:r>
    </w:p>
    <w:p w:rsidR="00E31F27" w:rsidRDefault="00C355AB">
      <w:pPr>
        <w:pStyle w:val="a9"/>
        <w:adjustRightInd w:val="0"/>
        <w:snapToGrid w:val="0"/>
        <w:spacing w:line="360" w:lineRule="auto"/>
        <w:ind w:firstLineChars="200" w:firstLine="480"/>
        <w:rPr>
          <w:rFonts w:ascii="Times New Roman" w:hAnsi="Times New Roman"/>
          <w:szCs w:val="24"/>
        </w:rPr>
      </w:pPr>
      <w:r>
        <w:rPr>
          <w:rFonts w:ascii="Times New Roman" w:hAnsi="Times New Roman" w:hint="eastAsia"/>
          <w:szCs w:val="24"/>
        </w:rPr>
        <w:t>1.11</w:t>
      </w:r>
      <w:r>
        <w:rPr>
          <w:rFonts w:ascii="Times New Roman" w:hAnsi="Times New Roman" w:hint="eastAsia"/>
          <w:szCs w:val="24"/>
        </w:rPr>
        <w:t>内部审核（内审）</w:t>
      </w:r>
    </w:p>
    <w:p w:rsidR="00E31F27" w:rsidRDefault="00C355AB">
      <w:pPr>
        <w:pStyle w:val="a9"/>
        <w:adjustRightInd w:val="0"/>
        <w:snapToGrid w:val="0"/>
        <w:spacing w:line="360" w:lineRule="auto"/>
        <w:ind w:firstLineChars="200" w:firstLine="480"/>
        <w:rPr>
          <w:rFonts w:ascii="Times New Roman" w:hAnsi="Times New Roman"/>
          <w:szCs w:val="24"/>
        </w:rPr>
      </w:pPr>
      <w:r>
        <w:rPr>
          <w:rFonts w:ascii="Times New Roman" w:hAnsi="Times New Roman" w:hint="eastAsia"/>
          <w:szCs w:val="24"/>
        </w:rPr>
        <w:t>系指为判断安全管理活动和结果是否符合安全管理体系要求，公司作为管理主体所作的系统且独立的验证过程。</w:t>
      </w:r>
    </w:p>
    <w:p w:rsidR="00E31F27" w:rsidRDefault="00C355AB">
      <w:pPr>
        <w:pStyle w:val="a9"/>
        <w:adjustRightInd w:val="0"/>
        <w:snapToGrid w:val="0"/>
        <w:spacing w:line="360" w:lineRule="auto"/>
        <w:ind w:firstLineChars="200" w:firstLine="480"/>
        <w:rPr>
          <w:rFonts w:ascii="Times New Roman" w:hAnsi="Times New Roman"/>
          <w:szCs w:val="24"/>
        </w:rPr>
      </w:pPr>
      <w:r>
        <w:rPr>
          <w:rFonts w:ascii="Times New Roman" w:hAnsi="Times New Roman" w:hint="eastAsia"/>
          <w:szCs w:val="24"/>
        </w:rPr>
        <w:t>1.12</w:t>
      </w:r>
      <w:r>
        <w:rPr>
          <w:rFonts w:ascii="Times New Roman" w:hAnsi="Times New Roman" w:hint="eastAsia"/>
          <w:szCs w:val="24"/>
        </w:rPr>
        <w:t>有效性评价</w:t>
      </w:r>
    </w:p>
    <w:p w:rsidR="00E31F27" w:rsidRDefault="00C355AB">
      <w:pPr>
        <w:pStyle w:val="a9"/>
        <w:adjustRightInd w:val="0"/>
        <w:snapToGrid w:val="0"/>
        <w:spacing w:line="360" w:lineRule="auto"/>
        <w:ind w:firstLineChars="200" w:firstLine="480"/>
        <w:rPr>
          <w:rFonts w:ascii="Times New Roman" w:hAnsi="Times New Roman"/>
          <w:color w:val="000000" w:themeColor="text1"/>
          <w:szCs w:val="24"/>
        </w:rPr>
      </w:pPr>
      <w:r>
        <w:rPr>
          <w:rFonts w:ascii="Times New Roman" w:hAnsi="Times New Roman" w:hint="eastAsia"/>
          <w:color w:val="000000" w:themeColor="text1"/>
          <w:szCs w:val="24"/>
        </w:rPr>
        <w:t>系指为判断安全管理活动和安全管理体系运行的有效性而进行的活动。</w:t>
      </w:r>
    </w:p>
    <w:p w:rsidR="00E31F27" w:rsidRDefault="00C355AB">
      <w:pPr>
        <w:pStyle w:val="a9"/>
        <w:adjustRightInd w:val="0"/>
        <w:snapToGrid w:val="0"/>
        <w:spacing w:line="360" w:lineRule="auto"/>
        <w:ind w:firstLineChars="200" w:firstLine="480"/>
        <w:rPr>
          <w:rFonts w:hAnsi="宋体"/>
          <w:szCs w:val="21"/>
        </w:rPr>
      </w:pPr>
      <w:r>
        <w:rPr>
          <w:rFonts w:ascii="Times New Roman" w:hAnsi="Times New Roman" w:hint="eastAsia"/>
          <w:szCs w:val="24"/>
        </w:rPr>
        <w:t>1.13</w:t>
      </w:r>
      <w:r>
        <w:rPr>
          <w:rFonts w:ascii="Times New Roman" w:hAnsi="Times New Roman" w:hint="eastAsia"/>
          <w:szCs w:val="24"/>
        </w:rPr>
        <w:t>公司</w:t>
      </w:r>
      <w:r>
        <w:rPr>
          <w:rFonts w:hAnsi="宋体" w:hint="eastAsia"/>
          <w:szCs w:val="21"/>
        </w:rPr>
        <w:t>管理复查</w:t>
      </w:r>
    </w:p>
    <w:p w:rsidR="00E31F27" w:rsidRDefault="00C355AB">
      <w:pPr>
        <w:pStyle w:val="a9"/>
        <w:adjustRightInd w:val="0"/>
        <w:snapToGrid w:val="0"/>
        <w:spacing w:line="360" w:lineRule="auto"/>
        <w:ind w:firstLineChars="200" w:firstLine="480"/>
        <w:rPr>
          <w:rFonts w:ascii="Times New Roman" w:hAnsi="Times New Roman"/>
          <w:szCs w:val="24"/>
        </w:rPr>
      </w:pPr>
      <w:r>
        <w:rPr>
          <w:rFonts w:hAnsi="宋体" w:hint="eastAsia"/>
          <w:szCs w:val="21"/>
        </w:rPr>
        <w:t>系指公司根据有效性评价结果或内、外部条件变化所作的管理性评价。</w:t>
      </w:r>
    </w:p>
    <w:p w:rsidR="00E31F27" w:rsidRDefault="00C355AB">
      <w:pPr>
        <w:pStyle w:val="a9"/>
        <w:adjustRightInd w:val="0"/>
        <w:snapToGrid w:val="0"/>
        <w:spacing w:line="360" w:lineRule="auto"/>
        <w:ind w:firstLineChars="200" w:firstLine="480"/>
        <w:rPr>
          <w:rFonts w:hAnsi="宋体"/>
          <w:szCs w:val="21"/>
        </w:rPr>
      </w:pPr>
      <w:r>
        <w:rPr>
          <w:rFonts w:ascii="Times New Roman" w:hAnsi="Times New Roman" w:hint="eastAsia"/>
          <w:szCs w:val="24"/>
        </w:rPr>
        <w:t>1.14</w:t>
      </w:r>
      <w:r>
        <w:rPr>
          <w:rFonts w:ascii="Times New Roman" w:hAnsi="Times New Roman" w:hint="eastAsia"/>
          <w:szCs w:val="24"/>
        </w:rPr>
        <w:t>船长</w:t>
      </w:r>
      <w:r>
        <w:rPr>
          <w:rFonts w:hAnsi="宋体" w:hint="eastAsia"/>
          <w:szCs w:val="21"/>
        </w:rPr>
        <w:t>复查安全管理体系</w:t>
      </w:r>
    </w:p>
    <w:p w:rsidR="00E31F27" w:rsidRDefault="00C355AB">
      <w:pPr>
        <w:pStyle w:val="a9"/>
        <w:adjustRightInd w:val="0"/>
        <w:snapToGrid w:val="0"/>
        <w:spacing w:line="360" w:lineRule="auto"/>
        <w:ind w:firstLineChars="200" w:firstLine="480"/>
        <w:rPr>
          <w:rFonts w:ascii="Times New Roman" w:hAnsi="Times New Roman"/>
          <w:szCs w:val="24"/>
        </w:rPr>
      </w:pPr>
      <w:r>
        <w:rPr>
          <w:rFonts w:hAnsi="宋体" w:hint="eastAsia"/>
          <w:szCs w:val="21"/>
        </w:rPr>
        <w:t>系指船长根据安全管理体系在船上运行的实际情况，审视公司所建立的结构化、文件化的安全管理体系本身是否存在问题。</w:t>
      </w:r>
    </w:p>
    <w:p w:rsidR="00E31F27" w:rsidRDefault="00C355AB">
      <w:pPr>
        <w:adjustRightInd w:val="0"/>
        <w:snapToGrid w:val="0"/>
        <w:spacing w:line="360" w:lineRule="auto"/>
        <w:ind w:firstLineChars="196" w:firstLine="472"/>
        <w:rPr>
          <w:b/>
          <w:color w:val="000000" w:themeColor="text1"/>
          <w:sz w:val="24"/>
        </w:rPr>
      </w:pPr>
      <w:r>
        <w:rPr>
          <w:b/>
          <w:color w:val="000000" w:themeColor="text1"/>
          <w:sz w:val="24"/>
        </w:rPr>
        <w:t>2</w:t>
      </w:r>
      <w:r>
        <w:rPr>
          <w:b/>
          <w:color w:val="000000" w:themeColor="text1"/>
          <w:sz w:val="24"/>
        </w:rPr>
        <w:t>适用范围</w:t>
      </w:r>
    </w:p>
    <w:p w:rsidR="00E31F27" w:rsidRDefault="00C355AB">
      <w:pPr>
        <w:adjustRightInd w:val="0"/>
        <w:snapToGrid w:val="0"/>
        <w:spacing w:line="360" w:lineRule="auto"/>
        <w:ind w:firstLineChars="196" w:firstLine="470"/>
        <w:rPr>
          <w:sz w:val="24"/>
        </w:rPr>
      </w:pPr>
      <w:r>
        <w:rPr>
          <w:sz w:val="24"/>
        </w:rPr>
        <w:t>本</w:t>
      </w:r>
      <w:r>
        <w:rPr>
          <w:rFonts w:hint="eastAsia"/>
          <w:sz w:val="24"/>
        </w:rPr>
        <w:t>体系适用于本</w:t>
      </w:r>
      <w:r>
        <w:rPr>
          <w:sz w:val="24"/>
        </w:rPr>
        <w:t>公司及</w:t>
      </w:r>
      <w:r>
        <w:rPr>
          <w:rFonts w:hint="eastAsia"/>
          <w:sz w:val="24"/>
        </w:rPr>
        <w:t>其</w:t>
      </w:r>
      <w:r>
        <w:rPr>
          <w:sz w:val="24"/>
        </w:rPr>
        <w:t>负责管理</w:t>
      </w:r>
      <w:r>
        <w:rPr>
          <w:rFonts w:hint="eastAsia"/>
          <w:sz w:val="24"/>
        </w:rPr>
        <w:t>纳入体系</w:t>
      </w:r>
      <w:r>
        <w:rPr>
          <w:sz w:val="24"/>
        </w:rPr>
        <w:t>的船舶。</w:t>
      </w:r>
    </w:p>
    <w:p w:rsidR="00E31F27" w:rsidRDefault="00E31F27">
      <w:pPr>
        <w:adjustRightInd w:val="0"/>
        <w:snapToGrid w:val="0"/>
        <w:spacing w:line="360" w:lineRule="auto"/>
        <w:ind w:firstLineChars="196" w:firstLine="472"/>
        <w:rPr>
          <w:b/>
          <w:sz w:val="24"/>
        </w:rPr>
      </w:pPr>
    </w:p>
    <w:p w:rsidR="00E31F27" w:rsidRDefault="00E31F27">
      <w:pPr>
        <w:adjustRightInd w:val="0"/>
        <w:snapToGrid w:val="0"/>
        <w:spacing w:line="360" w:lineRule="auto"/>
        <w:rPr>
          <w:b/>
          <w:sz w:val="24"/>
        </w:rPr>
      </w:pPr>
    </w:p>
    <w:p w:rsidR="00E31F27" w:rsidRDefault="00E31F27">
      <w:pPr>
        <w:adjustRightInd w:val="0"/>
        <w:snapToGrid w:val="0"/>
        <w:spacing w:line="360" w:lineRule="auto"/>
        <w:rPr>
          <w:b/>
          <w:sz w:val="24"/>
        </w:rPr>
      </w:pPr>
    </w:p>
    <w:p w:rsidR="00E31F27" w:rsidRDefault="00E31F27">
      <w:pPr>
        <w:adjustRightInd w:val="0"/>
        <w:snapToGrid w:val="0"/>
        <w:spacing w:line="360" w:lineRule="auto"/>
        <w:rPr>
          <w:b/>
          <w:sz w:val="24"/>
        </w:rPr>
      </w:pPr>
    </w:p>
    <w:p w:rsidR="00E31F27" w:rsidRDefault="00E31F27">
      <w:pPr>
        <w:adjustRightInd w:val="0"/>
        <w:snapToGrid w:val="0"/>
        <w:spacing w:line="360" w:lineRule="auto"/>
        <w:rPr>
          <w:b/>
          <w:sz w:val="24"/>
        </w:rPr>
      </w:pPr>
    </w:p>
    <w:p w:rsidR="00E31F27" w:rsidRDefault="00E31F27">
      <w:pPr>
        <w:adjustRightInd w:val="0"/>
        <w:snapToGrid w:val="0"/>
        <w:spacing w:line="360" w:lineRule="auto"/>
        <w:rPr>
          <w:b/>
          <w:sz w:val="24"/>
        </w:rPr>
      </w:pPr>
    </w:p>
    <w:p w:rsidR="00E31F27" w:rsidRDefault="00E31F27">
      <w:pPr>
        <w:adjustRightInd w:val="0"/>
        <w:snapToGrid w:val="0"/>
        <w:spacing w:line="360" w:lineRule="auto"/>
        <w:rPr>
          <w:b/>
          <w:sz w:val="24"/>
        </w:rPr>
      </w:pPr>
    </w:p>
    <w:p w:rsidR="00E31F27" w:rsidRDefault="00E31F27">
      <w:pPr>
        <w:adjustRightInd w:val="0"/>
        <w:snapToGrid w:val="0"/>
        <w:spacing w:line="360" w:lineRule="auto"/>
        <w:rPr>
          <w:b/>
          <w:sz w:val="24"/>
        </w:rPr>
      </w:pPr>
    </w:p>
    <w:p w:rsidR="00E31F27" w:rsidRDefault="00E31F27">
      <w:pPr>
        <w:adjustRightInd w:val="0"/>
        <w:snapToGrid w:val="0"/>
        <w:spacing w:line="360" w:lineRule="auto"/>
        <w:rPr>
          <w:b/>
          <w:sz w:val="24"/>
        </w:rPr>
      </w:pPr>
    </w:p>
    <w:p w:rsidR="00E31F27" w:rsidRDefault="00E31F27">
      <w:pPr>
        <w:adjustRightInd w:val="0"/>
        <w:snapToGrid w:val="0"/>
        <w:spacing w:line="360" w:lineRule="auto"/>
        <w:rPr>
          <w:b/>
          <w:sz w:val="24"/>
        </w:rPr>
      </w:pPr>
    </w:p>
    <w:p w:rsidR="00E31F27" w:rsidRDefault="00E31F27">
      <w:pPr>
        <w:adjustRightInd w:val="0"/>
        <w:snapToGrid w:val="0"/>
        <w:spacing w:line="360" w:lineRule="auto"/>
        <w:rPr>
          <w:b/>
          <w:sz w:val="24"/>
        </w:rPr>
      </w:pPr>
    </w:p>
    <w:p w:rsidR="00E31F27" w:rsidRDefault="00E31F27">
      <w:pPr>
        <w:adjustRightInd w:val="0"/>
        <w:snapToGrid w:val="0"/>
        <w:spacing w:line="360" w:lineRule="auto"/>
        <w:rPr>
          <w:b/>
          <w:sz w:val="24"/>
        </w:rPr>
      </w:pPr>
    </w:p>
    <w:p w:rsidR="00E31F27" w:rsidRDefault="00C355AB">
      <w:pPr>
        <w:pStyle w:val="115"/>
        <w:rPr>
          <w:sz w:val="32"/>
          <w:szCs w:val="32"/>
        </w:rPr>
      </w:pPr>
      <w:bookmarkStart w:id="23" w:name="_Toc8979388"/>
      <w:bookmarkStart w:id="24" w:name="_Toc16027352"/>
      <w:bookmarkStart w:id="25" w:name="_Toc8247872"/>
      <w:bookmarkStart w:id="26" w:name="_Toc8981193"/>
      <w:bookmarkStart w:id="27" w:name="_Toc8145064"/>
      <w:bookmarkStart w:id="28" w:name="_Toc8982490"/>
      <w:bookmarkStart w:id="29" w:name="_Toc8983230"/>
      <w:bookmarkStart w:id="30" w:name="_Toc8145223"/>
      <w:bookmarkStart w:id="31" w:name="_Toc16120544"/>
      <w:bookmarkStart w:id="32" w:name="_Toc8940262"/>
      <w:bookmarkStart w:id="33" w:name="_Toc8145329"/>
      <w:bookmarkStart w:id="34" w:name="_Toc13151371"/>
      <w:bookmarkStart w:id="35" w:name="_Toc19603064"/>
      <w:bookmarkStart w:id="36" w:name="_Toc8145486"/>
      <w:r>
        <w:rPr>
          <w:sz w:val="32"/>
          <w:szCs w:val="32"/>
        </w:rPr>
        <w:lastRenderedPageBreak/>
        <w:t>第</w:t>
      </w:r>
      <w:r>
        <w:rPr>
          <w:rFonts w:hint="eastAsia"/>
          <w:sz w:val="32"/>
          <w:szCs w:val="32"/>
        </w:rPr>
        <w:t>二</w:t>
      </w:r>
      <w:r>
        <w:rPr>
          <w:sz w:val="32"/>
          <w:szCs w:val="32"/>
        </w:rPr>
        <w:t>章安全与防污染</w:t>
      </w:r>
      <w:hyperlink r:id="rId11" w:anchor="首页" w:history="1">
        <w:r>
          <w:rPr>
            <w:sz w:val="32"/>
            <w:szCs w:val="32"/>
          </w:rPr>
          <w:t>方针</w:t>
        </w:r>
        <w:bookmarkStart w:id="37" w:name="目标和方针"/>
        <w:bookmarkEnd w:id="37"/>
      </w:hyperlink>
      <w:r>
        <w:rPr>
          <w:rFonts w:hint="eastAsia"/>
          <w:sz w:val="32"/>
          <w:szCs w:val="32"/>
        </w:rPr>
        <w:t>、目标</w:t>
      </w:r>
      <w:r>
        <w:rPr>
          <w:sz w:val="32"/>
          <w:szCs w:val="32"/>
        </w:rPr>
        <w:t>及保证措施</w:t>
      </w:r>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E31F27" w:rsidRDefault="00C355AB" w:rsidP="00910B6C">
      <w:pPr>
        <w:spacing w:beforeLines="50" w:line="360" w:lineRule="auto"/>
        <w:ind w:firstLineChars="200" w:firstLine="482"/>
        <w:contextualSpacing/>
        <w:rPr>
          <w:color w:val="000000"/>
          <w:sz w:val="24"/>
        </w:rPr>
      </w:pPr>
      <w:r>
        <w:rPr>
          <w:b/>
          <w:color w:val="000000"/>
          <w:sz w:val="24"/>
        </w:rPr>
        <w:t>1</w:t>
      </w:r>
      <w:r>
        <w:rPr>
          <w:b/>
          <w:color w:val="000000"/>
          <w:sz w:val="24"/>
        </w:rPr>
        <w:t>安全和环保方针</w:t>
      </w:r>
      <w:r>
        <w:rPr>
          <w:color w:val="000000"/>
          <w:sz w:val="24"/>
        </w:rPr>
        <w:t>（可以参照下文自行定义本公司</w:t>
      </w:r>
      <w:r>
        <w:rPr>
          <w:rFonts w:hint="eastAsia"/>
          <w:color w:val="000000"/>
          <w:sz w:val="24"/>
        </w:rPr>
        <w:t>方针</w:t>
      </w:r>
      <w:r>
        <w:rPr>
          <w:color w:val="000000"/>
          <w:sz w:val="24"/>
        </w:rPr>
        <w:t>）</w:t>
      </w:r>
    </w:p>
    <w:p w:rsidR="00E31F27" w:rsidRDefault="00C355AB">
      <w:pPr>
        <w:spacing w:line="360" w:lineRule="auto"/>
        <w:ind w:firstLineChars="1197" w:firstLine="2884"/>
        <w:contextualSpacing/>
        <w:rPr>
          <w:b/>
          <w:color w:val="000000"/>
          <w:sz w:val="24"/>
        </w:rPr>
      </w:pPr>
      <w:r>
        <w:rPr>
          <w:b/>
          <w:color w:val="000000"/>
          <w:sz w:val="24"/>
        </w:rPr>
        <w:t>安全环保、优质高效。</w:t>
      </w:r>
    </w:p>
    <w:p w:rsidR="00E31F27" w:rsidRDefault="00C355AB">
      <w:pPr>
        <w:spacing w:line="360" w:lineRule="auto"/>
        <w:ind w:firstLineChars="196" w:firstLine="472"/>
        <w:contextualSpacing/>
        <w:rPr>
          <w:b/>
          <w:color w:val="000000" w:themeColor="text1"/>
          <w:sz w:val="24"/>
        </w:rPr>
      </w:pPr>
      <w:r>
        <w:rPr>
          <w:rFonts w:hint="eastAsia"/>
          <w:b/>
          <w:color w:val="000000" w:themeColor="text1"/>
          <w:sz w:val="24"/>
        </w:rPr>
        <w:t>2</w:t>
      </w:r>
      <w:r>
        <w:rPr>
          <w:rFonts w:hint="eastAsia"/>
          <w:b/>
          <w:color w:val="000000" w:themeColor="text1"/>
          <w:sz w:val="24"/>
        </w:rPr>
        <w:t>安全管理目标</w:t>
      </w:r>
    </w:p>
    <w:p w:rsidR="00E31F27" w:rsidRDefault="00C355AB">
      <w:pPr>
        <w:spacing w:line="360" w:lineRule="auto"/>
        <w:ind w:firstLineChars="196" w:firstLine="470"/>
        <w:contextualSpacing/>
        <w:rPr>
          <w:color w:val="000000" w:themeColor="text1"/>
          <w:sz w:val="24"/>
        </w:rPr>
      </w:pPr>
      <w:r>
        <w:rPr>
          <w:rFonts w:hint="eastAsia"/>
          <w:color w:val="000000" w:themeColor="text1"/>
          <w:sz w:val="24"/>
        </w:rPr>
        <w:t xml:space="preserve">2.1 </w:t>
      </w:r>
      <w:r>
        <w:rPr>
          <w:rFonts w:hint="eastAsia"/>
          <w:color w:val="000000" w:themeColor="text1"/>
          <w:sz w:val="24"/>
        </w:rPr>
        <w:t>提供船舶营运的安全作法和安全工作环境；</w:t>
      </w:r>
    </w:p>
    <w:p w:rsidR="00E31F27" w:rsidRDefault="00C355AB">
      <w:pPr>
        <w:spacing w:line="360" w:lineRule="auto"/>
        <w:ind w:firstLineChars="196" w:firstLine="470"/>
        <w:contextualSpacing/>
        <w:rPr>
          <w:color w:val="000000" w:themeColor="text1"/>
          <w:sz w:val="24"/>
        </w:rPr>
      </w:pPr>
      <w:r>
        <w:rPr>
          <w:rFonts w:hint="eastAsia"/>
          <w:color w:val="000000" w:themeColor="text1"/>
          <w:sz w:val="24"/>
        </w:rPr>
        <w:t xml:space="preserve">2.2 </w:t>
      </w:r>
      <w:r>
        <w:rPr>
          <w:rFonts w:hint="eastAsia"/>
          <w:color w:val="000000" w:themeColor="text1"/>
          <w:sz w:val="24"/>
        </w:rPr>
        <w:t>针对已认定的所有风险制定防范措施；</w:t>
      </w:r>
    </w:p>
    <w:p w:rsidR="00E31F27" w:rsidRDefault="00C355AB">
      <w:pPr>
        <w:spacing w:line="360" w:lineRule="auto"/>
        <w:ind w:leftChars="228" w:left="839" w:hangingChars="150" w:hanging="360"/>
        <w:contextualSpacing/>
        <w:rPr>
          <w:color w:val="000000" w:themeColor="text1"/>
          <w:sz w:val="24"/>
        </w:rPr>
      </w:pPr>
      <w:r>
        <w:rPr>
          <w:rFonts w:hint="eastAsia"/>
          <w:color w:val="000000" w:themeColor="text1"/>
          <w:sz w:val="24"/>
        </w:rPr>
        <w:t xml:space="preserve">2.3 </w:t>
      </w:r>
      <w:r>
        <w:rPr>
          <w:rFonts w:hint="eastAsia"/>
          <w:color w:val="000000" w:themeColor="text1"/>
          <w:sz w:val="24"/>
        </w:rPr>
        <w:t>不断提高岸上和船上人员的安全意识和安全管理技能，包括安全和环境保护方面的应急准备。</w:t>
      </w:r>
    </w:p>
    <w:p w:rsidR="00E31F27" w:rsidRDefault="00C355AB">
      <w:pPr>
        <w:spacing w:line="360" w:lineRule="auto"/>
        <w:ind w:firstLineChars="196" w:firstLine="470"/>
        <w:contextualSpacing/>
        <w:rPr>
          <w:color w:val="000000" w:themeColor="text1"/>
          <w:sz w:val="24"/>
        </w:rPr>
      </w:pPr>
      <w:r>
        <w:rPr>
          <w:rFonts w:hint="eastAsia"/>
          <w:color w:val="000000" w:themeColor="text1"/>
          <w:sz w:val="24"/>
        </w:rPr>
        <w:t xml:space="preserve">2.4 </w:t>
      </w:r>
      <w:r>
        <w:rPr>
          <w:rFonts w:hint="eastAsia"/>
          <w:color w:val="000000" w:themeColor="text1"/>
          <w:sz w:val="24"/>
        </w:rPr>
        <w:t>公司所管船舶接受主管机关安全检查的滞留率为</w:t>
      </w:r>
      <w:r>
        <w:rPr>
          <w:rFonts w:hint="eastAsia"/>
          <w:color w:val="000000" w:themeColor="text1"/>
          <w:sz w:val="24"/>
        </w:rPr>
        <w:t>0</w:t>
      </w:r>
      <w:r>
        <w:rPr>
          <w:rFonts w:hint="eastAsia"/>
          <w:color w:val="000000" w:themeColor="text1"/>
          <w:sz w:val="24"/>
        </w:rPr>
        <w:t>；</w:t>
      </w:r>
    </w:p>
    <w:p w:rsidR="00E31F27" w:rsidRDefault="00C355AB">
      <w:pPr>
        <w:spacing w:line="360" w:lineRule="auto"/>
        <w:ind w:firstLineChars="196" w:firstLine="470"/>
        <w:contextualSpacing/>
        <w:rPr>
          <w:color w:val="000000" w:themeColor="text1"/>
          <w:sz w:val="24"/>
        </w:rPr>
      </w:pPr>
      <w:r>
        <w:rPr>
          <w:rFonts w:hint="eastAsia"/>
          <w:color w:val="000000" w:themeColor="text1"/>
          <w:sz w:val="24"/>
        </w:rPr>
        <w:t xml:space="preserve">2.5 </w:t>
      </w:r>
      <w:r>
        <w:rPr>
          <w:rFonts w:hint="eastAsia"/>
          <w:color w:val="000000" w:themeColor="text1"/>
          <w:sz w:val="24"/>
        </w:rPr>
        <w:t>一般及以上等级水上交通事故为</w:t>
      </w:r>
      <w:r>
        <w:rPr>
          <w:rFonts w:hint="eastAsia"/>
          <w:color w:val="000000" w:themeColor="text1"/>
          <w:sz w:val="24"/>
        </w:rPr>
        <w:t>0</w:t>
      </w:r>
      <w:r>
        <w:rPr>
          <w:rFonts w:hint="eastAsia"/>
          <w:color w:val="000000" w:themeColor="text1"/>
          <w:sz w:val="24"/>
        </w:rPr>
        <w:t>。</w:t>
      </w:r>
    </w:p>
    <w:p w:rsidR="00E31F27" w:rsidRDefault="00C355AB" w:rsidP="00910B6C">
      <w:pPr>
        <w:spacing w:beforeLines="50" w:line="360" w:lineRule="auto"/>
        <w:ind w:firstLineChars="200" w:firstLine="482"/>
        <w:contextualSpacing/>
        <w:rPr>
          <w:color w:val="000000" w:themeColor="text1"/>
          <w:sz w:val="24"/>
        </w:rPr>
      </w:pPr>
      <w:r>
        <w:rPr>
          <w:rFonts w:hint="eastAsia"/>
          <w:b/>
          <w:color w:val="000000" w:themeColor="text1"/>
          <w:sz w:val="24"/>
        </w:rPr>
        <w:t>3</w:t>
      </w:r>
      <w:r>
        <w:rPr>
          <w:b/>
          <w:color w:val="000000" w:themeColor="text1"/>
          <w:sz w:val="24"/>
        </w:rPr>
        <w:t>目标和方针的保证措施</w:t>
      </w:r>
    </w:p>
    <w:p w:rsidR="00E31F27" w:rsidRDefault="00C355AB">
      <w:pPr>
        <w:spacing w:line="360" w:lineRule="auto"/>
        <w:ind w:firstLineChars="200" w:firstLine="480"/>
        <w:contextualSpacing/>
        <w:rPr>
          <w:color w:val="000000" w:themeColor="text1"/>
          <w:sz w:val="24"/>
        </w:rPr>
      </w:pPr>
      <w:r>
        <w:rPr>
          <w:rFonts w:hint="eastAsia"/>
          <w:color w:val="000000" w:themeColor="text1"/>
          <w:sz w:val="24"/>
        </w:rPr>
        <w:t>3</w:t>
      </w:r>
      <w:r>
        <w:rPr>
          <w:color w:val="000000" w:themeColor="text1"/>
          <w:sz w:val="24"/>
        </w:rPr>
        <w:t>.1</w:t>
      </w:r>
      <w:r>
        <w:rPr>
          <w:color w:val="000000" w:themeColor="text1"/>
          <w:sz w:val="24"/>
        </w:rPr>
        <w:t>坚持依法管理，遵守国内有关强制性规定及国家法律法规。</w:t>
      </w:r>
    </w:p>
    <w:p w:rsidR="00E31F27" w:rsidRDefault="00C355AB">
      <w:pPr>
        <w:spacing w:line="360" w:lineRule="auto"/>
        <w:ind w:firstLineChars="200" w:firstLine="480"/>
        <w:contextualSpacing/>
        <w:rPr>
          <w:color w:val="000000" w:themeColor="text1"/>
          <w:sz w:val="24"/>
        </w:rPr>
      </w:pPr>
      <w:r>
        <w:rPr>
          <w:rFonts w:hint="eastAsia"/>
          <w:color w:val="000000" w:themeColor="text1"/>
          <w:sz w:val="24"/>
        </w:rPr>
        <w:t>3</w:t>
      </w:r>
      <w:r>
        <w:rPr>
          <w:color w:val="000000" w:themeColor="text1"/>
          <w:sz w:val="24"/>
        </w:rPr>
        <w:t>.2</w:t>
      </w:r>
      <w:r>
        <w:rPr>
          <w:color w:val="000000" w:themeColor="text1"/>
          <w:sz w:val="24"/>
        </w:rPr>
        <w:t>建立、保持符合</w:t>
      </w:r>
      <w:r>
        <w:rPr>
          <w:color w:val="000000" w:themeColor="text1"/>
          <w:sz w:val="24"/>
        </w:rPr>
        <w:t>NSM</w:t>
      </w:r>
      <w:r>
        <w:rPr>
          <w:color w:val="000000" w:themeColor="text1"/>
          <w:sz w:val="24"/>
        </w:rPr>
        <w:t>规则的安全管理体系，并不断加以完善。</w:t>
      </w:r>
    </w:p>
    <w:p w:rsidR="00E31F27" w:rsidRDefault="00C355AB">
      <w:pPr>
        <w:spacing w:line="360" w:lineRule="auto"/>
        <w:ind w:firstLineChars="200" w:firstLine="480"/>
        <w:contextualSpacing/>
        <w:rPr>
          <w:color w:val="000000" w:themeColor="text1"/>
          <w:sz w:val="24"/>
        </w:rPr>
      </w:pPr>
      <w:r>
        <w:rPr>
          <w:rFonts w:hint="eastAsia"/>
          <w:color w:val="000000" w:themeColor="text1"/>
          <w:sz w:val="24"/>
        </w:rPr>
        <w:t>3</w:t>
      </w:r>
      <w:r>
        <w:rPr>
          <w:color w:val="000000" w:themeColor="text1"/>
          <w:sz w:val="24"/>
        </w:rPr>
        <w:t>.3</w:t>
      </w:r>
      <w:r>
        <w:rPr>
          <w:rFonts w:hint="eastAsia"/>
          <w:color w:val="000000" w:themeColor="text1"/>
          <w:sz w:val="24"/>
        </w:rPr>
        <w:t>保证</w:t>
      </w:r>
      <w:r>
        <w:rPr>
          <w:color w:val="000000" w:themeColor="text1"/>
          <w:sz w:val="24"/>
        </w:rPr>
        <w:t>公司船岸人员对本文件具有适应其岗位需要的理解和认识，并</w:t>
      </w:r>
      <w:r>
        <w:rPr>
          <w:rFonts w:hint="eastAsia"/>
          <w:color w:val="000000" w:themeColor="text1"/>
          <w:sz w:val="24"/>
        </w:rPr>
        <w:t>坚决</w:t>
      </w:r>
      <w:r>
        <w:rPr>
          <w:color w:val="000000" w:themeColor="text1"/>
          <w:sz w:val="24"/>
        </w:rPr>
        <w:t>贯彻执行。</w:t>
      </w:r>
    </w:p>
    <w:p w:rsidR="00E31F27" w:rsidRDefault="00C355AB">
      <w:pPr>
        <w:spacing w:line="360" w:lineRule="auto"/>
        <w:ind w:firstLineChars="200" w:firstLine="480"/>
        <w:contextualSpacing/>
        <w:rPr>
          <w:color w:val="000000" w:themeColor="text1"/>
          <w:sz w:val="24"/>
        </w:rPr>
      </w:pPr>
      <w:r>
        <w:rPr>
          <w:rFonts w:hint="eastAsia"/>
          <w:color w:val="000000" w:themeColor="text1"/>
          <w:sz w:val="24"/>
        </w:rPr>
        <w:t>3</w:t>
      </w:r>
      <w:r>
        <w:rPr>
          <w:color w:val="000000" w:themeColor="text1"/>
          <w:sz w:val="24"/>
        </w:rPr>
        <w:t>.4</w:t>
      </w:r>
      <w:r>
        <w:rPr>
          <w:color w:val="000000" w:themeColor="text1"/>
          <w:sz w:val="24"/>
        </w:rPr>
        <w:t>强化安全培训，提高</w:t>
      </w:r>
      <w:r>
        <w:rPr>
          <w:rFonts w:hint="eastAsia"/>
          <w:color w:val="000000" w:themeColor="text1"/>
          <w:sz w:val="24"/>
        </w:rPr>
        <w:t>船岸人员</w:t>
      </w:r>
      <w:r>
        <w:rPr>
          <w:color w:val="000000" w:themeColor="text1"/>
          <w:sz w:val="24"/>
        </w:rPr>
        <w:t>安全操作和环境保护的意识、知识和技能。</w:t>
      </w:r>
    </w:p>
    <w:p w:rsidR="00E31F27" w:rsidRDefault="00C355AB">
      <w:pPr>
        <w:spacing w:line="360" w:lineRule="auto"/>
        <w:ind w:firstLineChars="200" w:firstLine="480"/>
        <w:contextualSpacing/>
        <w:rPr>
          <w:color w:val="000000" w:themeColor="text1"/>
          <w:sz w:val="24"/>
        </w:rPr>
      </w:pPr>
      <w:r>
        <w:rPr>
          <w:rFonts w:hint="eastAsia"/>
          <w:color w:val="000000" w:themeColor="text1"/>
          <w:sz w:val="24"/>
        </w:rPr>
        <w:t>3</w:t>
      </w:r>
      <w:r>
        <w:rPr>
          <w:color w:val="000000" w:themeColor="text1"/>
          <w:sz w:val="24"/>
        </w:rPr>
        <w:t>.5</w:t>
      </w:r>
      <w:r>
        <w:rPr>
          <w:color w:val="000000" w:themeColor="text1"/>
          <w:sz w:val="24"/>
        </w:rPr>
        <w:t>确保向船舶提供足够的资源和岸</w:t>
      </w:r>
      <w:r>
        <w:rPr>
          <w:rFonts w:hint="eastAsia"/>
          <w:color w:val="000000" w:themeColor="text1"/>
          <w:sz w:val="24"/>
        </w:rPr>
        <w:t>基</w:t>
      </w:r>
      <w:r>
        <w:rPr>
          <w:color w:val="000000" w:themeColor="text1"/>
          <w:sz w:val="24"/>
        </w:rPr>
        <w:t>支持。</w:t>
      </w:r>
    </w:p>
    <w:p w:rsidR="00E31F27" w:rsidRDefault="00C355AB">
      <w:pPr>
        <w:spacing w:line="360" w:lineRule="auto"/>
        <w:ind w:firstLineChars="200" w:firstLine="480"/>
        <w:contextualSpacing/>
        <w:rPr>
          <w:color w:val="000000" w:themeColor="text1"/>
          <w:sz w:val="24"/>
        </w:rPr>
      </w:pPr>
      <w:r>
        <w:rPr>
          <w:rFonts w:hint="eastAsia"/>
          <w:color w:val="000000" w:themeColor="text1"/>
          <w:sz w:val="24"/>
        </w:rPr>
        <w:t>3</w:t>
      </w:r>
      <w:r>
        <w:rPr>
          <w:color w:val="000000" w:themeColor="text1"/>
          <w:sz w:val="24"/>
        </w:rPr>
        <w:t>.6</w:t>
      </w:r>
      <w:r>
        <w:rPr>
          <w:color w:val="000000" w:themeColor="text1"/>
          <w:sz w:val="24"/>
        </w:rPr>
        <w:t>严肃安全管理纪律，建立实施全员安全生产责任制，强化考核，对安全和防污染工作做出突出贡献者给予奖励</w:t>
      </w:r>
      <w:r>
        <w:rPr>
          <w:rFonts w:hint="eastAsia"/>
          <w:color w:val="000000" w:themeColor="text1"/>
          <w:sz w:val="24"/>
        </w:rPr>
        <w:t>，</w:t>
      </w:r>
      <w:r>
        <w:rPr>
          <w:color w:val="000000" w:themeColor="text1"/>
          <w:sz w:val="24"/>
        </w:rPr>
        <w:t>对不重视安全防污染工作、弄虚作假酿成事故者给予处罚。</w:t>
      </w:r>
    </w:p>
    <w:p w:rsidR="00E31F27" w:rsidRDefault="00C355AB">
      <w:pPr>
        <w:spacing w:line="360" w:lineRule="auto"/>
        <w:ind w:firstLineChars="200" w:firstLine="482"/>
        <w:contextualSpacing/>
        <w:rPr>
          <w:color w:val="000000" w:themeColor="text1"/>
          <w:sz w:val="24"/>
        </w:rPr>
      </w:pPr>
      <w:r>
        <w:rPr>
          <w:rFonts w:hint="eastAsia"/>
          <w:b/>
          <w:color w:val="000000" w:themeColor="text1"/>
          <w:sz w:val="24"/>
        </w:rPr>
        <w:t>4</w:t>
      </w:r>
      <w:r>
        <w:rPr>
          <w:b/>
          <w:color w:val="000000" w:themeColor="text1"/>
          <w:sz w:val="24"/>
        </w:rPr>
        <w:t>目标和方针的实施</w:t>
      </w:r>
    </w:p>
    <w:p w:rsidR="00E31F27" w:rsidRDefault="00C355AB">
      <w:pPr>
        <w:spacing w:line="360" w:lineRule="auto"/>
        <w:ind w:firstLineChars="200" w:firstLine="480"/>
        <w:contextualSpacing/>
        <w:rPr>
          <w:color w:val="000000" w:themeColor="text1"/>
          <w:sz w:val="24"/>
        </w:rPr>
      </w:pPr>
      <w:r>
        <w:rPr>
          <w:rFonts w:hint="eastAsia"/>
          <w:color w:val="000000" w:themeColor="text1"/>
          <w:sz w:val="24"/>
        </w:rPr>
        <w:t>4</w:t>
      </w:r>
      <w:r>
        <w:rPr>
          <w:color w:val="000000" w:themeColor="text1"/>
          <w:sz w:val="24"/>
        </w:rPr>
        <w:t>.1</w:t>
      </w:r>
      <w:r>
        <w:rPr>
          <w:color w:val="000000" w:themeColor="text1"/>
          <w:sz w:val="24"/>
        </w:rPr>
        <w:t>公司总经理是安全和防污染工作的第一责任人。</w:t>
      </w:r>
    </w:p>
    <w:p w:rsidR="00E31F27" w:rsidRDefault="00C355AB">
      <w:pPr>
        <w:spacing w:line="360" w:lineRule="auto"/>
        <w:ind w:firstLineChars="200" w:firstLine="480"/>
        <w:contextualSpacing/>
        <w:rPr>
          <w:color w:val="000000" w:themeColor="text1"/>
          <w:sz w:val="24"/>
        </w:rPr>
      </w:pPr>
      <w:r>
        <w:rPr>
          <w:rFonts w:hint="eastAsia"/>
          <w:color w:val="000000" w:themeColor="text1"/>
          <w:sz w:val="24"/>
        </w:rPr>
        <w:t>4</w:t>
      </w:r>
      <w:r>
        <w:rPr>
          <w:color w:val="000000" w:themeColor="text1"/>
          <w:sz w:val="24"/>
        </w:rPr>
        <w:t>.2</w:t>
      </w:r>
      <w:r>
        <w:rPr>
          <w:color w:val="000000" w:themeColor="text1"/>
          <w:sz w:val="24"/>
        </w:rPr>
        <w:t>公司管理层对公司目标的实现负责。</w:t>
      </w:r>
    </w:p>
    <w:p w:rsidR="00E31F27" w:rsidRDefault="00C355AB">
      <w:pPr>
        <w:spacing w:line="360" w:lineRule="auto"/>
        <w:ind w:firstLineChars="200" w:firstLine="480"/>
        <w:contextualSpacing/>
        <w:rPr>
          <w:color w:val="000000" w:themeColor="text1"/>
          <w:sz w:val="24"/>
        </w:rPr>
      </w:pPr>
      <w:r>
        <w:rPr>
          <w:rFonts w:hint="eastAsia"/>
          <w:color w:val="000000" w:themeColor="text1"/>
          <w:sz w:val="24"/>
        </w:rPr>
        <w:t>4</w:t>
      </w:r>
      <w:r>
        <w:rPr>
          <w:color w:val="000000" w:themeColor="text1"/>
          <w:sz w:val="24"/>
        </w:rPr>
        <w:t>.3</w:t>
      </w:r>
      <w:r>
        <w:rPr>
          <w:color w:val="000000" w:themeColor="text1"/>
          <w:sz w:val="24"/>
        </w:rPr>
        <w:t>为确保上述目标和方针得以实现，公司所有人员都必须执行公司安全管理文件要求，所有管理经营活动均应规范化、程序化、文件化，并不断提高</w:t>
      </w:r>
      <w:r>
        <w:rPr>
          <w:rFonts w:hint="eastAsia"/>
          <w:color w:val="000000" w:themeColor="text1"/>
          <w:sz w:val="24"/>
        </w:rPr>
        <w:t>船岸人员的</w:t>
      </w:r>
      <w:r>
        <w:rPr>
          <w:color w:val="000000" w:themeColor="text1"/>
          <w:sz w:val="24"/>
        </w:rPr>
        <w:t>综合素质和改进安全管理水平</w:t>
      </w:r>
      <w:r>
        <w:rPr>
          <w:rFonts w:hint="eastAsia"/>
          <w:color w:val="000000" w:themeColor="text1"/>
          <w:sz w:val="24"/>
        </w:rPr>
        <w:t>，</w:t>
      </w:r>
      <w:r>
        <w:rPr>
          <w:color w:val="000000" w:themeColor="text1"/>
          <w:sz w:val="24"/>
        </w:rPr>
        <w:t>为此，公司将通过多种形式将公司安全管理的目标和方针传达到全体员工，并采用系统的考核制度和激励方式要求全体员工认真贯彻和执行该方针。</w:t>
      </w:r>
    </w:p>
    <w:p w:rsidR="00E31F27" w:rsidRDefault="00E31F27">
      <w:pPr>
        <w:adjustRightInd w:val="0"/>
        <w:snapToGrid w:val="0"/>
        <w:spacing w:line="360" w:lineRule="auto"/>
        <w:rPr>
          <w:color w:val="000000" w:themeColor="text1"/>
          <w:sz w:val="24"/>
        </w:rPr>
      </w:pPr>
    </w:p>
    <w:p w:rsidR="00E31F27" w:rsidRDefault="00C355AB">
      <w:pPr>
        <w:pStyle w:val="115"/>
        <w:rPr>
          <w:sz w:val="32"/>
          <w:szCs w:val="32"/>
        </w:rPr>
      </w:pPr>
      <w:bookmarkStart w:id="38" w:name="_Toc8940263"/>
      <w:bookmarkStart w:id="39" w:name="_Toc13151372"/>
      <w:bookmarkStart w:id="40" w:name="_Toc8979389"/>
      <w:bookmarkStart w:id="41" w:name="_Toc16120545"/>
      <w:bookmarkStart w:id="42" w:name="_Toc19603065"/>
      <w:bookmarkStart w:id="43" w:name="_Toc8983231"/>
      <w:bookmarkStart w:id="44" w:name="_Toc8145487"/>
      <w:bookmarkStart w:id="45" w:name="_Toc8981194"/>
      <w:bookmarkStart w:id="46" w:name="_Toc8982491"/>
      <w:bookmarkStart w:id="47" w:name="_Toc8145330"/>
      <w:bookmarkStart w:id="48" w:name="_Toc8145224"/>
      <w:bookmarkStart w:id="49" w:name="_Toc8247873"/>
      <w:bookmarkStart w:id="50" w:name="_Toc16027353"/>
      <w:bookmarkStart w:id="51" w:name="_Toc8145065"/>
      <w:r>
        <w:rPr>
          <w:sz w:val="32"/>
          <w:szCs w:val="32"/>
        </w:rPr>
        <w:lastRenderedPageBreak/>
        <w:t>第</w:t>
      </w:r>
      <w:r>
        <w:rPr>
          <w:rFonts w:hint="eastAsia"/>
          <w:sz w:val="32"/>
          <w:szCs w:val="32"/>
        </w:rPr>
        <w:t>三</w:t>
      </w:r>
      <w:r>
        <w:rPr>
          <w:sz w:val="32"/>
          <w:szCs w:val="32"/>
        </w:rPr>
        <w:t>章公司的责任</w:t>
      </w:r>
      <w:r>
        <w:rPr>
          <w:rFonts w:hint="eastAsia"/>
          <w:sz w:val="32"/>
          <w:szCs w:val="32"/>
        </w:rPr>
        <w:t>、权力</w:t>
      </w:r>
      <w:r>
        <w:rPr>
          <w:sz w:val="32"/>
          <w:szCs w:val="32"/>
        </w:rPr>
        <w:t>和组织机构</w:t>
      </w:r>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E31F27" w:rsidRDefault="00C355AB">
      <w:pPr>
        <w:adjustRightInd w:val="0"/>
        <w:snapToGrid w:val="0"/>
        <w:spacing w:line="360" w:lineRule="auto"/>
        <w:ind w:firstLineChars="196" w:firstLine="472"/>
        <w:rPr>
          <w:b/>
          <w:sz w:val="24"/>
        </w:rPr>
      </w:pPr>
      <w:r>
        <w:rPr>
          <w:b/>
          <w:sz w:val="24"/>
        </w:rPr>
        <w:t xml:space="preserve">1 </w:t>
      </w:r>
      <w:r>
        <w:rPr>
          <w:b/>
          <w:sz w:val="24"/>
        </w:rPr>
        <w:t>公司情况简介</w:t>
      </w:r>
    </w:p>
    <w:p w:rsidR="00E31F27" w:rsidRDefault="00C355AB">
      <w:pPr>
        <w:pStyle w:val="11"/>
        <w:tabs>
          <w:tab w:val="left" w:pos="945"/>
        </w:tabs>
        <w:adjustRightInd w:val="0"/>
        <w:snapToGrid w:val="0"/>
        <w:spacing w:line="360" w:lineRule="auto"/>
        <w:ind w:firstLine="480"/>
        <w:rPr>
          <w:color w:val="000000"/>
          <w:sz w:val="24"/>
        </w:rPr>
      </w:pPr>
      <w:r>
        <w:rPr>
          <w:bCs/>
          <w:sz w:val="24"/>
        </w:rPr>
        <w:t xml:space="preserve">1.1 </w:t>
      </w:r>
      <w:r>
        <w:rPr>
          <w:rFonts w:hint="eastAsia"/>
          <w:bCs/>
          <w:color w:val="FF0000"/>
          <w:sz w:val="24"/>
          <w:u w:val="single"/>
        </w:rPr>
        <w:t>船务</w:t>
      </w:r>
      <w:r>
        <w:rPr>
          <w:bCs/>
          <w:color w:val="FF0000"/>
          <w:sz w:val="24"/>
          <w:u w:val="single"/>
        </w:rPr>
        <w:t>有限公司</w:t>
      </w:r>
      <w:r>
        <w:rPr>
          <w:color w:val="FF0000"/>
          <w:sz w:val="24"/>
          <w:u w:val="single"/>
        </w:rPr>
        <w:t>是经（填写资质审批部门）批准，在</w:t>
      </w:r>
      <w:r>
        <w:rPr>
          <w:rFonts w:hint="eastAsia"/>
          <w:color w:val="FF0000"/>
          <w:sz w:val="24"/>
          <w:u w:val="single"/>
        </w:rPr>
        <w:t>市场监督管理局</w:t>
      </w:r>
      <w:r>
        <w:rPr>
          <w:color w:val="FF0000"/>
          <w:sz w:val="24"/>
          <w:u w:val="single"/>
        </w:rPr>
        <w:t>注册成立的、专门从事业务，公司经营的船舶类型属船。</w:t>
      </w:r>
      <w:r>
        <w:rPr>
          <w:color w:val="000000"/>
          <w:sz w:val="24"/>
        </w:rPr>
        <w:t>（此处填写公司主要的经营范围、业务及船舶类型）</w:t>
      </w:r>
    </w:p>
    <w:p w:rsidR="00E31F27" w:rsidRDefault="00C355AB">
      <w:pPr>
        <w:pStyle w:val="11"/>
        <w:tabs>
          <w:tab w:val="left" w:pos="945"/>
        </w:tabs>
        <w:adjustRightInd w:val="0"/>
        <w:snapToGrid w:val="0"/>
        <w:spacing w:line="360" w:lineRule="auto"/>
        <w:ind w:firstLine="480"/>
        <w:rPr>
          <w:bCs/>
          <w:sz w:val="24"/>
        </w:rPr>
      </w:pPr>
      <w:r>
        <w:rPr>
          <w:bCs/>
          <w:sz w:val="24"/>
        </w:rPr>
        <w:t xml:space="preserve">1.2 </w:t>
      </w:r>
      <w:r>
        <w:rPr>
          <w:bCs/>
          <w:sz w:val="24"/>
        </w:rPr>
        <w:t>公司所属船舶</w:t>
      </w:r>
    </w:p>
    <w:p w:rsidR="00E31F27" w:rsidRDefault="00C355AB">
      <w:pPr>
        <w:pStyle w:val="11"/>
        <w:tabs>
          <w:tab w:val="left" w:pos="945"/>
        </w:tabs>
        <w:adjustRightInd w:val="0"/>
        <w:snapToGrid w:val="0"/>
        <w:spacing w:line="360" w:lineRule="auto"/>
        <w:ind w:firstLine="480"/>
        <w:rPr>
          <w:bCs/>
          <w:sz w:val="24"/>
        </w:rPr>
      </w:pPr>
      <w:r>
        <w:rPr>
          <w:bCs/>
          <w:sz w:val="24"/>
        </w:rPr>
        <w:t>（见附件：</w:t>
      </w:r>
      <w:bookmarkStart w:id="52" w:name="_Hlk7289877"/>
      <w:r>
        <w:rPr>
          <w:bCs/>
          <w:sz w:val="24"/>
        </w:rPr>
        <w:t>船舶清单</w:t>
      </w:r>
      <w:bookmarkEnd w:id="52"/>
      <w:r>
        <w:rPr>
          <w:bCs/>
          <w:sz w:val="24"/>
        </w:rPr>
        <w:t>）</w:t>
      </w:r>
    </w:p>
    <w:p w:rsidR="00E31F27" w:rsidRDefault="00C355AB">
      <w:pPr>
        <w:pStyle w:val="a9"/>
        <w:adjustRightInd w:val="0"/>
        <w:snapToGrid w:val="0"/>
        <w:spacing w:line="360" w:lineRule="auto"/>
        <w:ind w:firstLineChars="200" w:firstLine="480"/>
        <w:rPr>
          <w:rFonts w:ascii="Times New Roman" w:hAnsi="Times New Roman"/>
          <w:bCs/>
          <w:szCs w:val="24"/>
        </w:rPr>
      </w:pPr>
      <w:r>
        <w:rPr>
          <w:rFonts w:ascii="Times New Roman" w:hAnsi="Times New Roman"/>
          <w:szCs w:val="24"/>
        </w:rPr>
        <w:t xml:space="preserve">1.3 </w:t>
      </w:r>
      <w:r>
        <w:rPr>
          <w:rFonts w:ascii="Times New Roman" w:hAnsi="Times New Roman"/>
          <w:bCs/>
          <w:szCs w:val="24"/>
        </w:rPr>
        <w:t>公司注册地址</w:t>
      </w:r>
      <w:r>
        <w:rPr>
          <w:rFonts w:ascii="Times New Roman" w:hAnsi="Times New Roman" w:hint="eastAsia"/>
          <w:bCs/>
          <w:szCs w:val="24"/>
        </w:rPr>
        <w:t>：</w:t>
      </w:r>
    </w:p>
    <w:p w:rsidR="00E31F27" w:rsidRDefault="00C355AB">
      <w:pPr>
        <w:pStyle w:val="a9"/>
        <w:adjustRightInd w:val="0"/>
        <w:snapToGrid w:val="0"/>
        <w:spacing w:line="360" w:lineRule="auto"/>
        <w:ind w:firstLineChars="200" w:firstLine="480"/>
        <w:rPr>
          <w:rFonts w:ascii="Times New Roman" w:hAnsi="Times New Roman"/>
          <w:bCs/>
          <w:szCs w:val="24"/>
        </w:rPr>
      </w:pPr>
      <w:r>
        <w:rPr>
          <w:rFonts w:ascii="Times New Roman" w:hAnsi="Times New Roman"/>
          <w:bCs/>
          <w:szCs w:val="24"/>
        </w:rPr>
        <w:t>公司办公地址：</w:t>
      </w:r>
    </w:p>
    <w:p w:rsidR="00E31F27" w:rsidRDefault="00C355AB">
      <w:pPr>
        <w:pStyle w:val="a9"/>
        <w:adjustRightInd w:val="0"/>
        <w:snapToGrid w:val="0"/>
        <w:spacing w:line="360" w:lineRule="auto"/>
        <w:ind w:firstLineChars="200" w:firstLine="480"/>
        <w:rPr>
          <w:rFonts w:ascii="Times New Roman" w:hAnsi="Times New Roman"/>
          <w:bCs/>
          <w:szCs w:val="24"/>
          <w:u w:val="single"/>
        </w:rPr>
      </w:pPr>
      <w:r>
        <w:rPr>
          <w:rFonts w:ascii="Times New Roman" w:hAnsi="Times New Roman"/>
          <w:bCs/>
          <w:szCs w:val="24"/>
        </w:rPr>
        <w:t>法人代表</w:t>
      </w:r>
      <w:r>
        <w:rPr>
          <w:rFonts w:ascii="Times New Roman" w:hAnsi="Times New Roman" w:hint="eastAsia"/>
          <w:bCs/>
          <w:szCs w:val="24"/>
        </w:rPr>
        <w:t>:</w:t>
      </w:r>
      <w:r>
        <w:rPr>
          <w:rFonts w:ascii="Times New Roman" w:hAnsi="Times New Roman"/>
          <w:bCs/>
          <w:szCs w:val="24"/>
        </w:rPr>
        <w:t>,</w:t>
      </w:r>
      <w:r>
        <w:rPr>
          <w:rFonts w:ascii="Times New Roman" w:hAnsi="Times New Roman"/>
          <w:bCs/>
          <w:szCs w:val="24"/>
        </w:rPr>
        <w:t>总经理</w:t>
      </w:r>
      <w:r>
        <w:rPr>
          <w:rFonts w:ascii="Times New Roman" w:hAnsi="Times New Roman" w:hint="eastAsia"/>
          <w:bCs/>
          <w:szCs w:val="24"/>
        </w:rPr>
        <w:t>:</w:t>
      </w:r>
    </w:p>
    <w:p w:rsidR="00E31F27" w:rsidRDefault="00C355AB">
      <w:pPr>
        <w:pStyle w:val="a9"/>
        <w:adjustRightInd w:val="0"/>
        <w:snapToGrid w:val="0"/>
        <w:spacing w:line="360" w:lineRule="auto"/>
        <w:ind w:firstLineChars="200" w:firstLine="480"/>
        <w:rPr>
          <w:rFonts w:ascii="Times New Roman" w:hAnsi="Times New Roman"/>
          <w:bCs/>
          <w:szCs w:val="24"/>
          <w:u w:val="single"/>
        </w:rPr>
      </w:pPr>
      <w:r>
        <w:rPr>
          <w:rFonts w:ascii="Times New Roman" w:hAnsi="Times New Roman"/>
          <w:bCs/>
          <w:szCs w:val="24"/>
        </w:rPr>
        <w:t>电话</w:t>
      </w:r>
      <w:r>
        <w:rPr>
          <w:rFonts w:ascii="Times New Roman" w:hAnsi="Times New Roman" w:hint="eastAsia"/>
          <w:bCs/>
          <w:szCs w:val="24"/>
        </w:rPr>
        <w:t>:</w:t>
      </w:r>
      <w:r>
        <w:rPr>
          <w:rFonts w:ascii="Times New Roman" w:hAnsi="Times New Roman"/>
          <w:bCs/>
          <w:szCs w:val="24"/>
        </w:rPr>
        <w:t>,</w:t>
      </w:r>
      <w:r>
        <w:rPr>
          <w:rFonts w:ascii="Times New Roman" w:hAnsi="Times New Roman"/>
          <w:bCs/>
          <w:szCs w:val="24"/>
        </w:rPr>
        <w:t>传真：</w:t>
      </w:r>
    </w:p>
    <w:p w:rsidR="00E31F27" w:rsidRDefault="00C355AB">
      <w:pPr>
        <w:pStyle w:val="a9"/>
        <w:adjustRightInd w:val="0"/>
        <w:snapToGrid w:val="0"/>
        <w:spacing w:line="360" w:lineRule="auto"/>
        <w:ind w:firstLineChars="196" w:firstLine="472"/>
        <w:rPr>
          <w:rFonts w:ascii="Times New Roman" w:hAnsi="Times New Roman"/>
          <w:b/>
          <w:bCs/>
          <w:color w:val="000000"/>
          <w:szCs w:val="24"/>
        </w:rPr>
      </w:pPr>
      <w:r>
        <w:rPr>
          <w:rFonts w:ascii="Times New Roman" w:hAnsi="Times New Roman"/>
          <w:b/>
          <w:bCs/>
        </w:rPr>
        <w:t xml:space="preserve">2 </w:t>
      </w:r>
      <w:r>
        <w:rPr>
          <w:rFonts w:ascii="Times New Roman" w:hAnsi="Times New Roman"/>
          <w:b/>
          <w:bCs/>
        </w:rPr>
        <w:t>公司的责任</w:t>
      </w:r>
      <w:r>
        <w:rPr>
          <w:rFonts w:ascii="Times New Roman" w:hAnsi="Times New Roman" w:hint="eastAsia"/>
          <w:b/>
          <w:bCs/>
        </w:rPr>
        <w:t>和权力</w:t>
      </w:r>
    </w:p>
    <w:p w:rsidR="00E31F27" w:rsidRDefault="00C355AB">
      <w:pPr>
        <w:pStyle w:val="a9"/>
        <w:adjustRightInd w:val="0"/>
        <w:snapToGrid w:val="0"/>
        <w:spacing w:line="360" w:lineRule="auto"/>
        <w:ind w:firstLineChars="196" w:firstLine="470"/>
        <w:rPr>
          <w:rFonts w:ascii="Times New Roman" w:hAnsi="Times New Roman"/>
          <w:bCs/>
          <w:color w:val="000000"/>
          <w:szCs w:val="24"/>
        </w:rPr>
      </w:pPr>
      <w:bookmarkStart w:id="53" w:name="_Hlk7288511"/>
      <w:r>
        <w:rPr>
          <w:rFonts w:ascii="Times New Roman" w:hAnsi="Times New Roman"/>
          <w:bCs/>
          <w:szCs w:val="24"/>
        </w:rPr>
        <w:t>2.1</w:t>
      </w:r>
      <w:r>
        <w:rPr>
          <w:rFonts w:ascii="Times New Roman" w:hAnsi="Times New Roman" w:hint="eastAsia"/>
          <w:bCs/>
          <w:szCs w:val="24"/>
        </w:rPr>
        <w:t>公司岸基管理人员的配备应满足行业标准。</w:t>
      </w:r>
      <w:r>
        <w:rPr>
          <w:rFonts w:ascii="Times New Roman" w:hAnsi="Times New Roman"/>
          <w:bCs/>
          <w:szCs w:val="24"/>
        </w:rPr>
        <w:t>公司</w:t>
      </w:r>
      <w:r>
        <w:rPr>
          <w:rFonts w:ascii="Times New Roman" w:hAnsi="Times New Roman" w:hint="eastAsia"/>
          <w:bCs/>
          <w:color w:val="000000"/>
          <w:szCs w:val="24"/>
        </w:rPr>
        <w:t>应</w:t>
      </w:r>
      <w:r>
        <w:rPr>
          <w:rFonts w:ascii="Times New Roman" w:hAnsi="Times New Roman"/>
          <w:bCs/>
          <w:color w:val="000000"/>
          <w:szCs w:val="24"/>
        </w:rPr>
        <w:t>制定船岸各岗位的权利和责任，</w:t>
      </w:r>
      <w:r>
        <w:rPr>
          <w:rFonts w:ascii="Times New Roman" w:hAnsi="Times New Roman" w:hint="eastAsia"/>
          <w:bCs/>
          <w:color w:val="000000"/>
          <w:szCs w:val="24"/>
        </w:rPr>
        <w:t>以适当的方式进行公示，</w:t>
      </w:r>
      <w:r>
        <w:rPr>
          <w:rFonts w:ascii="Times New Roman" w:hAnsi="Times New Roman"/>
          <w:bCs/>
          <w:color w:val="000000"/>
          <w:szCs w:val="24"/>
        </w:rPr>
        <w:t>保证公司安全管理体系正常运行。（见</w:t>
      </w:r>
      <w:r>
        <w:rPr>
          <w:rFonts w:ascii="Times New Roman" w:hAnsi="Times New Roman" w:hint="eastAsia"/>
          <w:bCs/>
          <w:color w:val="000000"/>
          <w:szCs w:val="24"/>
        </w:rPr>
        <w:t>：第三篇</w:t>
      </w:r>
      <w:r>
        <w:rPr>
          <w:rFonts w:ascii="Times New Roman" w:hAnsi="Times New Roman"/>
          <w:bCs/>
          <w:color w:val="000000"/>
          <w:szCs w:val="24"/>
        </w:rPr>
        <w:t>岗位职责）</w:t>
      </w:r>
    </w:p>
    <w:bookmarkEnd w:id="53"/>
    <w:p w:rsidR="00E31F27" w:rsidRDefault="00C355AB">
      <w:pPr>
        <w:pStyle w:val="a9"/>
        <w:adjustRightInd w:val="0"/>
        <w:snapToGrid w:val="0"/>
        <w:spacing w:line="360" w:lineRule="auto"/>
        <w:ind w:firstLineChars="196" w:firstLine="470"/>
        <w:rPr>
          <w:rFonts w:ascii="Times New Roman" w:hAnsi="Times New Roman"/>
          <w:b/>
          <w:bCs/>
          <w:color w:val="000000"/>
          <w:szCs w:val="24"/>
        </w:rPr>
      </w:pPr>
      <w:r>
        <w:rPr>
          <w:rFonts w:ascii="Times New Roman" w:hAnsi="Times New Roman"/>
          <w:bCs/>
          <w:color w:val="000000"/>
          <w:szCs w:val="24"/>
        </w:rPr>
        <w:t xml:space="preserve">2.2 </w:t>
      </w:r>
      <w:r>
        <w:rPr>
          <w:rFonts w:ascii="Times New Roman" w:hAnsi="Times New Roman"/>
          <w:bCs/>
          <w:color w:val="000000"/>
          <w:szCs w:val="24"/>
        </w:rPr>
        <w:t>明确指定人员的职责和权力，确保向指定人员提供足够的资源和支持，以便其能履行其职责。</w:t>
      </w:r>
    </w:p>
    <w:p w:rsidR="00E31F27" w:rsidRDefault="00C355AB">
      <w:pPr>
        <w:spacing w:line="360" w:lineRule="auto"/>
        <w:ind w:firstLineChars="200" w:firstLine="482"/>
        <w:contextualSpacing/>
        <w:rPr>
          <w:color w:val="000000"/>
          <w:sz w:val="24"/>
        </w:rPr>
      </w:pPr>
      <w:r>
        <w:rPr>
          <w:b/>
          <w:sz w:val="24"/>
        </w:rPr>
        <w:t xml:space="preserve">3 </w:t>
      </w:r>
      <w:r>
        <w:rPr>
          <w:b/>
          <w:sz w:val="24"/>
        </w:rPr>
        <w:t>船舶安全与防污染</w:t>
      </w:r>
      <w:r>
        <w:rPr>
          <w:rFonts w:hint="eastAsia"/>
          <w:b/>
          <w:sz w:val="24"/>
        </w:rPr>
        <w:t>管理</w:t>
      </w:r>
      <w:r>
        <w:rPr>
          <w:b/>
          <w:sz w:val="24"/>
        </w:rPr>
        <w:t>责任的委托</w:t>
      </w:r>
    </w:p>
    <w:p w:rsidR="00E31F27" w:rsidRDefault="00C355AB">
      <w:pPr>
        <w:adjustRightInd w:val="0"/>
        <w:snapToGrid w:val="0"/>
        <w:spacing w:line="360" w:lineRule="auto"/>
        <w:ind w:firstLineChars="200" w:firstLine="480"/>
        <w:rPr>
          <w:bCs/>
          <w:color w:val="000000"/>
          <w:sz w:val="24"/>
        </w:rPr>
      </w:pPr>
      <w:r>
        <w:rPr>
          <w:bCs/>
          <w:color w:val="000000"/>
          <w:sz w:val="24"/>
        </w:rPr>
        <w:t xml:space="preserve">3.1 </w:t>
      </w:r>
      <w:r>
        <w:rPr>
          <w:bCs/>
          <w:color w:val="000000"/>
          <w:sz w:val="24"/>
        </w:rPr>
        <w:t>公司可</w:t>
      </w:r>
      <w:r>
        <w:rPr>
          <w:rFonts w:hint="eastAsia"/>
          <w:bCs/>
          <w:color w:val="000000"/>
          <w:sz w:val="24"/>
        </w:rPr>
        <w:t>接受其它航运公司所属船舶</w:t>
      </w:r>
      <w:r>
        <w:rPr>
          <w:bCs/>
          <w:color w:val="000000"/>
          <w:sz w:val="24"/>
        </w:rPr>
        <w:t>安全与防污染</w:t>
      </w:r>
      <w:r>
        <w:rPr>
          <w:rFonts w:hint="eastAsia"/>
          <w:bCs/>
          <w:color w:val="000000"/>
          <w:sz w:val="24"/>
        </w:rPr>
        <w:t>的</w:t>
      </w:r>
      <w:r>
        <w:rPr>
          <w:bCs/>
          <w:color w:val="000000"/>
          <w:sz w:val="24"/>
        </w:rPr>
        <w:t>管理委托，</w:t>
      </w:r>
      <w:r>
        <w:rPr>
          <w:rFonts w:hint="eastAsia"/>
          <w:bCs/>
          <w:color w:val="000000"/>
          <w:sz w:val="24"/>
        </w:rPr>
        <w:t>公司在接受安全与防污染</w:t>
      </w:r>
      <w:r>
        <w:rPr>
          <w:bCs/>
          <w:color w:val="000000"/>
          <w:sz w:val="24"/>
        </w:rPr>
        <w:t>管理委托时，应当与</w:t>
      </w:r>
      <w:r>
        <w:rPr>
          <w:rFonts w:hint="eastAsia"/>
          <w:bCs/>
          <w:color w:val="000000"/>
          <w:sz w:val="24"/>
        </w:rPr>
        <w:t>委</w:t>
      </w:r>
      <w:r>
        <w:rPr>
          <w:bCs/>
          <w:color w:val="000000"/>
          <w:sz w:val="24"/>
        </w:rPr>
        <w:t>托方签订安全与防污染管理协议，协议内容应当包括：</w:t>
      </w:r>
    </w:p>
    <w:p w:rsidR="00E31F27" w:rsidRDefault="00C355AB">
      <w:pPr>
        <w:pStyle w:val="a9"/>
        <w:adjustRightInd w:val="0"/>
        <w:snapToGrid w:val="0"/>
        <w:spacing w:line="360" w:lineRule="auto"/>
        <w:ind w:firstLineChars="196" w:firstLine="470"/>
        <w:rPr>
          <w:rFonts w:ascii="Times New Roman" w:hAnsi="Times New Roman"/>
          <w:b/>
          <w:bCs/>
          <w:color w:val="000000"/>
          <w:szCs w:val="24"/>
        </w:rPr>
      </w:pPr>
      <w:r>
        <w:rPr>
          <w:rFonts w:ascii="Times New Roman" w:hAnsi="Times New Roman"/>
          <w:bCs/>
          <w:color w:val="000000"/>
          <w:szCs w:val="24"/>
        </w:rPr>
        <w:t>3.1.1</w:t>
      </w:r>
      <w:r>
        <w:rPr>
          <w:rFonts w:ascii="Times New Roman" w:hAnsi="Times New Roman"/>
          <w:bCs/>
          <w:color w:val="000000"/>
          <w:szCs w:val="24"/>
        </w:rPr>
        <w:t>当安全与防污染同生产、经营、效益发生矛盾时，应当坚持安全第一和保护环境优先的原则。</w:t>
      </w:r>
      <w:r>
        <w:rPr>
          <w:rFonts w:ascii="Times New Roman" w:hAnsi="Times New Roman"/>
          <w:bCs/>
          <w:color w:val="000000"/>
          <w:szCs w:val="24"/>
        </w:rPr>
        <w:br/>
      </w:r>
      <w:r>
        <w:rPr>
          <w:rFonts w:ascii="Times New Roman" w:hAnsi="Times New Roman"/>
          <w:bCs/>
          <w:color w:val="000000"/>
          <w:szCs w:val="24"/>
        </w:rPr>
        <w:t xml:space="preserve">　　</w:t>
      </w:r>
      <w:r>
        <w:rPr>
          <w:rFonts w:ascii="Times New Roman" w:hAnsi="Times New Roman"/>
          <w:bCs/>
          <w:color w:val="000000"/>
          <w:szCs w:val="24"/>
        </w:rPr>
        <w:t xml:space="preserve">3.1.2 </w:t>
      </w:r>
      <w:r>
        <w:rPr>
          <w:rFonts w:ascii="Times New Roman" w:hAnsi="Times New Roman"/>
          <w:bCs/>
          <w:color w:val="000000"/>
          <w:szCs w:val="24"/>
        </w:rPr>
        <w:t>本规定所有有关安全与防污染的责任和义务由受托方独立承担。</w:t>
      </w:r>
      <w:r>
        <w:rPr>
          <w:rFonts w:ascii="Times New Roman" w:hAnsi="Times New Roman"/>
          <w:bCs/>
          <w:color w:val="000000"/>
          <w:szCs w:val="24"/>
        </w:rPr>
        <w:br/>
      </w:r>
      <w:r>
        <w:rPr>
          <w:rFonts w:ascii="Times New Roman" w:hAnsi="Times New Roman"/>
          <w:bCs/>
          <w:color w:val="000000"/>
          <w:szCs w:val="24"/>
        </w:rPr>
        <w:t xml:space="preserve">　　</w:t>
      </w:r>
      <w:r>
        <w:rPr>
          <w:rFonts w:ascii="Times New Roman" w:hAnsi="Times New Roman"/>
          <w:bCs/>
          <w:color w:val="000000"/>
          <w:szCs w:val="24"/>
        </w:rPr>
        <w:t xml:space="preserve">3.1.3 </w:t>
      </w:r>
      <w:r>
        <w:rPr>
          <w:rFonts w:ascii="Times New Roman" w:hAnsi="Times New Roman"/>
          <w:bCs/>
          <w:color w:val="000000"/>
          <w:szCs w:val="24"/>
        </w:rPr>
        <w:t>在不妨碍船长履行其职责并独立行使其权力的前提下，受托方对处理涉及安全与防污染的事务具有最终决定权。</w:t>
      </w:r>
      <w:r>
        <w:rPr>
          <w:rFonts w:ascii="Times New Roman" w:hAnsi="Times New Roman"/>
          <w:bCs/>
          <w:color w:val="000000"/>
          <w:szCs w:val="24"/>
        </w:rPr>
        <w:br/>
      </w:r>
      <w:r>
        <w:rPr>
          <w:rFonts w:ascii="Times New Roman" w:hAnsi="Times New Roman"/>
          <w:bCs/>
          <w:color w:val="000000"/>
          <w:szCs w:val="24"/>
        </w:rPr>
        <w:t xml:space="preserve">　　</w:t>
      </w:r>
      <w:r>
        <w:rPr>
          <w:rFonts w:ascii="Times New Roman" w:hAnsi="Times New Roman"/>
          <w:bCs/>
          <w:color w:val="000000"/>
          <w:szCs w:val="24"/>
        </w:rPr>
        <w:t xml:space="preserve">3.1.4 </w:t>
      </w:r>
      <w:r>
        <w:rPr>
          <w:rFonts w:ascii="Times New Roman" w:hAnsi="Times New Roman"/>
          <w:bCs/>
          <w:color w:val="000000"/>
          <w:szCs w:val="24"/>
        </w:rPr>
        <w:t>委托方应当向受托方提供足够的资源，确保受托方有效开展船舶安全与防污染管理工作。</w:t>
      </w:r>
      <w:r>
        <w:rPr>
          <w:rFonts w:ascii="Times New Roman" w:hAnsi="Times New Roman"/>
          <w:bCs/>
          <w:color w:val="000000"/>
          <w:szCs w:val="24"/>
        </w:rPr>
        <w:br/>
      </w:r>
      <w:r>
        <w:rPr>
          <w:rFonts w:ascii="Times New Roman" w:hAnsi="Times New Roman"/>
          <w:bCs/>
          <w:color w:val="000000"/>
          <w:szCs w:val="24"/>
        </w:rPr>
        <w:t xml:space="preserve">　　</w:t>
      </w:r>
      <w:r>
        <w:rPr>
          <w:rFonts w:ascii="Times New Roman" w:hAnsi="Times New Roman"/>
          <w:bCs/>
          <w:color w:val="000000"/>
          <w:szCs w:val="24"/>
        </w:rPr>
        <w:t xml:space="preserve">3.1.5 </w:t>
      </w:r>
      <w:r>
        <w:rPr>
          <w:rFonts w:ascii="Times New Roman" w:hAnsi="Times New Roman"/>
          <w:bCs/>
          <w:color w:val="000000"/>
          <w:szCs w:val="24"/>
        </w:rPr>
        <w:t>委托方船舶的船员配备和调动、船舶及设备维护、应急反应等方面应</w:t>
      </w:r>
      <w:r>
        <w:rPr>
          <w:rFonts w:ascii="Times New Roman" w:hAnsi="Times New Roman"/>
          <w:bCs/>
          <w:color w:val="000000"/>
          <w:szCs w:val="24"/>
        </w:rPr>
        <w:lastRenderedPageBreak/>
        <w:t>当服从受托方的指令。</w:t>
      </w:r>
      <w:r>
        <w:rPr>
          <w:rFonts w:ascii="Times New Roman" w:hAnsi="Times New Roman"/>
          <w:bCs/>
          <w:color w:val="000000"/>
          <w:szCs w:val="24"/>
        </w:rPr>
        <w:br/>
        <w:t xml:space="preserve">    3.2 </w:t>
      </w:r>
      <w:r>
        <w:rPr>
          <w:rFonts w:ascii="Times New Roman" w:hAnsi="Times New Roman"/>
          <w:bCs/>
          <w:color w:val="000000"/>
          <w:szCs w:val="24"/>
        </w:rPr>
        <w:t>委托方</w:t>
      </w:r>
      <w:r>
        <w:rPr>
          <w:rFonts w:ascii="Times New Roman" w:hAnsi="Times New Roman"/>
        </w:rPr>
        <w:t>、受托方应当将双方及其船舶的详细情况及船舶管理协议报受托方所在地和船籍港所在地的海事管理机构备案。</w:t>
      </w:r>
    </w:p>
    <w:p w:rsidR="00E31F27" w:rsidRDefault="00C355AB">
      <w:pPr>
        <w:pStyle w:val="a9"/>
        <w:adjustRightInd w:val="0"/>
        <w:snapToGrid w:val="0"/>
        <w:spacing w:line="360" w:lineRule="auto"/>
        <w:ind w:firstLineChars="196" w:firstLine="472"/>
        <w:rPr>
          <w:rFonts w:ascii="Times New Roman" w:hAnsi="Times New Roman"/>
          <w:b/>
          <w:bCs/>
          <w:color w:val="000000"/>
          <w:szCs w:val="24"/>
        </w:rPr>
      </w:pPr>
      <w:r>
        <w:rPr>
          <w:rFonts w:ascii="Times New Roman" w:hAnsi="Times New Roman"/>
          <w:b/>
          <w:bCs/>
          <w:color w:val="000000"/>
          <w:szCs w:val="24"/>
        </w:rPr>
        <w:t>4</w:t>
      </w:r>
      <w:r>
        <w:rPr>
          <w:rFonts w:ascii="Times New Roman" w:hAnsi="Times New Roman"/>
          <w:b/>
          <w:bCs/>
          <w:color w:val="000000"/>
          <w:szCs w:val="24"/>
        </w:rPr>
        <w:t>公司组织机构图</w:t>
      </w:r>
    </w:p>
    <w:p w:rsidR="00E31F27" w:rsidRDefault="00C355AB">
      <w:pPr>
        <w:pStyle w:val="a9"/>
        <w:adjustRightInd w:val="0"/>
        <w:snapToGrid w:val="0"/>
        <w:spacing w:line="360" w:lineRule="auto"/>
        <w:ind w:firstLineChars="196" w:firstLine="470"/>
        <w:rPr>
          <w:rFonts w:ascii="Times New Roman" w:hAnsi="Times New Roman"/>
          <w:b/>
          <w:bCs/>
          <w:color w:val="000000"/>
          <w:szCs w:val="24"/>
        </w:rPr>
      </w:pPr>
      <w:bookmarkStart w:id="54" w:name="_Hlk8823177"/>
      <w:r>
        <w:rPr>
          <w:rFonts w:ascii="Times New Roman" w:hAnsi="Times New Roman"/>
          <w:bCs/>
          <w:color w:val="000000"/>
          <w:szCs w:val="24"/>
        </w:rPr>
        <w:t>（根据本公司岸基实际人员岗位填写，但承担安全与防污染管理责任的人员要全部纳入）</w:t>
      </w:r>
    </w:p>
    <w:bookmarkEnd w:id="54"/>
    <w:p w:rsidR="00E31F27" w:rsidRDefault="00E31F27">
      <w:pPr>
        <w:adjustRightInd w:val="0"/>
        <w:snapToGrid w:val="0"/>
        <w:spacing w:line="360" w:lineRule="auto"/>
        <w:rPr>
          <w:color w:val="000000"/>
          <w:sz w:val="24"/>
        </w:rPr>
      </w:pPr>
    </w:p>
    <w:p w:rsidR="00E31F27" w:rsidRDefault="00E84856">
      <w:pPr>
        <w:tabs>
          <w:tab w:val="left" w:pos="9120"/>
        </w:tabs>
        <w:spacing w:before="200" w:line="400" w:lineRule="exact"/>
        <w:rPr>
          <w:rFonts w:ascii="黑体" w:eastAsia="黑体" w:hAnsi="宋体"/>
          <w:sz w:val="24"/>
        </w:rPr>
      </w:pPr>
      <w:r w:rsidRPr="00E84856">
        <w:rPr>
          <w:rFonts w:ascii="黑体" w:eastAsia="黑体" w:hAnsi="宋体"/>
          <w:sz w:val="20"/>
        </w:rPr>
        <w:pict>
          <v:shapetype id="_x0000_t32" coordsize="21600,21600" o:spt="32" o:oned="t" path="m,l21600,21600e" filled="f">
            <v:path arrowok="t" fillok="f" o:connecttype="none"/>
            <o:lock v:ext="edit" shapetype="t"/>
          </v:shapetype>
          <v:shape id="_x0000_s1263" type="#_x0000_t32" style="position:absolute;left:0;text-align:left;margin-left:45pt;margin-top:12.5pt;width:0;height:54.6pt;z-index:251681792" o:connectortype="straight">
            <v:stroke endarrow="block"/>
          </v:shape>
        </w:pict>
      </w:r>
      <w:r w:rsidRPr="00E84856">
        <w:rPr>
          <w:rFonts w:ascii="黑体" w:eastAsia="黑体" w:hAnsi="宋体"/>
          <w:sz w:val="20"/>
        </w:rPr>
        <w:pict>
          <v:line id="_x0000_s1231" style="position:absolute;left:0;text-align:left;z-index:251664384" from="404.25pt,20.2pt" to="404.25pt,238.7pt">
            <v:stroke dashstyle="1 1" endcap="round"/>
          </v:line>
        </w:pict>
      </w:r>
      <w:r w:rsidRPr="00E84856">
        <w:rPr>
          <w:rFonts w:ascii="黑体" w:eastAsia="黑体" w:hAnsi="宋体"/>
          <w:sz w:val="20"/>
        </w:rPr>
        <w:pict>
          <v:line id="_x0000_s1243" style="position:absolute;left:0;text-align:left;flip:y;z-index:251672576" from="258.9pt,19.55pt" to="404.25pt,19.55pt">
            <v:stroke dashstyle="1 1" endcap="round"/>
          </v:line>
        </w:pict>
      </w:r>
      <w:r w:rsidRPr="00E84856">
        <w:rPr>
          <w:rFonts w:ascii="黑体" w:eastAsia="黑体" w:hAnsi="宋体"/>
          <w:sz w:val="20"/>
        </w:rPr>
        <w:pict>
          <v:line id="_x0000_s1228" style="position:absolute;left:0;text-align:left;flip:x;z-index:251661312" from="27pt,20.2pt" to="27pt,67.1pt">
            <v:stroke dashstyle="1 1" endcap="round"/>
          </v:line>
        </w:pict>
      </w:r>
      <w:r w:rsidRPr="00E84856">
        <w:rPr>
          <w:rFonts w:ascii="黑体" w:eastAsia="黑体" w:hAnsi="宋体"/>
          <w:sz w:val="20"/>
        </w:rPr>
        <w:pict>
          <v:line id="_x0000_s1227" style="position:absolute;left:0;text-align:left;flip:y;z-index:251660288" from="27.9pt,19.55pt" to="198.9pt,20.2pt">
            <v:stroke dashstyle="1 1" endcap="round"/>
          </v:line>
        </w:pict>
      </w:r>
      <w:r w:rsidRPr="00E84856">
        <w:rPr>
          <w:rFonts w:ascii="黑体" w:eastAsia="黑体" w:hAnsi="宋体"/>
          <w:sz w:val="20"/>
        </w:rPr>
        <w:pict>
          <v:line id="_x0000_s1239" style="position:absolute;left:0;text-align:left;z-index:251671552" from="234pt,27.45pt" to="234pt,89.85pt"/>
        </w:pict>
      </w:r>
      <w:r w:rsidRPr="00E84856">
        <w:rPr>
          <w:color w:val="000000"/>
          <w:sz w:val="24"/>
        </w:rPr>
        <w:pict>
          <v:rect id="_x0000_s1046" style="position:absolute;left:0;text-align:left;margin-left:198.9pt;margin-top:.35pt;width:60pt;height:27.1pt;z-index:251633664" wrapcoords="-270 0 -270 21600 21870 21600 21870 0 -270 0">
            <v:textbox>
              <w:txbxContent>
                <w:p w:rsidR="00E31F27" w:rsidRDefault="00C355AB">
                  <w:pPr>
                    <w:jc w:val="center"/>
                  </w:pPr>
                  <w:r>
                    <w:rPr>
                      <w:rFonts w:hint="eastAsia"/>
                    </w:rPr>
                    <w:t>总经理</w:t>
                  </w:r>
                </w:p>
              </w:txbxContent>
            </v:textbox>
            <w10:wrap type="tight"/>
          </v:rect>
        </w:pict>
      </w:r>
      <w:r w:rsidRPr="00E84856">
        <w:rPr>
          <w:rFonts w:ascii="黑体" w:eastAsia="黑体" w:hAnsi="宋体"/>
          <w:sz w:val="20"/>
        </w:rPr>
        <w:pict>
          <v:line id="_x0000_s1222" style="position:absolute;left:0;text-align:left;z-index:251655168" from="45pt,12.5pt" to="45pt,67.1pt"/>
        </w:pict>
      </w:r>
      <w:r w:rsidRPr="00E84856">
        <w:rPr>
          <w:rFonts w:ascii="黑体" w:eastAsia="黑体" w:hAnsi="宋体"/>
          <w:sz w:val="20"/>
        </w:rPr>
        <w:pict>
          <v:line id="_x0000_s1221" style="position:absolute;left:0;text-align:left;z-index:251654144" from="45pt,12.5pt" to="198pt,12.5pt"/>
        </w:pict>
      </w:r>
    </w:p>
    <w:p w:rsidR="00E31F27" w:rsidRDefault="00E84856">
      <w:pPr>
        <w:tabs>
          <w:tab w:val="left" w:pos="9120"/>
        </w:tabs>
        <w:spacing w:before="200" w:line="400" w:lineRule="exact"/>
        <w:rPr>
          <w:rFonts w:ascii="黑体" w:eastAsia="黑体" w:hAnsi="宋体"/>
          <w:sz w:val="24"/>
        </w:rPr>
      </w:pPr>
      <w:r w:rsidRPr="00E84856">
        <w:rPr>
          <w:rFonts w:ascii="黑体" w:eastAsia="黑体" w:hAnsi="宋体"/>
          <w:sz w:val="20"/>
        </w:rPr>
        <w:pict>
          <v:shape id="_x0000_s1262" type="#_x0000_t32" style="position:absolute;left:0;text-align:left;margin-left:234pt;margin-top:3.7pt;width:0;height:54.6pt;z-index:251680768" o:connectortype="straight">
            <v:stroke endarrow="block"/>
          </v:shape>
        </w:pict>
      </w:r>
      <w:r w:rsidRPr="00E84856">
        <w:rPr>
          <w:rFonts w:ascii="黑体" w:eastAsia="黑体" w:hAnsi="宋体"/>
          <w:sz w:val="20"/>
        </w:rPr>
        <w:pict>
          <v:line id="_x0000_s1235" style="position:absolute;left:0;text-align:left;z-index:251668480" from="234pt,3.7pt" to="234pt,3.7pt"/>
        </w:pict>
      </w:r>
    </w:p>
    <w:p w:rsidR="00E31F27" w:rsidRDefault="00E84856">
      <w:pPr>
        <w:tabs>
          <w:tab w:val="left" w:pos="9120"/>
        </w:tabs>
        <w:spacing w:before="200" w:line="400" w:lineRule="exact"/>
        <w:rPr>
          <w:rFonts w:ascii="黑体" w:eastAsia="黑体" w:hAnsi="宋体"/>
          <w:sz w:val="24"/>
        </w:rPr>
      </w:pPr>
      <w:r w:rsidRPr="00E84856">
        <w:rPr>
          <w:rFonts w:ascii="黑体" w:eastAsia="黑体" w:hAnsi="宋体"/>
          <w:sz w:val="20"/>
        </w:rPr>
        <w:pict>
          <v:rect id="_x0000_s1217" style="position:absolute;left:0;text-align:left;margin-left:0;margin-top:7.1pt;width:1in;height:29pt;z-index:251650048">
            <v:textbox>
              <w:txbxContent>
                <w:p w:rsidR="00E31F27" w:rsidRDefault="00C355AB">
                  <w:pPr>
                    <w:spacing w:line="360" w:lineRule="exact"/>
                    <w:jc w:val="center"/>
                  </w:pPr>
                  <w:r>
                    <w:rPr>
                      <w:rFonts w:hint="eastAsia"/>
                    </w:rPr>
                    <w:t>指定人员</w:t>
                  </w:r>
                </w:p>
              </w:txbxContent>
            </v:textbox>
          </v:rect>
        </w:pict>
      </w:r>
      <w:r w:rsidRPr="00E84856">
        <w:rPr>
          <w:rFonts w:ascii="黑体" w:eastAsia="黑体" w:hAnsi="宋体"/>
          <w:sz w:val="20"/>
        </w:rPr>
        <w:pict>
          <v:line id="_x0000_s1238" style="position:absolute;left:0;text-align:left;z-index:251670528" from="342pt,28.3pt" to="342pt,59.5pt"/>
        </w:pict>
      </w:r>
      <w:r w:rsidRPr="00E84856">
        <w:rPr>
          <w:rFonts w:ascii="黑体" w:eastAsia="黑体" w:hAnsi="宋体"/>
          <w:sz w:val="20"/>
        </w:rPr>
        <w:pict>
          <v:line id="_x0000_s1237" style="position:absolute;left:0;text-align:left;z-index:251669504" from="234pt,28.3pt" to="342pt,28.3pt"/>
        </w:pict>
      </w:r>
      <w:r w:rsidRPr="00E84856">
        <w:rPr>
          <w:rFonts w:ascii="黑体" w:eastAsia="黑体" w:hAnsi="宋体"/>
          <w:sz w:val="20"/>
        </w:rPr>
        <w:pict>
          <v:line id="_x0000_s1234" style="position:absolute;left:0;text-align:left;z-index:251667456" from="126pt,28.3pt" to="234pt,28.3pt"/>
        </w:pict>
      </w:r>
      <w:r w:rsidRPr="00E84856">
        <w:rPr>
          <w:rFonts w:ascii="黑体" w:eastAsia="黑体" w:hAnsi="宋体"/>
          <w:sz w:val="20"/>
        </w:rPr>
        <w:pict>
          <v:line id="_x0000_s1219" style="position:absolute;left:0;text-align:left;z-index:251652096" from="234pt,28.3pt" to="234pt,61.7pt"/>
        </w:pict>
      </w:r>
      <w:r w:rsidRPr="00E84856">
        <w:rPr>
          <w:rFonts w:ascii="黑体" w:eastAsia="黑体" w:hAnsi="宋体"/>
          <w:sz w:val="20"/>
        </w:rPr>
        <w:pict>
          <v:line id="_x0000_s1223" style="position:absolute;left:0;text-align:left;z-index:251656192" from="126pt,28.3pt" to="126pt,61.7pt"/>
        </w:pict>
      </w:r>
    </w:p>
    <w:p w:rsidR="00E31F27" w:rsidRDefault="00E84856">
      <w:pPr>
        <w:tabs>
          <w:tab w:val="left" w:pos="9120"/>
        </w:tabs>
        <w:spacing w:before="200" w:line="400" w:lineRule="exact"/>
        <w:rPr>
          <w:rFonts w:ascii="黑体" w:eastAsia="黑体" w:hAnsi="宋体"/>
          <w:sz w:val="24"/>
        </w:rPr>
      </w:pPr>
      <w:r w:rsidRPr="00E84856">
        <w:rPr>
          <w:rFonts w:ascii="黑体" w:eastAsia="黑体" w:hAnsi="宋体"/>
          <w:sz w:val="20"/>
        </w:rPr>
        <w:pict>
          <v:line id="_x0000_s1229" style="position:absolute;left:0;text-align:left;z-index:251662336" from="27pt,8.3pt" to="27pt,148.7pt">
            <v:stroke dashstyle="1 1" endcap="round"/>
          </v:line>
        </w:pict>
      </w:r>
      <w:r w:rsidRPr="00E84856">
        <w:rPr>
          <w:rFonts w:ascii="黑体" w:eastAsia="黑体" w:hAnsi="宋体"/>
          <w:sz w:val="20"/>
        </w:rPr>
        <w:pict>
          <v:rect id="_x0000_s1215" style="position:absolute;left:0;text-align:left;margin-left:304.5pt;margin-top:29.5pt;width:1in;height:25.6pt;z-index:251648000">
            <v:textbox>
              <w:txbxContent>
                <w:p w:rsidR="00E31F27" w:rsidRDefault="00C355AB">
                  <w:pPr>
                    <w:spacing w:line="360" w:lineRule="exact"/>
                    <w:jc w:val="center"/>
                  </w:pPr>
                  <w:r>
                    <w:rPr>
                      <w:rFonts w:hint="eastAsia"/>
                    </w:rPr>
                    <w:t>综合主管</w:t>
                  </w:r>
                </w:p>
              </w:txbxContent>
            </v:textbox>
          </v:rect>
        </w:pict>
      </w:r>
      <w:r w:rsidRPr="00E84856">
        <w:rPr>
          <w:rFonts w:ascii="黑体" w:eastAsia="黑体" w:hAnsi="宋体"/>
          <w:sz w:val="20"/>
        </w:rPr>
        <w:pict>
          <v:line id="_x0000_s1232" style="position:absolute;left:0;text-align:left;z-index:251665408" from="45pt,6.1pt" to="45pt,117.5pt"/>
        </w:pict>
      </w:r>
    </w:p>
    <w:p w:rsidR="00E31F27" w:rsidRDefault="00E84856">
      <w:pPr>
        <w:tabs>
          <w:tab w:val="left" w:pos="9120"/>
        </w:tabs>
        <w:spacing w:before="200" w:line="400" w:lineRule="exact"/>
        <w:rPr>
          <w:rFonts w:ascii="黑体" w:eastAsia="黑体" w:hAnsi="宋体"/>
          <w:sz w:val="24"/>
        </w:rPr>
      </w:pPr>
      <w:r w:rsidRPr="00E84856">
        <w:rPr>
          <w:rFonts w:ascii="黑体" w:eastAsia="黑体" w:hAnsi="宋体"/>
          <w:sz w:val="20"/>
        </w:rPr>
        <w:pict>
          <v:line id="_x0000_s1220" style="position:absolute;left:0;text-align:left;z-index:251653120" from="234pt,29.2pt" to="234pt,79.7pt"/>
        </w:pict>
      </w:r>
      <w:r w:rsidRPr="00E84856">
        <w:rPr>
          <w:rFonts w:ascii="黑体" w:eastAsia="黑体" w:hAnsi="宋体"/>
          <w:sz w:val="20"/>
        </w:rPr>
        <w:pict>
          <v:rect id="_x0000_s1214" style="position:absolute;left:0;text-align:left;margin-left:194.25pt;margin-top:1.7pt;width:1in;height:27.5pt;z-index:251646976">
            <v:textbox>
              <w:txbxContent>
                <w:p w:rsidR="00E31F27" w:rsidRDefault="00C355AB">
                  <w:pPr>
                    <w:spacing w:line="360" w:lineRule="exact"/>
                    <w:ind w:firstLineChars="50" w:firstLine="105"/>
                  </w:pPr>
                  <w:r>
                    <w:rPr>
                      <w:rFonts w:hint="eastAsia"/>
                    </w:rPr>
                    <w:t>机务主管</w:t>
                  </w:r>
                </w:p>
              </w:txbxContent>
            </v:textbox>
          </v:rect>
        </w:pict>
      </w:r>
      <w:r w:rsidRPr="00E84856">
        <w:rPr>
          <w:rFonts w:ascii="黑体" w:eastAsia="黑体" w:hAnsi="宋体"/>
          <w:sz w:val="20"/>
        </w:rPr>
        <w:pict>
          <v:line id="_x0000_s1225" style="position:absolute;left:0;text-align:left;z-index:251657216" from="126pt,29.2pt" to="126pt,56.3pt"/>
        </w:pict>
      </w:r>
      <w:r w:rsidRPr="00E84856">
        <w:rPr>
          <w:rFonts w:ascii="黑体" w:eastAsia="黑体" w:hAnsi="宋体"/>
          <w:sz w:val="20"/>
        </w:rPr>
        <w:pict>
          <v:rect id="_x0000_s1216" style="position:absolute;left:0;text-align:left;margin-left:90pt;margin-top:1.7pt;width:1in;height:27.5pt;z-index:251649024">
            <v:textbox>
              <w:txbxContent>
                <w:p w:rsidR="00E31F27" w:rsidRDefault="00C355AB">
                  <w:pPr>
                    <w:spacing w:line="360" w:lineRule="exact"/>
                    <w:jc w:val="center"/>
                  </w:pPr>
                  <w:r>
                    <w:rPr>
                      <w:rFonts w:hint="eastAsia"/>
                    </w:rPr>
                    <w:t>海务主管</w:t>
                  </w:r>
                </w:p>
              </w:txbxContent>
            </v:textbox>
          </v:rect>
        </w:pict>
      </w:r>
      <w:r w:rsidRPr="00E84856">
        <w:rPr>
          <w:rFonts w:ascii="黑体" w:eastAsia="黑体" w:hAnsi="宋体"/>
          <w:sz w:val="20"/>
        </w:rPr>
        <w:pict>
          <v:line id="_x0000_s1226" style="position:absolute;left:0;text-align:left;z-index:251659264" from="342pt,25.1pt" to="342pt,56.3pt"/>
        </w:pict>
      </w:r>
    </w:p>
    <w:p w:rsidR="00E31F27" w:rsidRDefault="00E84856">
      <w:pPr>
        <w:tabs>
          <w:tab w:val="left" w:pos="9120"/>
        </w:tabs>
        <w:spacing w:before="200" w:line="400" w:lineRule="exact"/>
        <w:rPr>
          <w:rFonts w:ascii="黑体" w:eastAsia="黑体" w:hAnsi="宋体"/>
          <w:sz w:val="24"/>
        </w:rPr>
      </w:pPr>
      <w:r w:rsidRPr="00E84856">
        <w:rPr>
          <w:rFonts w:ascii="黑体" w:eastAsia="黑体" w:hAnsi="宋体"/>
          <w:sz w:val="20"/>
        </w:rPr>
        <w:pict>
          <v:line id="_x0000_s1224" style="position:absolute;left:0;text-align:left;z-index:251658240" from="126pt,26.3pt" to="342pt,26.3pt"/>
        </w:pict>
      </w:r>
    </w:p>
    <w:p w:rsidR="00E31F27" w:rsidRDefault="00E84856">
      <w:pPr>
        <w:tabs>
          <w:tab w:val="left" w:pos="9120"/>
        </w:tabs>
        <w:spacing w:before="200" w:line="400" w:lineRule="exact"/>
        <w:rPr>
          <w:rFonts w:ascii="黑体" w:eastAsia="黑体" w:hAnsi="宋体"/>
          <w:sz w:val="24"/>
        </w:rPr>
      </w:pPr>
      <w:r w:rsidRPr="00E84856">
        <w:rPr>
          <w:rFonts w:ascii="黑体" w:eastAsia="黑体" w:hAnsi="宋体"/>
          <w:sz w:val="20"/>
        </w:rPr>
        <w:pict>
          <v:shape id="_x0000_s1264" type="#_x0000_t32" style="position:absolute;left:0;text-align:left;margin-left:234pt;margin-top:-.2pt;width:0;height:19.9pt;z-index:251682816" o:connectortype="straight">
            <v:stroke endarrow="block"/>
          </v:shape>
        </w:pict>
      </w:r>
      <w:r w:rsidRPr="00E84856">
        <w:rPr>
          <w:rFonts w:ascii="黑体" w:eastAsia="黑体" w:hAnsi="宋体"/>
          <w:sz w:val="20"/>
        </w:rPr>
        <w:pict>
          <v:shape id="_x0000_s1265" type="#_x0000_t32" style="position:absolute;left:0;text-align:left;margin-left:177.9pt;margin-top:27.5pt;width:21pt;height:0;z-index:251683840" o:connectortype="straight">
            <v:stroke endarrow="block"/>
          </v:shape>
        </w:pict>
      </w:r>
      <w:r w:rsidRPr="00E84856">
        <w:rPr>
          <w:rFonts w:ascii="黑体" w:eastAsia="黑体" w:hAnsi="宋体"/>
          <w:sz w:val="20"/>
        </w:rPr>
        <w:pict>
          <v:rect id="_x0000_s1218" style="position:absolute;left:0;text-align:left;margin-left:198pt;margin-top:19.7pt;width:1in;height:29.75pt;z-index:251651072">
            <v:textbox>
              <w:txbxContent>
                <w:p w:rsidR="00E31F27" w:rsidRDefault="00C355AB">
                  <w:pPr>
                    <w:spacing w:line="360" w:lineRule="exact"/>
                    <w:jc w:val="center"/>
                  </w:pPr>
                  <w:r>
                    <w:rPr>
                      <w:rFonts w:hint="eastAsia"/>
                    </w:rPr>
                    <w:t>船舶</w:t>
                  </w:r>
                </w:p>
              </w:txbxContent>
            </v:textbox>
          </v:rect>
        </w:pict>
      </w:r>
      <w:r w:rsidRPr="00E84856">
        <w:rPr>
          <w:rFonts w:ascii="黑体" w:eastAsia="黑体" w:hAnsi="宋体"/>
          <w:sz w:val="20"/>
        </w:rPr>
        <w:pict>
          <v:line id="_x0000_s1233" style="position:absolute;left:0;text-align:left;z-index:251666432" from="45pt,27.5pt" to="198pt,27.5pt"/>
        </w:pict>
      </w:r>
    </w:p>
    <w:p w:rsidR="00E31F27" w:rsidRDefault="00E31F27">
      <w:pPr>
        <w:spacing w:line="400" w:lineRule="exact"/>
        <w:ind w:firstLineChars="200" w:firstLine="480"/>
        <w:rPr>
          <w:rFonts w:ascii="宋体" w:hAnsi="宋体"/>
          <w:sz w:val="24"/>
        </w:rPr>
      </w:pPr>
    </w:p>
    <w:p w:rsidR="00E31F27" w:rsidRDefault="00E84856">
      <w:pPr>
        <w:spacing w:line="400" w:lineRule="exact"/>
        <w:ind w:firstLineChars="200" w:firstLine="400"/>
        <w:rPr>
          <w:rFonts w:ascii="宋体" w:hAnsi="宋体"/>
          <w:sz w:val="24"/>
        </w:rPr>
      </w:pPr>
      <w:r w:rsidRPr="00E84856">
        <w:rPr>
          <w:rFonts w:ascii="宋体" w:hAnsi="宋体"/>
          <w:sz w:val="20"/>
        </w:rPr>
        <w:pict>
          <v:line id="_x0000_s1230" style="position:absolute;left:0;text-align:left;z-index:251663360" from="27pt,8.7pt" to="405pt,8.7pt">
            <v:stroke dashstyle="1 1" endcap="round"/>
          </v:line>
        </w:pict>
      </w:r>
    </w:p>
    <w:p w:rsidR="00E31F27" w:rsidRDefault="00E31F27">
      <w:pPr>
        <w:spacing w:line="360" w:lineRule="auto"/>
        <w:rPr>
          <w:bCs/>
          <w:color w:val="000000"/>
          <w:szCs w:val="21"/>
        </w:rPr>
      </w:pPr>
    </w:p>
    <w:p w:rsidR="00E31F27" w:rsidRDefault="00C355AB">
      <w:pPr>
        <w:spacing w:line="360" w:lineRule="auto"/>
        <w:ind w:firstLineChars="200" w:firstLine="480"/>
        <w:rPr>
          <w:sz w:val="24"/>
        </w:rPr>
      </w:pPr>
      <w:r>
        <w:rPr>
          <w:sz w:val="24"/>
        </w:rPr>
        <w:t>注：</w:t>
      </w:r>
      <w:r>
        <w:rPr>
          <w:sz w:val="24"/>
        </w:rPr>
        <w:t>“__________”</w:t>
      </w:r>
      <w:r>
        <w:rPr>
          <w:sz w:val="24"/>
        </w:rPr>
        <w:t>实线表示公司安全管理运作系统</w:t>
      </w:r>
    </w:p>
    <w:p w:rsidR="00E31F27" w:rsidRDefault="00C355AB">
      <w:pPr>
        <w:spacing w:line="360" w:lineRule="auto"/>
        <w:ind w:firstLineChars="400" w:firstLine="960"/>
        <w:rPr>
          <w:sz w:val="24"/>
        </w:rPr>
      </w:pPr>
      <w:r>
        <w:rPr>
          <w:sz w:val="24"/>
        </w:rPr>
        <w:t>“----------”</w:t>
      </w:r>
      <w:r>
        <w:rPr>
          <w:sz w:val="24"/>
        </w:rPr>
        <w:t>虚线表示监控关系</w:t>
      </w:r>
    </w:p>
    <w:p w:rsidR="00E31F27" w:rsidRDefault="00C355AB">
      <w:pPr>
        <w:adjustRightInd w:val="0"/>
        <w:snapToGrid w:val="0"/>
        <w:spacing w:line="360" w:lineRule="auto"/>
        <w:ind w:firstLineChars="200" w:firstLine="482"/>
        <w:rPr>
          <w:b/>
          <w:sz w:val="24"/>
        </w:rPr>
      </w:pPr>
      <w:r>
        <w:rPr>
          <w:rFonts w:hint="eastAsia"/>
          <w:b/>
          <w:sz w:val="24"/>
        </w:rPr>
        <w:t>5</w:t>
      </w:r>
      <w:r>
        <w:rPr>
          <w:rFonts w:hint="eastAsia"/>
          <w:b/>
          <w:sz w:val="24"/>
        </w:rPr>
        <w:t>船舶组织结构图</w:t>
      </w:r>
    </w:p>
    <w:p w:rsidR="00E31F27" w:rsidRDefault="00C355AB">
      <w:pPr>
        <w:adjustRightInd w:val="0"/>
        <w:snapToGrid w:val="0"/>
        <w:spacing w:line="360" w:lineRule="auto"/>
        <w:ind w:firstLineChars="200" w:firstLine="480"/>
        <w:rPr>
          <w:sz w:val="24"/>
        </w:rPr>
      </w:pPr>
      <w:r>
        <w:rPr>
          <w:rFonts w:hint="eastAsia"/>
          <w:sz w:val="24"/>
        </w:rPr>
        <w:t>（根据本公司船舶实际配员填写，但承担安全与防污染管理责任的船员要全部纳入）</w:t>
      </w:r>
    </w:p>
    <w:p w:rsidR="00E31F27" w:rsidRDefault="00E31F27">
      <w:pPr>
        <w:adjustRightInd w:val="0"/>
        <w:snapToGrid w:val="0"/>
        <w:spacing w:line="360" w:lineRule="auto"/>
        <w:ind w:firstLineChars="200" w:firstLine="480"/>
        <w:rPr>
          <w:sz w:val="24"/>
        </w:rPr>
      </w:pPr>
    </w:p>
    <w:p w:rsidR="00E31F27" w:rsidRDefault="00E84856">
      <w:pPr>
        <w:ind w:left="284"/>
        <w:rPr>
          <w:b/>
          <w:sz w:val="24"/>
        </w:rPr>
      </w:pPr>
      <w:r>
        <w:rPr>
          <w:b/>
          <w:sz w:val="24"/>
        </w:rPr>
        <w:pict>
          <v:rect id="_x0000_s1202" style="position:absolute;left:0;text-align:left;margin-left:194.25pt;margin-top:4.85pt;width:63pt;height:23.4pt;z-index:-251681792" strokeweight="1pt">
            <v:textbox>
              <w:txbxContent>
                <w:p w:rsidR="00E31F27" w:rsidRDefault="00C355AB">
                  <w:pPr>
                    <w:jc w:val="center"/>
                    <w:rPr>
                      <w:b/>
                      <w:sz w:val="24"/>
                    </w:rPr>
                  </w:pPr>
                  <w:r>
                    <w:rPr>
                      <w:rFonts w:hint="eastAsia"/>
                      <w:b/>
                      <w:sz w:val="24"/>
                    </w:rPr>
                    <w:t>船长</w:t>
                  </w:r>
                </w:p>
              </w:txbxContent>
            </v:textbox>
          </v:rect>
        </w:pict>
      </w:r>
    </w:p>
    <w:p w:rsidR="00E31F27" w:rsidRDefault="00E31F27">
      <w:pPr>
        <w:ind w:left="284"/>
        <w:rPr>
          <w:b/>
          <w:sz w:val="24"/>
        </w:rPr>
      </w:pPr>
    </w:p>
    <w:p w:rsidR="00E31F27" w:rsidRDefault="00E84856">
      <w:pPr>
        <w:ind w:left="284"/>
        <w:rPr>
          <w:b/>
          <w:sz w:val="24"/>
        </w:rPr>
      </w:pPr>
      <w:r>
        <w:rPr>
          <w:b/>
          <w:sz w:val="24"/>
        </w:rPr>
        <w:pict>
          <v:line id="_x0000_s1209" style="position:absolute;left:0;text-align:left;z-index:-251674624" from="72.05pt,12.35pt" to="72.05pt,90.35pt"/>
        </w:pict>
      </w:r>
      <w:r>
        <w:rPr>
          <w:b/>
          <w:sz w:val="24"/>
        </w:rPr>
        <w:pict>
          <v:shape id="_x0000_s1253" type="#_x0000_t32" style="position:absolute;left:0;text-align:left;margin-left:225.75pt;margin-top:12.3pt;width:0;height:23.4pt;z-index:251674624" o:connectortype="straight">
            <v:stroke endarrow="block"/>
          </v:shape>
        </w:pict>
      </w:r>
      <w:r>
        <w:rPr>
          <w:b/>
          <w:sz w:val="24"/>
        </w:rPr>
        <w:pict>
          <v:line id="_x0000_s1206" style="position:absolute;left:0;text-align:left;z-index:-251677696" from="357pt,12.3pt" to="357pt,113.7pt"/>
        </w:pict>
      </w:r>
      <w:r>
        <w:rPr>
          <w:b/>
          <w:sz w:val="24"/>
        </w:rPr>
        <w:pict>
          <v:line id="_x0000_s1205" style="position:absolute;left:0;text-align:left;z-index:251637760" from="73.5pt,12.3pt" to="357pt,12.3pt"/>
        </w:pict>
      </w:r>
      <w:r>
        <w:rPr>
          <w:b/>
          <w:sz w:val="24"/>
        </w:rPr>
        <w:pict>
          <v:line id="_x0000_s1210" style="position:absolute;left:0;text-align:left;z-index:-251673600" from="225.75pt,.25pt" to="225.75pt,78.25pt"/>
        </w:pict>
      </w:r>
    </w:p>
    <w:p w:rsidR="00E31F27" w:rsidRDefault="00E84856">
      <w:pPr>
        <w:ind w:left="284"/>
        <w:rPr>
          <w:b/>
          <w:sz w:val="24"/>
        </w:rPr>
      </w:pPr>
      <w:r>
        <w:rPr>
          <w:b/>
          <w:sz w:val="24"/>
        </w:rPr>
        <w:pict>
          <v:shape id="_x0000_s1254" type="#_x0000_t32" style="position:absolute;left:0;text-align:left;margin-left:71.95pt;margin-top:3.7pt;width:.05pt;height:18.2pt;z-index:251675648" o:connectortype="straight">
            <v:stroke endarrow="block"/>
          </v:shape>
        </w:pict>
      </w:r>
    </w:p>
    <w:p w:rsidR="00E31F27" w:rsidRDefault="00E84856">
      <w:pPr>
        <w:ind w:left="284"/>
        <w:rPr>
          <w:b/>
          <w:sz w:val="24"/>
        </w:rPr>
      </w:pPr>
      <w:r>
        <w:rPr>
          <w:b/>
          <w:sz w:val="24"/>
        </w:rPr>
        <w:pict>
          <v:shape id="_x0000_s1256" type="#_x0000_t32" style="position:absolute;left:0;text-align:left;margin-left:357pt;margin-top:8.1pt;width:0;height:3.55pt;z-index:251676672" o:connectortype="straight">
            <v:stroke endarrow="block"/>
          </v:shape>
        </w:pict>
      </w:r>
      <w:r>
        <w:rPr>
          <w:b/>
          <w:sz w:val="24"/>
        </w:rPr>
        <w:pict>
          <v:rect id="_x0000_s1208" style="position:absolute;left:0;text-align:left;margin-left:36.75pt;margin-top:8.1pt;width:68.25pt;height:23.4pt;z-index:251640832">
            <v:textbox>
              <w:txbxContent>
                <w:p w:rsidR="00E31F27" w:rsidRDefault="00C355AB">
                  <w:pPr>
                    <w:jc w:val="center"/>
                    <w:rPr>
                      <w:sz w:val="24"/>
                    </w:rPr>
                  </w:pPr>
                  <w:r>
                    <w:rPr>
                      <w:rFonts w:hint="eastAsia"/>
                      <w:sz w:val="24"/>
                    </w:rPr>
                    <w:t>大副</w:t>
                  </w:r>
                </w:p>
              </w:txbxContent>
            </v:textbox>
          </v:rect>
        </w:pict>
      </w:r>
      <w:r>
        <w:rPr>
          <w:b/>
          <w:sz w:val="24"/>
        </w:rPr>
        <w:pict>
          <v:rect id="_x0000_s1211" style="position:absolute;left:0;text-align:left;margin-left:189pt;margin-top:11.65pt;width:64.55pt;height:25.6pt;z-index:251643904" strokeweight="1pt">
            <v:textbox>
              <w:txbxContent>
                <w:p w:rsidR="00E31F27" w:rsidRDefault="00C355AB">
                  <w:pPr>
                    <w:jc w:val="center"/>
                    <w:rPr>
                      <w:sz w:val="24"/>
                    </w:rPr>
                  </w:pPr>
                  <w:r>
                    <w:rPr>
                      <w:rFonts w:hint="eastAsia"/>
                      <w:sz w:val="24"/>
                    </w:rPr>
                    <w:t>客运主任（</w:t>
                  </w:r>
                </w:p>
              </w:txbxContent>
            </v:textbox>
          </v:rect>
        </w:pict>
      </w:r>
    </w:p>
    <w:p w:rsidR="00E31F27" w:rsidRDefault="00E84856">
      <w:pPr>
        <w:ind w:left="284"/>
        <w:rPr>
          <w:b/>
          <w:sz w:val="24"/>
        </w:rPr>
      </w:pPr>
      <w:r>
        <w:rPr>
          <w:b/>
          <w:sz w:val="24"/>
        </w:rPr>
        <w:pict>
          <v:rect id="_x0000_s1203" style="position:absolute;left:0;text-align:left;margin-left:315pt;margin-top:2.1pt;width:78.75pt;height:23.4pt;z-index:251635712" strokeweight="1pt">
            <v:textbox>
              <w:txbxContent>
                <w:p w:rsidR="00E31F27" w:rsidRDefault="00C355AB">
                  <w:pPr>
                    <w:jc w:val="center"/>
                    <w:rPr>
                      <w:sz w:val="24"/>
                    </w:rPr>
                  </w:pPr>
                  <w:r>
                    <w:rPr>
                      <w:rFonts w:hint="eastAsia"/>
                      <w:sz w:val="24"/>
                    </w:rPr>
                    <w:t>轮机长</w:t>
                  </w:r>
                </w:p>
              </w:txbxContent>
            </v:textbox>
          </v:rect>
        </w:pict>
      </w:r>
    </w:p>
    <w:p w:rsidR="00E31F27" w:rsidRDefault="00E84856">
      <w:pPr>
        <w:ind w:left="284"/>
        <w:rPr>
          <w:b/>
          <w:sz w:val="24"/>
        </w:rPr>
      </w:pPr>
      <w:r>
        <w:rPr>
          <w:b/>
          <w:sz w:val="24"/>
        </w:rPr>
        <w:pict>
          <v:shape id="_x0000_s1260" type="#_x0000_t32" style="position:absolute;left:0;text-align:left;margin-left:225.7pt;margin-top:8.1pt;width:.05pt;height:27.05pt;z-index:251678720" o:connectortype="straight">
            <v:stroke endarrow="block"/>
          </v:shape>
        </w:pict>
      </w:r>
      <w:r>
        <w:rPr>
          <w:b/>
          <w:sz w:val="24"/>
        </w:rPr>
        <w:pict>
          <v:shape id="_x0000_s1259" type="#_x0000_t32" style="position:absolute;left:0;text-align:left;margin-left:71.95pt;margin-top:3.9pt;width:0;height:31.25pt;z-index:251677696" o:connectortype="straight">
            <v:stroke endarrow="block"/>
          </v:shape>
        </w:pict>
      </w:r>
    </w:p>
    <w:p w:rsidR="00E31F27" w:rsidRDefault="00E84856">
      <w:pPr>
        <w:ind w:left="284"/>
        <w:rPr>
          <w:b/>
          <w:sz w:val="24"/>
        </w:rPr>
      </w:pPr>
      <w:r>
        <w:rPr>
          <w:b/>
          <w:sz w:val="24"/>
        </w:rPr>
        <w:pict>
          <v:shape id="_x0000_s1261" type="#_x0000_t32" style="position:absolute;left:0;text-align:left;margin-left:357pt;margin-top:1.45pt;width:0;height:15.7pt;z-index:251679744" o:connectortype="straight">
            <v:stroke endarrow="block"/>
          </v:shape>
        </w:pict>
      </w:r>
      <w:r>
        <w:rPr>
          <w:b/>
          <w:sz w:val="24"/>
        </w:rPr>
        <w:pict>
          <v:line id="_x0000_s1212" style="position:absolute;left:0;text-align:left;flip:x;z-index:-251671552" from="225.75pt,5.75pt" to="225.75pt,36.95pt"/>
        </w:pict>
      </w:r>
    </w:p>
    <w:p w:rsidR="00E31F27" w:rsidRDefault="00E84856">
      <w:pPr>
        <w:ind w:left="284"/>
        <w:rPr>
          <w:b/>
          <w:sz w:val="24"/>
        </w:rPr>
      </w:pPr>
      <w:r>
        <w:rPr>
          <w:b/>
          <w:sz w:val="24"/>
        </w:rPr>
        <w:pict>
          <v:rect id="_x0000_s1204" style="position:absolute;left:0;text-align:left;margin-left:304.5pt;margin-top:7.55pt;width:99.75pt;height:23.4pt;z-index:251636736">
            <v:textbox>
              <w:txbxContent>
                <w:p w:rsidR="00E31F27" w:rsidRDefault="00C355AB">
                  <w:pPr>
                    <w:jc w:val="center"/>
                    <w:rPr>
                      <w:sz w:val="24"/>
                    </w:rPr>
                  </w:pPr>
                  <w:r>
                    <w:rPr>
                      <w:rFonts w:hint="eastAsia"/>
                      <w:sz w:val="24"/>
                    </w:rPr>
                    <w:t>轮机部船员</w:t>
                  </w:r>
                </w:p>
              </w:txbxContent>
            </v:textbox>
          </v:rect>
        </w:pict>
      </w:r>
      <w:r>
        <w:rPr>
          <w:b/>
          <w:sz w:val="24"/>
        </w:rPr>
        <w:pict>
          <v:rect id="_x0000_s1213" style="position:absolute;left:0;text-align:left;margin-left:173.25pt;margin-top:7.55pt;width:94.5pt;height:23.4pt;z-index:251645952">
            <v:textbox>
              <w:txbxContent>
                <w:p w:rsidR="00E31F27" w:rsidRDefault="00C355AB">
                  <w:pPr>
                    <w:jc w:val="center"/>
                    <w:rPr>
                      <w:sz w:val="24"/>
                    </w:rPr>
                  </w:pPr>
                  <w:r>
                    <w:rPr>
                      <w:rFonts w:hint="eastAsia"/>
                      <w:sz w:val="24"/>
                    </w:rPr>
                    <w:t>客运部船员</w:t>
                  </w:r>
                </w:p>
              </w:txbxContent>
            </v:textbox>
          </v:rect>
        </w:pict>
      </w:r>
      <w:r>
        <w:rPr>
          <w:b/>
          <w:sz w:val="24"/>
        </w:rPr>
        <w:pict>
          <v:rect id="_x0000_s1207" style="position:absolute;left:0;text-align:left;margin-left:15.75pt;margin-top:7.55pt;width:94.5pt;height:23.4pt;z-index:251639808">
            <v:textbox>
              <w:txbxContent>
                <w:p w:rsidR="00E31F27" w:rsidRDefault="00C355AB">
                  <w:pPr>
                    <w:jc w:val="center"/>
                    <w:rPr>
                      <w:sz w:val="24"/>
                    </w:rPr>
                  </w:pPr>
                  <w:r>
                    <w:rPr>
                      <w:rFonts w:hint="eastAsia"/>
                      <w:sz w:val="24"/>
                    </w:rPr>
                    <w:t>甲板部船员</w:t>
                  </w:r>
                </w:p>
              </w:txbxContent>
            </v:textbox>
          </v:rect>
        </w:pict>
      </w:r>
    </w:p>
    <w:p w:rsidR="00E31F27" w:rsidRDefault="00C355AB">
      <w:pPr>
        <w:adjustRightInd w:val="0"/>
        <w:snapToGrid w:val="0"/>
        <w:spacing w:line="360" w:lineRule="auto"/>
        <w:ind w:firstLineChars="200" w:firstLine="482"/>
        <w:rPr>
          <w:b/>
          <w:sz w:val="24"/>
        </w:rPr>
      </w:pPr>
      <w:r>
        <w:rPr>
          <w:b/>
          <w:sz w:val="24"/>
        </w:rPr>
        <w:lastRenderedPageBreak/>
        <w:t>6</w:t>
      </w:r>
      <w:r>
        <w:rPr>
          <w:b/>
          <w:sz w:val="24"/>
        </w:rPr>
        <w:t>总经理声明</w:t>
      </w:r>
    </w:p>
    <w:p w:rsidR="00E31F27" w:rsidRDefault="00C355AB">
      <w:pPr>
        <w:adjustRightInd w:val="0"/>
        <w:snapToGrid w:val="0"/>
        <w:spacing w:line="360" w:lineRule="auto"/>
        <w:ind w:firstLineChars="200" w:firstLine="480"/>
        <w:rPr>
          <w:sz w:val="24"/>
        </w:rPr>
      </w:pPr>
      <w:r>
        <w:rPr>
          <w:sz w:val="24"/>
        </w:rPr>
        <w:t>本《航运公司安全管理体系文件》（以下简称文件）是公司根据《中华人民共和国船舶安全营运和防止污染规则》和《中华人民共和国航运公司安全与防污染管理规定》等有关规定要求，并考虑港口、水运、海事等主管机关、船检和海运行业组织所建议的相关规则、指南和标准，在安全和防污染管理评估的基础上，结合公司实际情况而建立的安全管理体系文件。</w:t>
      </w:r>
    </w:p>
    <w:p w:rsidR="00E31F27" w:rsidRDefault="00C355AB">
      <w:pPr>
        <w:adjustRightInd w:val="0"/>
        <w:snapToGrid w:val="0"/>
        <w:spacing w:line="360" w:lineRule="auto"/>
        <w:ind w:firstLineChars="200" w:firstLine="480"/>
        <w:rPr>
          <w:sz w:val="24"/>
        </w:rPr>
      </w:pPr>
      <w:r>
        <w:rPr>
          <w:sz w:val="24"/>
        </w:rPr>
        <w:t>公司船岸人员都应严格执行本文件的各项规定</w:t>
      </w:r>
      <w:r>
        <w:rPr>
          <w:rFonts w:hint="eastAsia"/>
          <w:sz w:val="24"/>
        </w:rPr>
        <w:t>，</w:t>
      </w:r>
      <w:r>
        <w:rPr>
          <w:sz w:val="24"/>
        </w:rPr>
        <w:t>确保公司船岸安全管理和防污染的各项活动符合国内安全管理规则和公司安全管理体系文件的要求，确保船舶安全营运和防止污染海洋环境。</w:t>
      </w:r>
    </w:p>
    <w:p w:rsidR="00E31F27" w:rsidRDefault="00C355AB">
      <w:pPr>
        <w:adjustRightInd w:val="0"/>
        <w:snapToGrid w:val="0"/>
        <w:spacing w:line="360" w:lineRule="auto"/>
        <w:rPr>
          <w:sz w:val="24"/>
        </w:rPr>
      </w:pPr>
      <w:r>
        <w:rPr>
          <w:sz w:val="24"/>
        </w:rPr>
        <w:t>特此声明</w:t>
      </w:r>
      <w:r>
        <w:rPr>
          <w:sz w:val="24"/>
        </w:rPr>
        <w:t>!</w:t>
      </w:r>
    </w:p>
    <w:p w:rsidR="00E31F27" w:rsidRDefault="00E31F27">
      <w:pPr>
        <w:adjustRightInd w:val="0"/>
        <w:snapToGrid w:val="0"/>
        <w:spacing w:line="360" w:lineRule="auto"/>
        <w:rPr>
          <w:sz w:val="24"/>
        </w:rPr>
      </w:pPr>
    </w:p>
    <w:p w:rsidR="00E31F27" w:rsidRDefault="00C355AB">
      <w:pPr>
        <w:adjustRightInd w:val="0"/>
        <w:snapToGrid w:val="0"/>
        <w:spacing w:line="360" w:lineRule="auto"/>
        <w:ind w:firstLineChars="2450" w:firstLine="5880"/>
        <w:rPr>
          <w:sz w:val="24"/>
        </w:rPr>
      </w:pPr>
      <w:r>
        <w:rPr>
          <w:sz w:val="24"/>
        </w:rPr>
        <w:t>总经理：</w:t>
      </w:r>
    </w:p>
    <w:p w:rsidR="00E31F27" w:rsidRDefault="00C355AB">
      <w:pPr>
        <w:adjustRightInd w:val="0"/>
        <w:snapToGrid w:val="0"/>
        <w:spacing w:line="360" w:lineRule="auto"/>
        <w:ind w:firstLineChars="2350" w:firstLine="5640"/>
        <w:rPr>
          <w:sz w:val="24"/>
        </w:rPr>
      </w:pPr>
      <w:r>
        <w:rPr>
          <w:sz w:val="24"/>
        </w:rPr>
        <w:t>年月日</w:t>
      </w:r>
    </w:p>
    <w:p w:rsidR="00E31F27" w:rsidRDefault="00C355AB">
      <w:pPr>
        <w:adjustRightInd w:val="0"/>
        <w:snapToGrid w:val="0"/>
        <w:spacing w:line="360" w:lineRule="auto"/>
        <w:rPr>
          <w:b/>
          <w:sz w:val="24"/>
        </w:rPr>
      </w:pPr>
      <w:r>
        <w:rPr>
          <w:b/>
          <w:sz w:val="24"/>
        </w:rPr>
        <w:t>7</w:t>
      </w:r>
      <w:r>
        <w:rPr>
          <w:b/>
          <w:sz w:val="24"/>
        </w:rPr>
        <w:t>附件</w:t>
      </w:r>
    </w:p>
    <w:p w:rsidR="00E31F27" w:rsidRDefault="00C355AB">
      <w:pPr>
        <w:adjustRightInd w:val="0"/>
        <w:snapToGrid w:val="0"/>
        <w:spacing w:line="360" w:lineRule="auto"/>
        <w:rPr>
          <w:sz w:val="24"/>
        </w:rPr>
      </w:pPr>
      <w:r>
        <w:rPr>
          <w:sz w:val="24"/>
        </w:rPr>
        <w:t>7.1</w:t>
      </w:r>
      <w:r>
        <w:rPr>
          <w:bCs/>
          <w:sz w:val="24"/>
        </w:rPr>
        <w:t>船舶清单</w:t>
      </w:r>
    </w:p>
    <w:tbl>
      <w:tblPr>
        <w:tblpPr w:leftFromText="180" w:rightFromText="180" w:vertAnchor="text" w:horzAnchor="margin" w:tblpY="15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985"/>
        <w:gridCol w:w="1559"/>
        <w:gridCol w:w="1701"/>
        <w:gridCol w:w="1559"/>
        <w:gridCol w:w="1559"/>
      </w:tblGrid>
      <w:tr w:rsidR="00E31F27">
        <w:trPr>
          <w:trHeight w:val="698"/>
        </w:trPr>
        <w:tc>
          <w:tcPr>
            <w:tcW w:w="817" w:type="dxa"/>
            <w:vAlign w:val="center"/>
          </w:tcPr>
          <w:p w:rsidR="00E31F27" w:rsidRDefault="00C355AB">
            <w:pPr>
              <w:adjustRightInd w:val="0"/>
              <w:snapToGrid w:val="0"/>
              <w:spacing w:line="360" w:lineRule="auto"/>
              <w:jc w:val="center"/>
              <w:rPr>
                <w:bCs/>
                <w:sz w:val="24"/>
              </w:rPr>
            </w:pPr>
            <w:r>
              <w:rPr>
                <w:rFonts w:hint="eastAsia"/>
                <w:bCs/>
                <w:sz w:val="24"/>
              </w:rPr>
              <w:t>序号</w:t>
            </w:r>
          </w:p>
        </w:tc>
        <w:tc>
          <w:tcPr>
            <w:tcW w:w="1985" w:type="dxa"/>
            <w:vAlign w:val="center"/>
          </w:tcPr>
          <w:p w:rsidR="00E31F27" w:rsidRDefault="00C355AB">
            <w:pPr>
              <w:adjustRightInd w:val="0"/>
              <w:snapToGrid w:val="0"/>
              <w:spacing w:line="360" w:lineRule="auto"/>
              <w:jc w:val="center"/>
              <w:rPr>
                <w:bCs/>
                <w:sz w:val="24"/>
              </w:rPr>
            </w:pPr>
            <w:r>
              <w:rPr>
                <w:bCs/>
                <w:sz w:val="24"/>
              </w:rPr>
              <w:t>船名</w:t>
            </w:r>
          </w:p>
        </w:tc>
        <w:tc>
          <w:tcPr>
            <w:tcW w:w="1559" w:type="dxa"/>
            <w:vAlign w:val="center"/>
          </w:tcPr>
          <w:p w:rsidR="00E31F27" w:rsidRDefault="00C355AB">
            <w:pPr>
              <w:adjustRightInd w:val="0"/>
              <w:snapToGrid w:val="0"/>
              <w:spacing w:line="360" w:lineRule="auto"/>
              <w:jc w:val="center"/>
              <w:rPr>
                <w:bCs/>
                <w:sz w:val="24"/>
              </w:rPr>
            </w:pPr>
            <w:r>
              <w:rPr>
                <w:bCs/>
                <w:sz w:val="24"/>
              </w:rPr>
              <w:t>船</w:t>
            </w:r>
            <w:r>
              <w:rPr>
                <w:rFonts w:hint="eastAsia"/>
                <w:bCs/>
                <w:sz w:val="24"/>
              </w:rPr>
              <w:t>种</w:t>
            </w:r>
          </w:p>
        </w:tc>
        <w:tc>
          <w:tcPr>
            <w:tcW w:w="1701" w:type="dxa"/>
            <w:vAlign w:val="center"/>
          </w:tcPr>
          <w:p w:rsidR="00E31F27" w:rsidRDefault="00C355AB">
            <w:pPr>
              <w:adjustRightInd w:val="0"/>
              <w:snapToGrid w:val="0"/>
              <w:spacing w:line="360" w:lineRule="auto"/>
              <w:jc w:val="center"/>
              <w:rPr>
                <w:bCs/>
                <w:sz w:val="24"/>
              </w:rPr>
            </w:pPr>
            <w:r>
              <w:rPr>
                <w:bCs/>
                <w:sz w:val="24"/>
              </w:rPr>
              <w:t>建造年月</w:t>
            </w:r>
          </w:p>
        </w:tc>
        <w:tc>
          <w:tcPr>
            <w:tcW w:w="1559" w:type="dxa"/>
            <w:vAlign w:val="center"/>
          </w:tcPr>
          <w:p w:rsidR="00E31F27" w:rsidRDefault="00C355AB">
            <w:pPr>
              <w:adjustRightInd w:val="0"/>
              <w:snapToGrid w:val="0"/>
              <w:spacing w:line="360" w:lineRule="auto"/>
              <w:jc w:val="center"/>
              <w:rPr>
                <w:bCs/>
                <w:sz w:val="24"/>
              </w:rPr>
            </w:pPr>
            <w:r>
              <w:rPr>
                <w:bCs/>
                <w:sz w:val="24"/>
              </w:rPr>
              <w:t>船籍港</w:t>
            </w:r>
          </w:p>
        </w:tc>
        <w:tc>
          <w:tcPr>
            <w:tcW w:w="1559" w:type="dxa"/>
            <w:vAlign w:val="center"/>
          </w:tcPr>
          <w:p w:rsidR="00E31F27" w:rsidRDefault="00C355AB">
            <w:pPr>
              <w:adjustRightInd w:val="0"/>
              <w:snapToGrid w:val="0"/>
              <w:spacing w:line="360" w:lineRule="auto"/>
              <w:jc w:val="center"/>
              <w:rPr>
                <w:bCs/>
                <w:sz w:val="24"/>
              </w:rPr>
            </w:pPr>
            <w:r>
              <w:rPr>
                <w:bCs/>
                <w:sz w:val="24"/>
              </w:rPr>
              <w:t>总吨位</w:t>
            </w:r>
          </w:p>
        </w:tc>
      </w:tr>
      <w:tr w:rsidR="00E31F27">
        <w:trPr>
          <w:trHeight w:val="565"/>
        </w:trPr>
        <w:tc>
          <w:tcPr>
            <w:tcW w:w="817" w:type="dxa"/>
          </w:tcPr>
          <w:p w:rsidR="00E31F27" w:rsidRDefault="00E31F27">
            <w:pPr>
              <w:adjustRightInd w:val="0"/>
              <w:snapToGrid w:val="0"/>
              <w:spacing w:line="360" w:lineRule="auto"/>
              <w:jc w:val="center"/>
              <w:rPr>
                <w:bCs/>
                <w:sz w:val="24"/>
              </w:rPr>
            </w:pPr>
          </w:p>
        </w:tc>
        <w:tc>
          <w:tcPr>
            <w:tcW w:w="1985" w:type="dxa"/>
            <w:vAlign w:val="center"/>
          </w:tcPr>
          <w:p w:rsidR="00E31F27" w:rsidRDefault="00E31F27">
            <w:pPr>
              <w:adjustRightInd w:val="0"/>
              <w:snapToGrid w:val="0"/>
              <w:spacing w:line="360" w:lineRule="auto"/>
              <w:jc w:val="center"/>
              <w:rPr>
                <w:bCs/>
                <w:sz w:val="24"/>
              </w:rPr>
            </w:pPr>
          </w:p>
        </w:tc>
        <w:tc>
          <w:tcPr>
            <w:tcW w:w="1559" w:type="dxa"/>
            <w:vAlign w:val="center"/>
          </w:tcPr>
          <w:p w:rsidR="00E31F27" w:rsidRDefault="00E31F27">
            <w:pPr>
              <w:adjustRightInd w:val="0"/>
              <w:snapToGrid w:val="0"/>
              <w:spacing w:line="360" w:lineRule="auto"/>
              <w:jc w:val="center"/>
              <w:rPr>
                <w:bCs/>
                <w:sz w:val="24"/>
              </w:rPr>
            </w:pPr>
          </w:p>
        </w:tc>
        <w:tc>
          <w:tcPr>
            <w:tcW w:w="1701" w:type="dxa"/>
            <w:vAlign w:val="center"/>
          </w:tcPr>
          <w:p w:rsidR="00E31F27" w:rsidRDefault="00E31F27">
            <w:pPr>
              <w:adjustRightInd w:val="0"/>
              <w:snapToGrid w:val="0"/>
              <w:spacing w:line="360" w:lineRule="auto"/>
              <w:jc w:val="center"/>
              <w:rPr>
                <w:bCs/>
                <w:sz w:val="24"/>
              </w:rPr>
            </w:pPr>
          </w:p>
        </w:tc>
        <w:tc>
          <w:tcPr>
            <w:tcW w:w="1559" w:type="dxa"/>
            <w:vAlign w:val="center"/>
          </w:tcPr>
          <w:p w:rsidR="00E31F27" w:rsidRDefault="00E31F27">
            <w:pPr>
              <w:adjustRightInd w:val="0"/>
              <w:snapToGrid w:val="0"/>
              <w:spacing w:line="360" w:lineRule="auto"/>
              <w:jc w:val="center"/>
              <w:rPr>
                <w:bCs/>
                <w:sz w:val="24"/>
              </w:rPr>
            </w:pPr>
          </w:p>
        </w:tc>
        <w:tc>
          <w:tcPr>
            <w:tcW w:w="1559" w:type="dxa"/>
            <w:vAlign w:val="center"/>
          </w:tcPr>
          <w:p w:rsidR="00E31F27" w:rsidRDefault="00E31F27">
            <w:pPr>
              <w:adjustRightInd w:val="0"/>
              <w:snapToGrid w:val="0"/>
              <w:spacing w:line="360" w:lineRule="auto"/>
              <w:jc w:val="center"/>
              <w:rPr>
                <w:bCs/>
                <w:sz w:val="24"/>
              </w:rPr>
            </w:pPr>
          </w:p>
        </w:tc>
      </w:tr>
      <w:tr w:rsidR="00E31F27">
        <w:trPr>
          <w:trHeight w:val="565"/>
        </w:trPr>
        <w:tc>
          <w:tcPr>
            <w:tcW w:w="817" w:type="dxa"/>
          </w:tcPr>
          <w:p w:rsidR="00E31F27" w:rsidRDefault="00E31F27">
            <w:pPr>
              <w:adjustRightInd w:val="0"/>
              <w:snapToGrid w:val="0"/>
              <w:spacing w:line="360" w:lineRule="auto"/>
              <w:jc w:val="center"/>
              <w:rPr>
                <w:bCs/>
                <w:sz w:val="24"/>
              </w:rPr>
            </w:pPr>
          </w:p>
        </w:tc>
        <w:tc>
          <w:tcPr>
            <w:tcW w:w="1985" w:type="dxa"/>
            <w:vAlign w:val="center"/>
          </w:tcPr>
          <w:p w:rsidR="00E31F27" w:rsidRDefault="00E31F27">
            <w:pPr>
              <w:adjustRightInd w:val="0"/>
              <w:snapToGrid w:val="0"/>
              <w:spacing w:line="360" w:lineRule="auto"/>
              <w:jc w:val="center"/>
              <w:rPr>
                <w:bCs/>
                <w:sz w:val="24"/>
              </w:rPr>
            </w:pPr>
          </w:p>
        </w:tc>
        <w:tc>
          <w:tcPr>
            <w:tcW w:w="1559" w:type="dxa"/>
            <w:vAlign w:val="center"/>
          </w:tcPr>
          <w:p w:rsidR="00E31F27" w:rsidRDefault="00E31F27">
            <w:pPr>
              <w:adjustRightInd w:val="0"/>
              <w:snapToGrid w:val="0"/>
              <w:spacing w:line="360" w:lineRule="auto"/>
              <w:jc w:val="center"/>
              <w:rPr>
                <w:bCs/>
                <w:sz w:val="24"/>
              </w:rPr>
            </w:pPr>
          </w:p>
        </w:tc>
        <w:tc>
          <w:tcPr>
            <w:tcW w:w="1701" w:type="dxa"/>
            <w:vAlign w:val="center"/>
          </w:tcPr>
          <w:p w:rsidR="00E31F27" w:rsidRDefault="00E31F27">
            <w:pPr>
              <w:adjustRightInd w:val="0"/>
              <w:snapToGrid w:val="0"/>
              <w:spacing w:line="360" w:lineRule="auto"/>
              <w:jc w:val="center"/>
              <w:rPr>
                <w:bCs/>
                <w:sz w:val="24"/>
              </w:rPr>
            </w:pPr>
          </w:p>
        </w:tc>
        <w:tc>
          <w:tcPr>
            <w:tcW w:w="1559" w:type="dxa"/>
            <w:vAlign w:val="center"/>
          </w:tcPr>
          <w:p w:rsidR="00E31F27" w:rsidRDefault="00E31F27">
            <w:pPr>
              <w:adjustRightInd w:val="0"/>
              <w:snapToGrid w:val="0"/>
              <w:spacing w:line="360" w:lineRule="auto"/>
              <w:jc w:val="center"/>
              <w:rPr>
                <w:bCs/>
                <w:sz w:val="24"/>
              </w:rPr>
            </w:pPr>
          </w:p>
        </w:tc>
        <w:tc>
          <w:tcPr>
            <w:tcW w:w="1559" w:type="dxa"/>
            <w:vAlign w:val="center"/>
          </w:tcPr>
          <w:p w:rsidR="00E31F27" w:rsidRDefault="00E31F27">
            <w:pPr>
              <w:adjustRightInd w:val="0"/>
              <w:snapToGrid w:val="0"/>
              <w:spacing w:line="360" w:lineRule="auto"/>
              <w:jc w:val="center"/>
              <w:rPr>
                <w:bCs/>
                <w:sz w:val="24"/>
              </w:rPr>
            </w:pPr>
          </w:p>
        </w:tc>
      </w:tr>
      <w:tr w:rsidR="00E31F27">
        <w:trPr>
          <w:trHeight w:val="565"/>
        </w:trPr>
        <w:tc>
          <w:tcPr>
            <w:tcW w:w="817" w:type="dxa"/>
          </w:tcPr>
          <w:p w:rsidR="00E31F27" w:rsidRDefault="00E31F27">
            <w:pPr>
              <w:adjustRightInd w:val="0"/>
              <w:snapToGrid w:val="0"/>
              <w:spacing w:line="360" w:lineRule="auto"/>
              <w:jc w:val="center"/>
              <w:rPr>
                <w:bCs/>
                <w:sz w:val="24"/>
              </w:rPr>
            </w:pPr>
          </w:p>
        </w:tc>
        <w:tc>
          <w:tcPr>
            <w:tcW w:w="1985" w:type="dxa"/>
            <w:vAlign w:val="center"/>
          </w:tcPr>
          <w:p w:rsidR="00E31F27" w:rsidRDefault="00E31F27">
            <w:pPr>
              <w:adjustRightInd w:val="0"/>
              <w:snapToGrid w:val="0"/>
              <w:spacing w:line="360" w:lineRule="auto"/>
              <w:jc w:val="center"/>
              <w:rPr>
                <w:bCs/>
                <w:sz w:val="24"/>
              </w:rPr>
            </w:pPr>
          </w:p>
        </w:tc>
        <w:tc>
          <w:tcPr>
            <w:tcW w:w="1559" w:type="dxa"/>
            <w:vAlign w:val="center"/>
          </w:tcPr>
          <w:p w:rsidR="00E31F27" w:rsidRDefault="00E31F27">
            <w:pPr>
              <w:adjustRightInd w:val="0"/>
              <w:snapToGrid w:val="0"/>
              <w:spacing w:line="360" w:lineRule="auto"/>
              <w:jc w:val="center"/>
              <w:rPr>
                <w:bCs/>
                <w:sz w:val="24"/>
              </w:rPr>
            </w:pPr>
          </w:p>
        </w:tc>
        <w:tc>
          <w:tcPr>
            <w:tcW w:w="1701" w:type="dxa"/>
            <w:vAlign w:val="center"/>
          </w:tcPr>
          <w:p w:rsidR="00E31F27" w:rsidRDefault="00E31F27">
            <w:pPr>
              <w:adjustRightInd w:val="0"/>
              <w:snapToGrid w:val="0"/>
              <w:spacing w:line="360" w:lineRule="auto"/>
              <w:jc w:val="center"/>
              <w:rPr>
                <w:bCs/>
                <w:sz w:val="24"/>
              </w:rPr>
            </w:pPr>
          </w:p>
        </w:tc>
        <w:tc>
          <w:tcPr>
            <w:tcW w:w="1559" w:type="dxa"/>
            <w:vAlign w:val="center"/>
          </w:tcPr>
          <w:p w:rsidR="00E31F27" w:rsidRDefault="00E31F27">
            <w:pPr>
              <w:adjustRightInd w:val="0"/>
              <w:snapToGrid w:val="0"/>
              <w:spacing w:line="360" w:lineRule="auto"/>
              <w:jc w:val="center"/>
              <w:rPr>
                <w:bCs/>
                <w:sz w:val="24"/>
              </w:rPr>
            </w:pPr>
          </w:p>
        </w:tc>
        <w:tc>
          <w:tcPr>
            <w:tcW w:w="1559" w:type="dxa"/>
            <w:vAlign w:val="center"/>
          </w:tcPr>
          <w:p w:rsidR="00E31F27" w:rsidRDefault="00E31F27">
            <w:pPr>
              <w:adjustRightInd w:val="0"/>
              <w:snapToGrid w:val="0"/>
              <w:spacing w:line="360" w:lineRule="auto"/>
              <w:jc w:val="center"/>
              <w:rPr>
                <w:bCs/>
                <w:sz w:val="24"/>
              </w:rPr>
            </w:pPr>
          </w:p>
        </w:tc>
      </w:tr>
    </w:tbl>
    <w:p w:rsidR="00E31F27" w:rsidRDefault="00E31F27">
      <w:pPr>
        <w:adjustRightInd w:val="0"/>
        <w:snapToGrid w:val="0"/>
        <w:spacing w:line="360" w:lineRule="auto"/>
        <w:jc w:val="center"/>
        <w:rPr>
          <w:bCs/>
          <w:sz w:val="24"/>
        </w:rPr>
      </w:pPr>
    </w:p>
    <w:p w:rsidR="00E31F27" w:rsidRDefault="00E31F27">
      <w:pPr>
        <w:spacing w:line="360" w:lineRule="auto"/>
        <w:ind w:left="360" w:hangingChars="150" w:hanging="360"/>
        <w:contextualSpacing/>
        <w:rPr>
          <w:color w:val="000000"/>
          <w:sz w:val="24"/>
        </w:rPr>
      </w:pPr>
    </w:p>
    <w:p w:rsidR="00E31F27" w:rsidRDefault="00E31F27">
      <w:pPr>
        <w:spacing w:line="360" w:lineRule="auto"/>
        <w:ind w:left="360" w:hangingChars="150" w:hanging="360"/>
        <w:contextualSpacing/>
        <w:rPr>
          <w:color w:val="000000"/>
          <w:sz w:val="24"/>
        </w:rPr>
      </w:pPr>
    </w:p>
    <w:p w:rsidR="00E31F27" w:rsidRDefault="00E31F27">
      <w:pPr>
        <w:spacing w:line="360" w:lineRule="auto"/>
        <w:ind w:left="360" w:hangingChars="150" w:hanging="360"/>
        <w:contextualSpacing/>
        <w:rPr>
          <w:color w:val="000000"/>
          <w:sz w:val="24"/>
        </w:rPr>
      </w:pPr>
    </w:p>
    <w:p w:rsidR="00E31F27" w:rsidRDefault="00E31F27">
      <w:pPr>
        <w:spacing w:line="360" w:lineRule="auto"/>
        <w:ind w:left="360" w:hangingChars="150" w:hanging="360"/>
        <w:contextualSpacing/>
        <w:rPr>
          <w:color w:val="000000"/>
          <w:sz w:val="24"/>
        </w:rPr>
      </w:pPr>
    </w:p>
    <w:p w:rsidR="00E31F27" w:rsidRDefault="00E31F27">
      <w:pPr>
        <w:spacing w:line="360" w:lineRule="auto"/>
        <w:ind w:left="360" w:hangingChars="150" w:hanging="360"/>
        <w:contextualSpacing/>
        <w:rPr>
          <w:color w:val="000000"/>
          <w:sz w:val="24"/>
        </w:rPr>
      </w:pPr>
    </w:p>
    <w:p w:rsidR="00E31F27" w:rsidRDefault="00E31F27">
      <w:pPr>
        <w:spacing w:line="360" w:lineRule="auto"/>
        <w:ind w:left="360" w:hangingChars="150" w:hanging="360"/>
        <w:contextualSpacing/>
        <w:rPr>
          <w:color w:val="000000"/>
          <w:sz w:val="24"/>
        </w:rPr>
      </w:pPr>
    </w:p>
    <w:p w:rsidR="00E31F27" w:rsidRDefault="00E31F27">
      <w:pPr>
        <w:spacing w:line="360" w:lineRule="auto"/>
        <w:ind w:left="360" w:hangingChars="150" w:hanging="360"/>
        <w:contextualSpacing/>
        <w:rPr>
          <w:color w:val="000000"/>
          <w:sz w:val="24"/>
        </w:rPr>
      </w:pPr>
    </w:p>
    <w:p w:rsidR="00E31F27" w:rsidRDefault="00E31F27">
      <w:pPr>
        <w:rPr>
          <w:b/>
          <w:sz w:val="44"/>
          <w:szCs w:val="44"/>
        </w:rPr>
      </w:pPr>
    </w:p>
    <w:p w:rsidR="00E31F27" w:rsidRDefault="00C355AB">
      <w:pPr>
        <w:pStyle w:val="115"/>
        <w:ind w:firstLineChars="995" w:firstLine="3196"/>
        <w:jc w:val="both"/>
        <w:rPr>
          <w:sz w:val="32"/>
          <w:szCs w:val="32"/>
        </w:rPr>
      </w:pPr>
      <w:bookmarkStart w:id="55" w:name="_Toc8979390"/>
      <w:bookmarkStart w:id="56" w:name="_Toc8247874"/>
      <w:bookmarkStart w:id="57" w:name="_Toc13151373"/>
      <w:bookmarkStart w:id="58" w:name="_Toc8982492"/>
      <w:bookmarkStart w:id="59" w:name="_Toc8145225"/>
      <w:bookmarkStart w:id="60" w:name="_Toc8145488"/>
      <w:bookmarkStart w:id="61" w:name="_Toc8145331"/>
      <w:bookmarkStart w:id="62" w:name="_Toc8940264"/>
      <w:bookmarkStart w:id="63" w:name="_Toc16120546"/>
      <w:bookmarkStart w:id="64" w:name="_Toc16027354"/>
      <w:bookmarkStart w:id="65" w:name="_Toc19603066"/>
      <w:bookmarkStart w:id="66" w:name="_Toc8983232"/>
      <w:bookmarkStart w:id="67" w:name="_Toc8981195"/>
      <w:bookmarkStart w:id="68" w:name="_Toc8145066"/>
      <w:r>
        <w:rPr>
          <w:sz w:val="32"/>
          <w:szCs w:val="32"/>
        </w:rPr>
        <w:lastRenderedPageBreak/>
        <w:t>第</w:t>
      </w:r>
      <w:r>
        <w:rPr>
          <w:rFonts w:hint="eastAsia"/>
          <w:sz w:val="32"/>
          <w:szCs w:val="32"/>
        </w:rPr>
        <w:t>四</w:t>
      </w:r>
      <w:r>
        <w:rPr>
          <w:sz w:val="32"/>
          <w:szCs w:val="32"/>
        </w:rPr>
        <w:t>章指定人员</w:t>
      </w:r>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E31F27" w:rsidRDefault="00C355AB">
      <w:pPr>
        <w:adjustRightInd w:val="0"/>
        <w:snapToGrid w:val="0"/>
        <w:spacing w:line="360" w:lineRule="auto"/>
        <w:ind w:leftChars="100" w:left="210" w:firstLineChars="100" w:firstLine="241"/>
        <w:rPr>
          <w:b/>
          <w:sz w:val="24"/>
        </w:rPr>
      </w:pPr>
      <w:bookmarkStart w:id="69" w:name="_Toc8145067"/>
      <w:r>
        <w:rPr>
          <w:b/>
          <w:sz w:val="24"/>
        </w:rPr>
        <w:t>1</w:t>
      </w:r>
      <w:r>
        <w:rPr>
          <w:b/>
          <w:sz w:val="24"/>
        </w:rPr>
        <w:t>指定人员的责任</w:t>
      </w:r>
      <w:bookmarkEnd w:id="69"/>
    </w:p>
    <w:p w:rsidR="00E31F27" w:rsidRDefault="00C355AB">
      <w:pPr>
        <w:adjustRightInd w:val="0"/>
        <w:snapToGrid w:val="0"/>
        <w:spacing w:line="360" w:lineRule="auto"/>
        <w:ind w:firstLineChars="200" w:firstLine="480"/>
        <w:rPr>
          <w:sz w:val="24"/>
        </w:rPr>
      </w:pPr>
      <w:bookmarkStart w:id="70" w:name="_Toc8145068"/>
      <w:r>
        <w:rPr>
          <w:sz w:val="24"/>
        </w:rPr>
        <w:t xml:space="preserve">1.1 </w:t>
      </w:r>
      <w:r>
        <w:rPr>
          <w:rFonts w:hint="eastAsia"/>
          <w:sz w:val="24"/>
        </w:rPr>
        <w:t>协助总经理</w:t>
      </w:r>
      <w:r>
        <w:rPr>
          <w:sz w:val="24"/>
        </w:rPr>
        <w:t>贯彻和实施公司的安全和环境保护方针</w:t>
      </w:r>
      <w:r>
        <w:rPr>
          <w:rFonts w:hint="eastAsia"/>
          <w:sz w:val="24"/>
        </w:rPr>
        <w:t>。</w:t>
      </w:r>
      <w:bookmarkEnd w:id="70"/>
    </w:p>
    <w:p w:rsidR="00E31F27" w:rsidRDefault="00C355AB">
      <w:pPr>
        <w:adjustRightInd w:val="0"/>
        <w:snapToGrid w:val="0"/>
        <w:spacing w:line="360" w:lineRule="auto"/>
        <w:ind w:leftChars="100" w:left="210" w:firstLineChars="100" w:firstLine="240"/>
        <w:rPr>
          <w:sz w:val="24"/>
        </w:rPr>
      </w:pPr>
      <w:bookmarkStart w:id="71" w:name="_Toc8145069"/>
      <w:bookmarkStart w:id="72" w:name="_Toc8145226"/>
      <w:r>
        <w:rPr>
          <w:sz w:val="24"/>
        </w:rPr>
        <w:t xml:space="preserve">1.2 </w:t>
      </w:r>
      <w:r>
        <w:rPr>
          <w:sz w:val="24"/>
        </w:rPr>
        <w:t>负责对公司船岸的安全和防污染工作进行监控，保持船岸间联系渠道有效畅通</w:t>
      </w:r>
      <w:r>
        <w:rPr>
          <w:rFonts w:hint="eastAsia"/>
          <w:sz w:val="24"/>
        </w:rPr>
        <w:t>。</w:t>
      </w:r>
      <w:bookmarkEnd w:id="71"/>
      <w:bookmarkEnd w:id="72"/>
    </w:p>
    <w:p w:rsidR="00E31F27" w:rsidRDefault="00C355AB">
      <w:pPr>
        <w:adjustRightInd w:val="0"/>
        <w:snapToGrid w:val="0"/>
        <w:spacing w:line="360" w:lineRule="auto"/>
        <w:ind w:leftChars="100" w:left="210" w:firstLineChars="100" w:firstLine="240"/>
        <w:rPr>
          <w:sz w:val="24"/>
        </w:rPr>
      </w:pPr>
      <w:r>
        <w:rPr>
          <w:sz w:val="24"/>
        </w:rPr>
        <w:t xml:space="preserve">1.3 </w:t>
      </w:r>
      <w:r>
        <w:rPr>
          <w:sz w:val="24"/>
        </w:rPr>
        <w:t>协调船岸相互关系，确保公司向船舶提供足够的资源和岸基支持</w:t>
      </w:r>
      <w:r>
        <w:rPr>
          <w:rFonts w:hint="eastAsia"/>
          <w:sz w:val="24"/>
        </w:rPr>
        <w:t>。</w:t>
      </w:r>
    </w:p>
    <w:p w:rsidR="00E31F27" w:rsidRDefault="00C355AB">
      <w:pPr>
        <w:adjustRightInd w:val="0"/>
        <w:snapToGrid w:val="0"/>
        <w:spacing w:line="360" w:lineRule="auto"/>
        <w:ind w:leftChars="100" w:left="210" w:firstLineChars="100" w:firstLine="240"/>
        <w:rPr>
          <w:color w:val="FF0000"/>
          <w:sz w:val="24"/>
          <w:u w:val="single"/>
        </w:rPr>
      </w:pPr>
      <w:r>
        <w:rPr>
          <w:rFonts w:hint="eastAsia"/>
          <w:color w:val="FF0000"/>
          <w:sz w:val="24"/>
          <w:u w:val="single"/>
        </w:rPr>
        <w:t xml:space="preserve">1.4 </w:t>
      </w:r>
      <w:r>
        <w:rPr>
          <w:rFonts w:ascii="宋体" w:hAnsi="宋体" w:cs="宋体" w:hint="eastAsia"/>
          <w:color w:val="FF0000"/>
          <w:sz w:val="24"/>
          <w:u w:val="single"/>
        </w:rPr>
        <w:t>负责组织开展公司和船舶内审。</w:t>
      </w:r>
    </w:p>
    <w:p w:rsidR="00E31F27" w:rsidRDefault="00C355AB">
      <w:pPr>
        <w:adjustRightInd w:val="0"/>
        <w:snapToGrid w:val="0"/>
        <w:spacing w:line="360" w:lineRule="auto"/>
        <w:ind w:firstLineChars="200" w:firstLine="480"/>
        <w:rPr>
          <w:sz w:val="24"/>
        </w:rPr>
      </w:pPr>
      <w:r>
        <w:rPr>
          <w:color w:val="FF0000"/>
          <w:sz w:val="24"/>
          <w:u w:val="single"/>
        </w:rPr>
        <w:t>1.</w:t>
      </w:r>
      <w:r>
        <w:rPr>
          <w:rFonts w:hint="eastAsia"/>
          <w:color w:val="FF0000"/>
          <w:sz w:val="24"/>
          <w:u w:val="single"/>
        </w:rPr>
        <w:t>5</w:t>
      </w:r>
      <w:r>
        <w:rPr>
          <w:rFonts w:hint="eastAsia"/>
          <w:color w:val="FF0000"/>
          <w:sz w:val="24"/>
          <w:u w:val="single"/>
        </w:rPr>
        <w:t>协助总经理开展</w:t>
      </w:r>
      <w:r>
        <w:rPr>
          <w:color w:val="FF0000"/>
          <w:sz w:val="24"/>
          <w:u w:val="single"/>
        </w:rPr>
        <w:t>公司安全管理体系的</w:t>
      </w:r>
      <w:r>
        <w:rPr>
          <w:sz w:val="24"/>
        </w:rPr>
        <w:t>有效性评价</w:t>
      </w:r>
      <w:r>
        <w:rPr>
          <w:rFonts w:hint="eastAsia"/>
          <w:sz w:val="24"/>
        </w:rPr>
        <w:t>、</w:t>
      </w:r>
      <w:r>
        <w:rPr>
          <w:sz w:val="24"/>
        </w:rPr>
        <w:t>做好管理复查，并督促纠正措施的实施和验证其有效性</w:t>
      </w:r>
      <w:r>
        <w:rPr>
          <w:rFonts w:hint="eastAsia"/>
          <w:sz w:val="24"/>
        </w:rPr>
        <w:t>。</w:t>
      </w:r>
    </w:p>
    <w:p w:rsidR="00E31F27" w:rsidRDefault="00C355AB">
      <w:pPr>
        <w:adjustRightInd w:val="0"/>
        <w:snapToGrid w:val="0"/>
        <w:spacing w:line="360" w:lineRule="auto"/>
        <w:ind w:leftChars="100" w:left="210" w:firstLineChars="100" w:firstLine="240"/>
        <w:rPr>
          <w:sz w:val="24"/>
        </w:rPr>
      </w:pPr>
      <w:r>
        <w:rPr>
          <w:color w:val="FF0000"/>
          <w:sz w:val="24"/>
          <w:u w:val="single"/>
        </w:rPr>
        <w:t>1.</w:t>
      </w:r>
      <w:r>
        <w:rPr>
          <w:rFonts w:hint="eastAsia"/>
          <w:color w:val="FF0000"/>
          <w:sz w:val="24"/>
          <w:u w:val="single"/>
        </w:rPr>
        <w:t>6</w:t>
      </w:r>
      <w:r>
        <w:rPr>
          <w:sz w:val="24"/>
        </w:rPr>
        <w:t>负责迎接外审的准备，做好与审核机构的联系等工作。</w:t>
      </w:r>
    </w:p>
    <w:p w:rsidR="00E31F27" w:rsidRDefault="00C355AB">
      <w:pPr>
        <w:adjustRightInd w:val="0"/>
        <w:snapToGrid w:val="0"/>
        <w:spacing w:line="360" w:lineRule="auto"/>
        <w:ind w:leftChars="100" w:left="210" w:firstLineChars="100" w:firstLine="241"/>
        <w:rPr>
          <w:sz w:val="24"/>
        </w:rPr>
      </w:pPr>
      <w:r>
        <w:rPr>
          <w:b/>
          <w:sz w:val="24"/>
        </w:rPr>
        <w:t xml:space="preserve">2 </w:t>
      </w:r>
      <w:r>
        <w:rPr>
          <w:b/>
          <w:sz w:val="24"/>
        </w:rPr>
        <w:t>指定人员的权力</w:t>
      </w:r>
    </w:p>
    <w:p w:rsidR="00E31F27" w:rsidRDefault="00C355AB">
      <w:pPr>
        <w:adjustRightInd w:val="0"/>
        <w:snapToGrid w:val="0"/>
        <w:spacing w:line="360" w:lineRule="auto"/>
        <w:ind w:firstLineChars="200" w:firstLine="480"/>
        <w:rPr>
          <w:sz w:val="24"/>
        </w:rPr>
      </w:pPr>
      <w:r>
        <w:rPr>
          <w:sz w:val="24"/>
        </w:rPr>
        <w:t xml:space="preserve">2.1 </w:t>
      </w:r>
      <w:r>
        <w:rPr>
          <w:sz w:val="24"/>
        </w:rPr>
        <w:t>有权对公司安全管理体系职能部门及船舶的安全和防污染工作的执行情况进行监控。</w:t>
      </w:r>
    </w:p>
    <w:p w:rsidR="00E31F27" w:rsidRDefault="00C355AB">
      <w:pPr>
        <w:adjustRightInd w:val="0"/>
        <w:snapToGrid w:val="0"/>
        <w:spacing w:line="360" w:lineRule="auto"/>
        <w:ind w:leftChars="100" w:left="210" w:firstLineChars="100" w:firstLine="240"/>
        <w:rPr>
          <w:sz w:val="24"/>
        </w:rPr>
      </w:pPr>
      <w:r>
        <w:rPr>
          <w:sz w:val="24"/>
        </w:rPr>
        <w:t xml:space="preserve">2.2 </w:t>
      </w:r>
      <w:r>
        <w:rPr>
          <w:sz w:val="24"/>
        </w:rPr>
        <w:t>有权要求公司为船舶安全和防污染工作提供足够的资源和岸基支持</w:t>
      </w:r>
      <w:r>
        <w:rPr>
          <w:rFonts w:hint="eastAsia"/>
          <w:sz w:val="24"/>
        </w:rPr>
        <w:t>。</w:t>
      </w:r>
    </w:p>
    <w:p w:rsidR="00E31F27" w:rsidRDefault="00C355AB">
      <w:pPr>
        <w:adjustRightInd w:val="0"/>
        <w:snapToGrid w:val="0"/>
        <w:spacing w:line="360" w:lineRule="auto"/>
        <w:ind w:firstLineChars="200" w:firstLine="480"/>
        <w:rPr>
          <w:sz w:val="24"/>
        </w:rPr>
      </w:pPr>
      <w:r>
        <w:rPr>
          <w:sz w:val="24"/>
        </w:rPr>
        <w:t xml:space="preserve">2.3 </w:t>
      </w:r>
      <w:r>
        <w:rPr>
          <w:sz w:val="24"/>
        </w:rPr>
        <w:t>有权独立地向总经理报告公司安全管理情况及所发现的缺陷，并要求总经理给予必要的支持</w:t>
      </w:r>
      <w:r>
        <w:rPr>
          <w:rFonts w:hint="eastAsia"/>
          <w:sz w:val="24"/>
        </w:rPr>
        <w:t>。</w:t>
      </w:r>
    </w:p>
    <w:p w:rsidR="00E31F27" w:rsidRDefault="00C355AB">
      <w:pPr>
        <w:adjustRightInd w:val="0"/>
        <w:snapToGrid w:val="0"/>
        <w:spacing w:line="360" w:lineRule="auto"/>
        <w:ind w:firstLineChars="200" w:firstLine="482"/>
        <w:rPr>
          <w:b/>
          <w:color w:val="000000" w:themeColor="text1"/>
          <w:sz w:val="24"/>
        </w:rPr>
      </w:pPr>
      <w:r>
        <w:rPr>
          <w:b/>
          <w:color w:val="000000" w:themeColor="text1"/>
          <w:sz w:val="24"/>
        </w:rPr>
        <w:t>3</w:t>
      </w:r>
      <w:r>
        <w:rPr>
          <w:b/>
          <w:color w:val="000000" w:themeColor="text1"/>
          <w:sz w:val="24"/>
        </w:rPr>
        <w:t>指定人员的</w:t>
      </w:r>
      <w:r>
        <w:rPr>
          <w:rFonts w:hint="eastAsia"/>
          <w:b/>
          <w:color w:val="000000" w:themeColor="text1"/>
          <w:sz w:val="24"/>
        </w:rPr>
        <w:t>任命和授权</w:t>
      </w:r>
    </w:p>
    <w:p w:rsidR="00E31F27" w:rsidRDefault="00C355AB">
      <w:pPr>
        <w:spacing w:line="360" w:lineRule="auto"/>
        <w:ind w:firstLine="480"/>
        <w:rPr>
          <w:rFonts w:ascii="宋体"/>
          <w:color w:val="000000" w:themeColor="text1"/>
          <w:sz w:val="24"/>
        </w:rPr>
      </w:pPr>
      <w:r>
        <w:rPr>
          <w:rFonts w:ascii="宋体" w:hint="eastAsia"/>
          <w:color w:val="000000" w:themeColor="text1"/>
          <w:sz w:val="24"/>
        </w:rPr>
        <w:t>为保证公司所管理的船舶安全营运，提供公司和船上人员之间的联系渠道，公司总经理决定任命为指定人员，负责对安全管理体系的有效运行进行监控，并确保提供船舶所需的足够资源和岸基支持。</w:t>
      </w:r>
    </w:p>
    <w:p w:rsidR="00E31F27" w:rsidRDefault="00C355AB">
      <w:pPr>
        <w:adjustRightInd w:val="0"/>
        <w:snapToGrid w:val="0"/>
        <w:spacing w:line="360" w:lineRule="auto"/>
        <w:ind w:firstLineChars="200" w:firstLine="482"/>
        <w:rPr>
          <w:color w:val="000000" w:themeColor="text1"/>
          <w:sz w:val="24"/>
        </w:rPr>
      </w:pPr>
      <w:r>
        <w:rPr>
          <w:b/>
          <w:color w:val="000000" w:themeColor="text1"/>
          <w:sz w:val="24"/>
        </w:rPr>
        <w:t>4</w:t>
      </w:r>
      <w:r>
        <w:rPr>
          <w:b/>
          <w:color w:val="000000" w:themeColor="text1"/>
          <w:sz w:val="24"/>
        </w:rPr>
        <w:t>指定人员联系方式</w:t>
      </w:r>
    </w:p>
    <w:p w:rsidR="00E31F27" w:rsidRDefault="00C355AB">
      <w:pPr>
        <w:adjustRightInd w:val="0"/>
        <w:snapToGrid w:val="0"/>
        <w:spacing w:line="360" w:lineRule="auto"/>
        <w:ind w:firstLine="720"/>
        <w:rPr>
          <w:color w:val="000000" w:themeColor="text1"/>
          <w:sz w:val="24"/>
          <w:u w:val="thick"/>
        </w:rPr>
      </w:pPr>
      <w:r>
        <w:rPr>
          <w:color w:val="000000" w:themeColor="text1"/>
          <w:sz w:val="24"/>
        </w:rPr>
        <w:t>电话：</w:t>
      </w:r>
    </w:p>
    <w:p w:rsidR="00E31F27" w:rsidRDefault="00C355AB">
      <w:pPr>
        <w:adjustRightInd w:val="0"/>
        <w:snapToGrid w:val="0"/>
        <w:spacing w:line="360" w:lineRule="auto"/>
        <w:ind w:firstLine="720"/>
        <w:rPr>
          <w:color w:val="000000" w:themeColor="text1"/>
          <w:sz w:val="24"/>
          <w:u w:val="single"/>
        </w:rPr>
      </w:pPr>
      <w:r>
        <w:rPr>
          <w:color w:val="000000" w:themeColor="text1"/>
          <w:sz w:val="24"/>
        </w:rPr>
        <w:t>手机：</w:t>
      </w:r>
    </w:p>
    <w:p w:rsidR="00E31F27" w:rsidRDefault="00C355AB">
      <w:pPr>
        <w:adjustRightInd w:val="0"/>
        <w:snapToGrid w:val="0"/>
        <w:spacing w:line="360" w:lineRule="auto"/>
        <w:ind w:firstLine="720"/>
        <w:rPr>
          <w:color w:val="000000" w:themeColor="text1"/>
          <w:sz w:val="24"/>
          <w:u w:val="single"/>
        </w:rPr>
      </w:pPr>
      <w:r>
        <w:rPr>
          <w:rFonts w:hint="eastAsia"/>
          <w:color w:val="000000" w:themeColor="text1"/>
          <w:sz w:val="24"/>
        </w:rPr>
        <w:t>电子邮箱</w:t>
      </w:r>
      <w:r>
        <w:rPr>
          <w:color w:val="000000" w:themeColor="text1"/>
          <w:sz w:val="24"/>
        </w:rPr>
        <w:t>：</w:t>
      </w:r>
    </w:p>
    <w:p w:rsidR="00E31F27" w:rsidRDefault="00E31F27">
      <w:pPr>
        <w:rPr>
          <w:b/>
          <w:color w:val="000000" w:themeColor="text1"/>
          <w:sz w:val="32"/>
          <w:szCs w:val="32"/>
        </w:rPr>
      </w:pPr>
    </w:p>
    <w:p w:rsidR="00E31F27" w:rsidRDefault="00E31F27">
      <w:pPr>
        <w:jc w:val="center"/>
        <w:rPr>
          <w:color w:val="000000" w:themeColor="text1"/>
          <w:sz w:val="32"/>
          <w:szCs w:val="32"/>
        </w:rPr>
      </w:pPr>
    </w:p>
    <w:p w:rsidR="00E31F27" w:rsidRDefault="00E31F27">
      <w:pPr>
        <w:jc w:val="center"/>
        <w:rPr>
          <w:b/>
          <w:color w:val="000000" w:themeColor="text1"/>
          <w:sz w:val="32"/>
          <w:szCs w:val="32"/>
        </w:rPr>
      </w:pPr>
    </w:p>
    <w:p w:rsidR="00E31F27" w:rsidRDefault="00C355AB" w:rsidP="00923B2E">
      <w:pPr>
        <w:pStyle w:val="a9"/>
        <w:adjustRightInd w:val="0"/>
        <w:snapToGrid w:val="0"/>
        <w:spacing w:line="360" w:lineRule="auto"/>
        <w:ind w:leftChars="171" w:left="359" w:firstLineChars="2272" w:firstLine="5453"/>
        <w:rPr>
          <w:rFonts w:ascii="Times New Roman" w:hAnsi="Times New Roman"/>
          <w:color w:val="000000" w:themeColor="text1"/>
          <w:szCs w:val="24"/>
        </w:rPr>
      </w:pPr>
      <w:r>
        <w:rPr>
          <w:rFonts w:ascii="Times New Roman" w:hAnsi="Times New Roman"/>
          <w:color w:val="000000" w:themeColor="text1"/>
          <w:szCs w:val="24"/>
        </w:rPr>
        <w:t>总经理：</w:t>
      </w:r>
    </w:p>
    <w:p w:rsidR="00E31F27" w:rsidRDefault="00C355AB">
      <w:pPr>
        <w:pStyle w:val="afa"/>
        <w:adjustRightInd w:val="0"/>
        <w:snapToGrid w:val="0"/>
        <w:spacing w:line="360" w:lineRule="auto"/>
        <w:ind w:leftChars="171" w:left="359" w:firstLineChars="2200" w:firstLine="5280"/>
        <w:rPr>
          <w:color w:val="000000" w:themeColor="text1"/>
          <w:sz w:val="24"/>
        </w:rPr>
      </w:pPr>
      <w:r>
        <w:rPr>
          <w:color w:val="000000" w:themeColor="text1"/>
          <w:sz w:val="24"/>
        </w:rPr>
        <w:t>年月日</w:t>
      </w:r>
    </w:p>
    <w:p w:rsidR="00E31F27" w:rsidRDefault="00C355AB">
      <w:pPr>
        <w:pStyle w:val="115"/>
        <w:rPr>
          <w:sz w:val="32"/>
          <w:szCs w:val="32"/>
        </w:rPr>
      </w:pPr>
      <w:bookmarkStart w:id="73" w:name="_Toc8940265"/>
      <w:bookmarkStart w:id="74" w:name="_Toc19603067"/>
      <w:bookmarkStart w:id="75" w:name="_Toc8145227"/>
      <w:bookmarkStart w:id="76" w:name="_Toc16027355"/>
      <w:bookmarkStart w:id="77" w:name="_Toc8247875"/>
      <w:bookmarkStart w:id="78" w:name="_Toc8145489"/>
      <w:bookmarkStart w:id="79" w:name="_Toc8145070"/>
      <w:bookmarkStart w:id="80" w:name="_Toc8982493"/>
      <w:bookmarkStart w:id="81" w:name="_Toc8983233"/>
      <w:bookmarkStart w:id="82" w:name="_Toc8979391"/>
      <w:bookmarkStart w:id="83" w:name="_Toc13151374"/>
      <w:bookmarkStart w:id="84" w:name="_Toc8145332"/>
      <w:bookmarkStart w:id="85" w:name="_Toc8981196"/>
      <w:bookmarkStart w:id="86" w:name="_Toc16120547"/>
      <w:r>
        <w:rPr>
          <w:sz w:val="32"/>
          <w:szCs w:val="32"/>
        </w:rPr>
        <w:lastRenderedPageBreak/>
        <w:t>第</w:t>
      </w:r>
      <w:r>
        <w:rPr>
          <w:rFonts w:hint="eastAsia"/>
          <w:sz w:val="32"/>
          <w:szCs w:val="32"/>
        </w:rPr>
        <w:t>五</w:t>
      </w:r>
      <w:r>
        <w:rPr>
          <w:sz w:val="32"/>
          <w:szCs w:val="32"/>
        </w:rPr>
        <w:t>章船长的责任和权力</w:t>
      </w:r>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E31F27" w:rsidRDefault="00C355AB">
      <w:pPr>
        <w:pStyle w:val="afa"/>
        <w:adjustRightInd w:val="0"/>
        <w:snapToGrid w:val="0"/>
        <w:spacing w:line="360" w:lineRule="auto"/>
        <w:ind w:firstLine="482"/>
        <w:rPr>
          <w:b/>
          <w:sz w:val="24"/>
        </w:rPr>
      </w:pPr>
      <w:r>
        <w:rPr>
          <w:b/>
          <w:sz w:val="24"/>
        </w:rPr>
        <w:t>1</w:t>
      </w:r>
      <w:r>
        <w:rPr>
          <w:b/>
          <w:sz w:val="24"/>
        </w:rPr>
        <w:t>船长的责任</w:t>
      </w:r>
    </w:p>
    <w:p w:rsidR="00E31F27" w:rsidRDefault="00C355AB">
      <w:pPr>
        <w:adjustRightInd w:val="0"/>
        <w:snapToGrid w:val="0"/>
        <w:spacing w:line="360" w:lineRule="auto"/>
        <w:ind w:firstLineChars="200" w:firstLine="480"/>
        <w:rPr>
          <w:sz w:val="24"/>
        </w:rPr>
      </w:pPr>
      <w:r>
        <w:rPr>
          <w:sz w:val="24"/>
        </w:rPr>
        <w:t>船长除了执</w:t>
      </w:r>
      <w:r>
        <w:rPr>
          <w:rFonts w:hint="eastAsia"/>
          <w:sz w:val="24"/>
        </w:rPr>
        <w:t>行“</w:t>
      </w:r>
      <w:r>
        <w:rPr>
          <w:sz w:val="24"/>
        </w:rPr>
        <w:t>船员岗位职责</w:t>
      </w:r>
      <w:r>
        <w:rPr>
          <w:rFonts w:hint="eastAsia"/>
          <w:sz w:val="24"/>
        </w:rPr>
        <w:t>”</w:t>
      </w:r>
      <w:r>
        <w:rPr>
          <w:sz w:val="24"/>
        </w:rPr>
        <w:t>中规定的职责外</w:t>
      </w:r>
      <w:r>
        <w:rPr>
          <w:rFonts w:hint="eastAsia"/>
          <w:sz w:val="24"/>
        </w:rPr>
        <w:t>，</w:t>
      </w:r>
      <w:r>
        <w:rPr>
          <w:sz w:val="24"/>
        </w:rPr>
        <w:t>还应履行以下职责：</w:t>
      </w:r>
    </w:p>
    <w:p w:rsidR="00E31F27" w:rsidRDefault="00C355AB">
      <w:pPr>
        <w:adjustRightInd w:val="0"/>
        <w:snapToGrid w:val="0"/>
        <w:spacing w:line="360" w:lineRule="auto"/>
        <w:ind w:firstLineChars="200" w:firstLine="480"/>
        <w:rPr>
          <w:sz w:val="24"/>
        </w:rPr>
      </w:pPr>
      <w:r>
        <w:rPr>
          <w:sz w:val="24"/>
        </w:rPr>
        <w:t xml:space="preserve">1.1 </w:t>
      </w:r>
      <w:r>
        <w:rPr>
          <w:sz w:val="24"/>
        </w:rPr>
        <w:t>负责在船上执行公司安全和环境保护方针。</w:t>
      </w:r>
    </w:p>
    <w:p w:rsidR="00E31F27" w:rsidRDefault="00C355AB">
      <w:pPr>
        <w:adjustRightInd w:val="0"/>
        <w:snapToGrid w:val="0"/>
        <w:spacing w:line="360" w:lineRule="auto"/>
        <w:ind w:firstLineChars="200" w:firstLine="480"/>
        <w:rPr>
          <w:sz w:val="24"/>
        </w:rPr>
      </w:pPr>
      <w:r>
        <w:rPr>
          <w:sz w:val="24"/>
        </w:rPr>
        <w:t>1.2</w:t>
      </w:r>
      <w:r>
        <w:rPr>
          <w:sz w:val="24"/>
        </w:rPr>
        <w:t>激励所有船员遵守安全管理规定的要求。</w:t>
      </w:r>
    </w:p>
    <w:p w:rsidR="00E31F27" w:rsidRDefault="00C355AB">
      <w:pPr>
        <w:tabs>
          <w:tab w:val="left" w:pos="709"/>
        </w:tabs>
        <w:adjustRightInd w:val="0"/>
        <w:snapToGrid w:val="0"/>
        <w:spacing w:line="360" w:lineRule="auto"/>
        <w:ind w:firstLineChars="200" w:firstLine="480"/>
        <w:rPr>
          <w:sz w:val="24"/>
        </w:rPr>
      </w:pPr>
      <w:r>
        <w:rPr>
          <w:sz w:val="24"/>
        </w:rPr>
        <w:t>1.3</w:t>
      </w:r>
      <w:r>
        <w:rPr>
          <w:sz w:val="24"/>
        </w:rPr>
        <w:t>用清楚和简明方式对船员发布命令。</w:t>
      </w:r>
    </w:p>
    <w:p w:rsidR="00E31F27" w:rsidRDefault="00C355AB">
      <w:pPr>
        <w:tabs>
          <w:tab w:val="left" w:pos="709"/>
        </w:tabs>
        <w:adjustRightInd w:val="0"/>
        <w:snapToGrid w:val="0"/>
        <w:spacing w:line="360" w:lineRule="auto"/>
        <w:ind w:firstLineChars="200" w:firstLine="480"/>
        <w:rPr>
          <w:sz w:val="24"/>
        </w:rPr>
      </w:pPr>
      <w:r>
        <w:rPr>
          <w:sz w:val="24"/>
        </w:rPr>
        <w:t>1.4</w:t>
      </w:r>
      <w:r>
        <w:rPr>
          <w:sz w:val="24"/>
        </w:rPr>
        <w:t>全面负责所在船舶安全管理体系的实施</w:t>
      </w:r>
      <w:r>
        <w:rPr>
          <w:rFonts w:hint="eastAsia"/>
          <w:sz w:val="24"/>
        </w:rPr>
        <w:t>、</w:t>
      </w:r>
      <w:r>
        <w:rPr>
          <w:sz w:val="24"/>
        </w:rPr>
        <w:t>监控</w:t>
      </w:r>
      <w:r>
        <w:rPr>
          <w:sz w:val="24"/>
        </w:rPr>
        <w:t>SMS</w:t>
      </w:r>
      <w:r>
        <w:rPr>
          <w:sz w:val="24"/>
        </w:rPr>
        <w:t>运行情况</w:t>
      </w:r>
      <w:r>
        <w:rPr>
          <w:rFonts w:hint="eastAsia"/>
          <w:sz w:val="24"/>
        </w:rPr>
        <w:t>，</w:t>
      </w:r>
      <w:r>
        <w:rPr>
          <w:sz w:val="24"/>
        </w:rPr>
        <w:t>并保持其有效。</w:t>
      </w:r>
    </w:p>
    <w:p w:rsidR="00E31F27" w:rsidRDefault="00C355AB">
      <w:pPr>
        <w:pStyle w:val="afa"/>
        <w:adjustRightInd w:val="0"/>
        <w:snapToGrid w:val="0"/>
        <w:spacing w:line="360" w:lineRule="auto"/>
        <w:ind w:firstLine="480"/>
        <w:rPr>
          <w:sz w:val="24"/>
        </w:rPr>
      </w:pPr>
      <w:r>
        <w:rPr>
          <w:sz w:val="24"/>
        </w:rPr>
        <w:t>1.5</w:t>
      </w:r>
      <w:r>
        <w:rPr>
          <w:sz w:val="24"/>
        </w:rPr>
        <w:t>复查安全管理体系在船实施情况</w:t>
      </w:r>
      <w:r>
        <w:rPr>
          <w:rFonts w:hint="eastAsia"/>
          <w:sz w:val="24"/>
        </w:rPr>
        <w:t>，</w:t>
      </w:r>
      <w:r>
        <w:rPr>
          <w:sz w:val="24"/>
        </w:rPr>
        <w:t>并向公司报告</w:t>
      </w:r>
      <w:r>
        <w:rPr>
          <w:rFonts w:hint="eastAsia"/>
          <w:sz w:val="24"/>
        </w:rPr>
        <w:t>其存在的</w:t>
      </w:r>
      <w:r>
        <w:rPr>
          <w:sz w:val="24"/>
        </w:rPr>
        <w:t>缺陷。</w:t>
      </w:r>
    </w:p>
    <w:p w:rsidR="00E31F27" w:rsidRDefault="00C355AB">
      <w:pPr>
        <w:adjustRightInd w:val="0"/>
        <w:snapToGrid w:val="0"/>
        <w:spacing w:line="360" w:lineRule="auto"/>
        <w:ind w:firstLineChars="200" w:firstLine="482"/>
        <w:rPr>
          <w:b/>
          <w:sz w:val="24"/>
        </w:rPr>
      </w:pPr>
      <w:r>
        <w:rPr>
          <w:b/>
          <w:sz w:val="24"/>
        </w:rPr>
        <w:t>2</w:t>
      </w:r>
      <w:r>
        <w:rPr>
          <w:b/>
          <w:sz w:val="24"/>
        </w:rPr>
        <w:t>船长的权力声明</w:t>
      </w:r>
    </w:p>
    <w:p w:rsidR="00E31F27" w:rsidRDefault="00C355AB">
      <w:pPr>
        <w:pStyle w:val="a9"/>
        <w:adjustRightInd w:val="0"/>
        <w:snapToGrid w:val="0"/>
        <w:spacing w:line="360" w:lineRule="auto"/>
        <w:ind w:firstLineChars="200" w:firstLine="480"/>
        <w:jc w:val="left"/>
        <w:rPr>
          <w:rFonts w:ascii="Times New Roman" w:hAnsi="Times New Roman"/>
          <w:color w:val="000000"/>
          <w:szCs w:val="24"/>
        </w:rPr>
      </w:pPr>
      <w:r>
        <w:rPr>
          <w:rFonts w:ascii="Times New Roman" w:hAnsi="Times New Roman"/>
          <w:color w:val="000000"/>
          <w:szCs w:val="24"/>
        </w:rPr>
        <w:t>本公司授权船长采取一切必要的措施</w:t>
      </w:r>
      <w:r>
        <w:rPr>
          <w:rFonts w:ascii="Times New Roman" w:hAnsi="Times New Roman" w:hint="eastAsia"/>
          <w:color w:val="000000"/>
          <w:szCs w:val="24"/>
        </w:rPr>
        <w:t>，</w:t>
      </w:r>
      <w:r>
        <w:rPr>
          <w:rFonts w:ascii="Times New Roman" w:hAnsi="Times New Roman"/>
          <w:color w:val="000000"/>
          <w:szCs w:val="24"/>
        </w:rPr>
        <w:t>保证航行安全</w:t>
      </w:r>
      <w:r>
        <w:rPr>
          <w:rFonts w:ascii="Times New Roman" w:hAnsi="Times New Roman" w:hint="eastAsia"/>
          <w:color w:val="000000"/>
          <w:szCs w:val="24"/>
        </w:rPr>
        <w:t>，</w:t>
      </w:r>
      <w:r>
        <w:rPr>
          <w:rFonts w:ascii="Times New Roman" w:hAnsi="Times New Roman"/>
          <w:color w:val="000000"/>
          <w:szCs w:val="24"/>
        </w:rPr>
        <w:t>维护船上秩序</w:t>
      </w:r>
      <w:r>
        <w:rPr>
          <w:rFonts w:ascii="Times New Roman" w:hAnsi="Times New Roman" w:hint="eastAsia"/>
          <w:color w:val="000000"/>
          <w:szCs w:val="24"/>
        </w:rPr>
        <w:t>，</w:t>
      </w:r>
      <w:r>
        <w:rPr>
          <w:rFonts w:ascii="Times New Roman" w:hAnsi="Times New Roman"/>
          <w:color w:val="000000"/>
          <w:szCs w:val="24"/>
        </w:rPr>
        <w:t>并有绝对权力采取决定性行动</w:t>
      </w:r>
      <w:r>
        <w:rPr>
          <w:rFonts w:ascii="Times New Roman" w:hAnsi="Times New Roman" w:hint="eastAsia"/>
          <w:color w:val="000000"/>
          <w:szCs w:val="24"/>
        </w:rPr>
        <w:t>，</w:t>
      </w:r>
      <w:r>
        <w:rPr>
          <w:rFonts w:ascii="Times New Roman" w:hAnsi="Times New Roman"/>
          <w:color w:val="000000"/>
          <w:szCs w:val="24"/>
        </w:rPr>
        <w:t>防止船员和其他人员受伤害</w:t>
      </w:r>
      <w:r>
        <w:rPr>
          <w:rFonts w:ascii="Times New Roman" w:hAnsi="Times New Roman" w:hint="eastAsia"/>
          <w:color w:val="000000"/>
          <w:szCs w:val="24"/>
        </w:rPr>
        <w:t>，保</w:t>
      </w:r>
      <w:r>
        <w:rPr>
          <w:rFonts w:ascii="Times New Roman" w:hAnsi="Times New Roman"/>
          <w:color w:val="000000"/>
          <w:szCs w:val="24"/>
        </w:rPr>
        <w:t>护财产免受损坏，以及防止船舶污染水域环境</w:t>
      </w:r>
      <w:r>
        <w:rPr>
          <w:rFonts w:ascii="Times New Roman" w:hAnsi="Times New Roman" w:hint="eastAsia"/>
          <w:color w:val="000000"/>
          <w:szCs w:val="24"/>
        </w:rPr>
        <w:t>，</w:t>
      </w:r>
      <w:r>
        <w:rPr>
          <w:rFonts w:ascii="Times New Roman" w:hAnsi="Times New Roman"/>
          <w:color w:val="000000"/>
          <w:szCs w:val="24"/>
        </w:rPr>
        <w:t>船长有权要求并获得公司支持以完成其任务。</w:t>
      </w:r>
    </w:p>
    <w:p w:rsidR="00E31F27" w:rsidRDefault="00C355AB">
      <w:pPr>
        <w:pStyle w:val="a9"/>
        <w:adjustRightInd w:val="0"/>
        <w:snapToGrid w:val="0"/>
        <w:spacing w:line="360" w:lineRule="auto"/>
        <w:ind w:firstLineChars="200" w:firstLine="480"/>
        <w:rPr>
          <w:rFonts w:ascii="Times New Roman" w:hAnsi="Times New Roman"/>
          <w:color w:val="000000"/>
          <w:szCs w:val="24"/>
        </w:rPr>
      </w:pPr>
      <w:r>
        <w:rPr>
          <w:rFonts w:ascii="Times New Roman" w:hAnsi="Times New Roman"/>
          <w:color w:val="000000"/>
          <w:szCs w:val="24"/>
        </w:rPr>
        <w:t>当船舶、人员、财产和海洋环境受到威胁时</w:t>
      </w:r>
      <w:r>
        <w:rPr>
          <w:rFonts w:ascii="Times New Roman" w:hAnsi="Times New Roman" w:hint="eastAsia"/>
          <w:color w:val="000000"/>
          <w:szCs w:val="24"/>
        </w:rPr>
        <w:t>，</w:t>
      </w:r>
      <w:r>
        <w:rPr>
          <w:rFonts w:ascii="Times New Roman" w:hAnsi="Times New Roman"/>
          <w:color w:val="000000"/>
          <w:szCs w:val="24"/>
        </w:rPr>
        <w:t>为了安全和环境保护的最高利益</w:t>
      </w:r>
      <w:r>
        <w:rPr>
          <w:rFonts w:ascii="Times New Roman" w:hAnsi="Times New Roman" w:hint="eastAsia"/>
          <w:color w:val="000000"/>
          <w:szCs w:val="24"/>
        </w:rPr>
        <w:t>，</w:t>
      </w:r>
      <w:r>
        <w:rPr>
          <w:rFonts w:ascii="Times New Roman" w:hAnsi="Times New Roman"/>
          <w:color w:val="000000"/>
          <w:szCs w:val="24"/>
        </w:rPr>
        <w:t>船长有绝对权力</w:t>
      </w:r>
      <w:r>
        <w:rPr>
          <w:rFonts w:ascii="Times New Roman" w:hAnsi="Times New Roman" w:hint="eastAsia"/>
          <w:color w:val="000000"/>
          <w:szCs w:val="24"/>
        </w:rPr>
        <w:t>，</w:t>
      </w:r>
      <w:r>
        <w:rPr>
          <w:rFonts w:ascii="Times New Roman" w:hAnsi="Times New Roman"/>
          <w:color w:val="000000"/>
          <w:szCs w:val="24"/>
        </w:rPr>
        <w:t>采取任何常规和非常规的断然措施</w:t>
      </w:r>
      <w:r>
        <w:rPr>
          <w:rFonts w:ascii="Times New Roman" w:hAnsi="Times New Roman" w:hint="eastAsia"/>
          <w:color w:val="000000"/>
          <w:szCs w:val="24"/>
        </w:rPr>
        <w:t>，</w:t>
      </w:r>
      <w:r>
        <w:rPr>
          <w:rFonts w:ascii="Times New Roman" w:hAnsi="Times New Roman"/>
          <w:color w:val="000000"/>
          <w:szCs w:val="24"/>
        </w:rPr>
        <w:t>在危及安全时船长有权做出背离安全管理体系规定的决定，但必须详细记录事后报告公司。</w:t>
      </w:r>
    </w:p>
    <w:p w:rsidR="00E31F27" w:rsidRDefault="00C355AB">
      <w:pPr>
        <w:pStyle w:val="a9"/>
        <w:adjustRightInd w:val="0"/>
        <w:snapToGrid w:val="0"/>
        <w:spacing w:line="360" w:lineRule="auto"/>
        <w:ind w:firstLineChars="200" w:firstLine="480"/>
        <w:rPr>
          <w:rFonts w:ascii="Times New Roman" w:hAnsi="Times New Roman"/>
          <w:color w:val="000000"/>
          <w:szCs w:val="24"/>
        </w:rPr>
      </w:pPr>
      <w:r>
        <w:rPr>
          <w:rFonts w:ascii="Times New Roman" w:hAnsi="Times New Roman"/>
          <w:color w:val="000000"/>
          <w:szCs w:val="24"/>
        </w:rPr>
        <w:t>船长根据其专业判断做出的有关船舶安全和防污染事务的必要决定不受船东和租船人或任何其他人的约束</w:t>
      </w:r>
      <w:r>
        <w:rPr>
          <w:rFonts w:ascii="Times New Roman" w:hAnsi="Times New Roman" w:hint="eastAsia"/>
          <w:color w:val="000000"/>
          <w:szCs w:val="24"/>
        </w:rPr>
        <w:t>，</w:t>
      </w:r>
      <w:r>
        <w:rPr>
          <w:rFonts w:ascii="Times New Roman" w:hAnsi="Times New Roman"/>
          <w:color w:val="000000"/>
          <w:szCs w:val="24"/>
        </w:rPr>
        <w:t>并受到法律</w:t>
      </w:r>
      <w:r>
        <w:rPr>
          <w:rFonts w:ascii="Times New Roman" w:hAnsi="Times New Roman" w:hint="eastAsia"/>
          <w:color w:val="000000"/>
          <w:szCs w:val="24"/>
        </w:rPr>
        <w:t>、</w:t>
      </w:r>
      <w:r>
        <w:rPr>
          <w:rFonts w:ascii="Times New Roman" w:hAnsi="Times New Roman"/>
          <w:color w:val="000000"/>
          <w:szCs w:val="24"/>
        </w:rPr>
        <w:t>雇佣合同中适当规定的保护</w:t>
      </w:r>
      <w:r>
        <w:rPr>
          <w:rFonts w:ascii="Times New Roman" w:hAnsi="Times New Roman" w:hint="eastAsia"/>
          <w:color w:val="000000"/>
          <w:szCs w:val="24"/>
        </w:rPr>
        <w:t>，</w:t>
      </w:r>
      <w:r>
        <w:rPr>
          <w:rFonts w:ascii="Times New Roman" w:hAnsi="Times New Roman"/>
          <w:color w:val="000000"/>
          <w:szCs w:val="24"/>
        </w:rPr>
        <w:t>包括享有上诉的权利</w:t>
      </w:r>
      <w:r>
        <w:rPr>
          <w:rFonts w:ascii="Times New Roman" w:hAnsi="Times New Roman" w:hint="eastAsia"/>
          <w:color w:val="000000"/>
          <w:szCs w:val="24"/>
        </w:rPr>
        <w:t>，</w:t>
      </w:r>
      <w:r>
        <w:rPr>
          <w:rFonts w:ascii="Times New Roman" w:hAnsi="Times New Roman"/>
          <w:color w:val="000000"/>
          <w:szCs w:val="24"/>
        </w:rPr>
        <w:t>使其不致因正当执行其专业决定而遭到船东</w:t>
      </w:r>
      <w:r>
        <w:rPr>
          <w:rFonts w:ascii="Times New Roman" w:hAnsi="Times New Roman" w:hint="eastAsia"/>
          <w:color w:val="000000"/>
          <w:szCs w:val="24"/>
        </w:rPr>
        <w:t>、</w:t>
      </w:r>
      <w:r>
        <w:rPr>
          <w:rFonts w:ascii="Times New Roman" w:hAnsi="Times New Roman"/>
          <w:color w:val="000000"/>
          <w:szCs w:val="24"/>
        </w:rPr>
        <w:t>租船人或其他任何人不正当解雇或其他不公正的待遇。</w:t>
      </w:r>
    </w:p>
    <w:p w:rsidR="00E31F27" w:rsidRDefault="00C355AB">
      <w:pPr>
        <w:pStyle w:val="a9"/>
        <w:adjustRightInd w:val="0"/>
        <w:snapToGrid w:val="0"/>
        <w:spacing w:line="360" w:lineRule="auto"/>
        <w:ind w:firstLineChars="200" w:firstLine="480"/>
        <w:rPr>
          <w:rFonts w:ascii="Times New Roman" w:hAnsi="Times New Roman"/>
          <w:color w:val="000000"/>
          <w:szCs w:val="24"/>
        </w:rPr>
      </w:pPr>
      <w:r>
        <w:rPr>
          <w:rFonts w:ascii="Times New Roman" w:hAnsi="Times New Roman"/>
          <w:color w:val="000000"/>
          <w:szCs w:val="24"/>
        </w:rPr>
        <w:t>特此声明</w:t>
      </w:r>
      <w:r>
        <w:rPr>
          <w:rFonts w:ascii="Times New Roman" w:hAnsi="Times New Roman" w:hint="eastAsia"/>
          <w:color w:val="000000"/>
          <w:szCs w:val="24"/>
        </w:rPr>
        <w:t>！</w:t>
      </w:r>
    </w:p>
    <w:p w:rsidR="00E31F27" w:rsidRDefault="00E31F27">
      <w:pPr>
        <w:pStyle w:val="a9"/>
        <w:adjustRightInd w:val="0"/>
        <w:snapToGrid w:val="0"/>
        <w:spacing w:line="360" w:lineRule="auto"/>
        <w:ind w:left="360"/>
        <w:rPr>
          <w:rFonts w:ascii="Times New Roman" w:hAnsi="Times New Roman"/>
          <w:color w:val="000000"/>
          <w:szCs w:val="24"/>
        </w:rPr>
      </w:pPr>
    </w:p>
    <w:p w:rsidR="00E31F27" w:rsidRDefault="00E31F27">
      <w:pPr>
        <w:pStyle w:val="a9"/>
        <w:adjustRightInd w:val="0"/>
        <w:snapToGrid w:val="0"/>
        <w:spacing w:line="360" w:lineRule="auto"/>
        <w:ind w:left="360"/>
        <w:rPr>
          <w:rFonts w:ascii="Times New Roman" w:hAnsi="Times New Roman"/>
          <w:color w:val="000000"/>
          <w:szCs w:val="24"/>
        </w:rPr>
      </w:pPr>
    </w:p>
    <w:p w:rsidR="00E31F27" w:rsidRDefault="00E31F27">
      <w:pPr>
        <w:pStyle w:val="a9"/>
        <w:adjustRightInd w:val="0"/>
        <w:snapToGrid w:val="0"/>
        <w:spacing w:line="360" w:lineRule="auto"/>
        <w:ind w:left="360"/>
        <w:rPr>
          <w:rFonts w:ascii="Times New Roman" w:hAnsi="Times New Roman"/>
          <w:color w:val="000000"/>
          <w:szCs w:val="24"/>
        </w:rPr>
      </w:pPr>
    </w:p>
    <w:p w:rsidR="00E31F27" w:rsidRDefault="00E31F27">
      <w:pPr>
        <w:pStyle w:val="a9"/>
        <w:adjustRightInd w:val="0"/>
        <w:snapToGrid w:val="0"/>
        <w:spacing w:line="360" w:lineRule="auto"/>
        <w:ind w:left="360"/>
        <w:rPr>
          <w:rFonts w:ascii="Times New Roman" w:hAnsi="Times New Roman"/>
          <w:color w:val="000000"/>
          <w:szCs w:val="24"/>
        </w:rPr>
      </w:pPr>
    </w:p>
    <w:p w:rsidR="00E31F27" w:rsidRDefault="00C355AB">
      <w:pPr>
        <w:pStyle w:val="a9"/>
        <w:adjustRightInd w:val="0"/>
        <w:snapToGrid w:val="0"/>
        <w:spacing w:line="360" w:lineRule="auto"/>
        <w:ind w:leftChars="171" w:left="359" w:firstLineChars="2272" w:firstLine="5474"/>
        <w:rPr>
          <w:rFonts w:ascii="Times New Roman" w:hAnsi="Times New Roman"/>
          <w:b/>
          <w:color w:val="000000"/>
          <w:szCs w:val="24"/>
        </w:rPr>
      </w:pPr>
      <w:r>
        <w:rPr>
          <w:rFonts w:ascii="Times New Roman" w:hAnsi="Times New Roman"/>
          <w:b/>
          <w:color w:val="000000"/>
          <w:szCs w:val="24"/>
        </w:rPr>
        <w:t>总经理：</w:t>
      </w:r>
    </w:p>
    <w:p w:rsidR="00E31F27" w:rsidRDefault="00C355AB">
      <w:pPr>
        <w:pStyle w:val="afa"/>
        <w:adjustRightInd w:val="0"/>
        <w:snapToGrid w:val="0"/>
        <w:spacing w:line="360" w:lineRule="auto"/>
        <w:ind w:leftChars="171" w:left="359" w:firstLineChars="2156" w:firstLine="5195"/>
        <w:rPr>
          <w:b/>
          <w:sz w:val="24"/>
        </w:rPr>
      </w:pPr>
      <w:r>
        <w:rPr>
          <w:b/>
          <w:sz w:val="24"/>
        </w:rPr>
        <w:t>年月日</w:t>
      </w:r>
    </w:p>
    <w:p w:rsidR="00E31F27" w:rsidRDefault="00E31F27">
      <w:pPr>
        <w:adjustRightInd w:val="0"/>
        <w:snapToGrid w:val="0"/>
        <w:spacing w:line="360" w:lineRule="auto"/>
        <w:jc w:val="center"/>
        <w:rPr>
          <w:b/>
          <w:sz w:val="32"/>
          <w:szCs w:val="32"/>
        </w:rPr>
      </w:pPr>
    </w:p>
    <w:p w:rsidR="00E31F27" w:rsidRDefault="00E31F27">
      <w:pPr>
        <w:adjustRightInd w:val="0"/>
        <w:snapToGrid w:val="0"/>
        <w:spacing w:line="360" w:lineRule="auto"/>
        <w:jc w:val="center"/>
        <w:rPr>
          <w:b/>
          <w:sz w:val="32"/>
          <w:szCs w:val="32"/>
        </w:rPr>
      </w:pPr>
    </w:p>
    <w:p w:rsidR="00E31F27" w:rsidRDefault="00C355AB">
      <w:pPr>
        <w:pStyle w:val="115"/>
        <w:rPr>
          <w:sz w:val="32"/>
          <w:szCs w:val="32"/>
        </w:rPr>
      </w:pPr>
      <w:bookmarkStart w:id="87" w:name="_Toc8983234"/>
      <w:bookmarkStart w:id="88" w:name="_Toc8979392"/>
      <w:bookmarkStart w:id="89" w:name="_Toc13151375"/>
      <w:bookmarkStart w:id="90" w:name="_Toc8940266"/>
      <w:bookmarkStart w:id="91" w:name="_Toc8981197"/>
      <w:bookmarkStart w:id="92" w:name="_Toc8145228"/>
      <w:bookmarkStart w:id="93" w:name="_Toc16027356"/>
      <w:bookmarkStart w:id="94" w:name="_Toc19603068"/>
      <w:bookmarkStart w:id="95" w:name="_Toc8982494"/>
      <w:bookmarkStart w:id="96" w:name="_Toc8247876"/>
      <w:bookmarkStart w:id="97" w:name="_Toc16120548"/>
      <w:bookmarkStart w:id="98" w:name="_Toc8145071"/>
      <w:bookmarkStart w:id="99" w:name="_Toc8145490"/>
      <w:bookmarkStart w:id="100" w:name="_Toc8145333"/>
      <w:r>
        <w:rPr>
          <w:sz w:val="32"/>
          <w:szCs w:val="32"/>
        </w:rPr>
        <w:lastRenderedPageBreak/>
        <w:t>第</w:t>
      </w:r>
      <w:r>
        <w:rPr>
          <w:rFonts w:hint="eastAsia"/>
          <w:sz w:val="32"/>
          <w:szCs w:val="32"/>
        </w:rPr>
        <w:t>六</w:t>
      </w:r>
      <w:r>
        <w:rPr>
          <w:sz w:val="32"/>
          <w:szCs w:val="32"/>
        </w:rPr>
        <w:t>章资源和人员</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E31F27" w:rsidRDefault="00C355AB">
      <w:pPr>
        <w:adjustRightInd w:val="0"/>
        <w:snapToGrid w:val="0"/>
        <w:spacing w:line="360" w:lineRule="auto"/>
        <w:ind w:firstLineChars="200" w:firstLine="482"/>
        <w:rPr>
          <w:b/>
          <w:sz w:val="24"/>
        </w:rPr>
      </w:pPr>
      <w:r>
        <w:rPr>
          <w:b/>
          <w:sz w:val="24"/>
        </w:rPr>
        <w:t>1</w:t>
      </w:r>
      <w:r>
        <w:rPr>
          <w:b/>
          <w:sz w:val="24"/>
        </w:rPr>
        <w:t>船长的资格</w:t>
      </w:r>
    </w:p>
    <w:p w:rsidR="00E31F27" w:rsidRDefault="00C355AB">
      <w:pPr>
        <w:adjustRightInd w:val="0"/>
        <w:snapToGrid w:val="0"/>
        <w:spacing w:line="360" w:lineRule="auto"/>
        <w:ind w:firstLineChars="200" w:firstLine="480"/>
        <w:rPr>
          <w:sz w:val="24"/>
        </w:rPr>
      </w:pPr>
      <w:r>
        <w:rPr>
          <w:sz w:val="24"/>
        </w:rPr>
        <w:t>1.1</w:t>
      </w:r>
      <w:r>
        <w:rPr>
          <w:sz w:val="24"/>
        </w:rPr>
        <w:t>公司制定《人员管理</w:t>
      </w:r>
      <w:r>
        <w:rPr>
          <w:rFonts w:hint="eastAsia"/>
          <w:sz w:val="24"/>
        </w:rPr>
        <w:t>程序</w:t>
      </w:r>
      <w:r>
        <w:rPr>
          <w:sz w:val="24"/>
        </w:rPr>
        <w:t>》对船长进行管理，确保船长具有适当的指挥资格，完全熟悉公司安全管理体系。</w:t>
      </w:r>
    </w:p>
    <w:p w:rsidR="00E31F27" w:rsidRDefault="00C355AB">
      <w:pPr>
        <w:adjustRightInd w:val="0"/>
        <w:snapToGrid w:val="0"/>
        <w:spacing w:line="360" w:lineRule="auto"/>
        <w:ind w:firstLineChars="200" w:firstLine="480"/>
        <w:rPr>
          <w:sz w:val="24"/>
        </w:rPr>
      </w:pPr>
      <w:r>
        <w:rPr>
          <w:sz w:val="24"/>
        </w:rPr>
        <w:t xml:space="preserve">1.2 </w:t>
      </w:r>
      <w:r>
        <w:rPr>
          <w:sz w:val="24"/>
        </w:rPr>
        <w:t>公司保证在船船长所有正当请求和需要能及时得到满足，以便其正当、可靠地履行其职责。</w:t>
      </w:r>
    </w:p>
    <w:p w:rsidR="00E31F27" w:rsidRDefault="00C355AB">
      <w:pPr>
        <w:adjustRightInd w:val="0"/>
        <w:snapToGrid w:val="0"/>
        <w:spacing w:line="360" w:lineRule="auto"/>
        <w:ind w:firstLineChars="200" w:firstLine="482"/>
        <w:rPr>
          <w:b/>
          <w:sz w:val="24"/>
        </w:rPr>
      </w:pPr>
      <w:r>
        <w:rPr>
          <w:b/>
          <w:sz w:val="24"/>
        </w:rPr>
        <w:t>2</w:t>
      </w:r>
      <w:r>
        <w:rPr>
          <w:b/>
          <w:sz w:val="24"/>
        </w:rPr>
        <w:t>船舶配员</w:t>
      </w:r>
    </w:p>
    <w:p w:rsidR="00E31F27" w:rsidRDefault="00C355AB">
      <w:pPr>
        <w:adjustRightInd w:val="0"/>
        <w:snapToGrid w:val="0"/>
        <w:spacing w:line="360" w:lineRule="auto"/>
        <w:ind w:firstLineChars="200" w:firstLine="480"/>
        <w:rPr>
          <w:sz w:val="24"/>
        </w:rPr>
      </w:pPr>
      <w:r>
        <w:rPr>
          <w:sz w:val="24"/>
        </w:rPr>
        <w:t>公司按照《人员管理</w:t>
      </w:r>
      <w:r>
        <w:rPr>
          <w:rFonts w:hint="eastAsia"/>
          <w:sz w:val="24"/>
        </w:rPr>
        <w:t>程序</w:t>
      </w:r>
      <w:r>
        <w:rPr>
          <w:sz w:val="24"/>
        </w:rPr>
        <w:t>》的规定，以保证</w:t>
      </w:r>
      <w:r>
        <w:rPr>
          <w:rFonts w:hint="eastAsia"/>
          <w:sz w:val="24"/>
        </w:rPr>
        <w:t>聘用和</w:t>
      </w:r>
      <w:r>
        <w:rPr>
          <w:sz w:val="24"/>
        </w:rPr>
        <w:t>调派受过适任培训、合格、健康并持有相应证书，经考核</w:t>
      </w:r>
      <w:r>
        <w:rPr>
          <w:rFonts w:hint="eastAsia"/>
          <w:sz w:val="24"/>
        </w:rPr>
        <w:t>合格</w:t>
      </w:r>
      <w:r>
        <w:rPr>
          <w:sz w:val="24"/>
        </w:rPr>
        <w:t>符合相关规定的船员担任相应职务。</w:t>
      </w:r>
    </w:p>
    <w:p w:rsidR="00E31F27" w:rsidRDefault="00C355AB">
      <w:pPr>
        <w:adjustRightInd w:val="0"/>
        <w:snapToGrid w:val="0"/>
        <w:spacing w:line="360" w:lineRule="auto"/>
        <w:ind w:firstLineChars="200" w:firstLine="482"/>
        <w:rPr>
          <w:b/>
          <w:sz w:val="24"/>
        </w:rPr>
      </w:pPr>
      <w:r>
        <w:rPr>
          <w:b/>
          <w:sz w:val="24"/>
        </w:rPr>
        <w:t>3</w:t>
      </w:r>
      <w:r>
        <w:rPr>
          <w:b/>
          <w:sz w:val="24"/>
        </w:rPr>
        <w:t>岗位职责的熟悉</w:t>
      </w:r>
    </w:p>
    <w:p w:rsidR="00E31F27" w:rsidRDefault="00C355AB">
      <w:pPr>
        <w:adjustRightInd w:val="0"/>
        <w:snapToGrid w:val="0"/>
        <w:spacing w:line="360" w:lineRule="auto"/>
        <w:ind w:firstLineChars="200" w:firstLine="480"/>
        <w:rPr>
          <w:color w:val="000000" w:themeColor="text1"/>
          <w:sz w:val="24"/>
        </w:rPr>
      </w:pPr>
      <w:r>
        <w:rPr>
          <w:sz w:val="24"/>
        </w:rPr>
        <w:t xml:space="preserve">3.1 </w:t>
      </w:r>
      <w:r>
        <w:rPr>
          <w:sz w:val="24"/>
        </w:rPr>
        <w:t>公司按照《人员管理</w:t>
      </w:r>
      <w:r>
        <w:rPr>
          <w:rFonts w:hint="eastAsia"/>
          <w:sz w:val="24"/>
        </w:rPr>
        <w:t>程序</w:t>
      </w:r>
      <w:r>
        <w:rPr>
          <w:sz w:val="24"/>
        </w:rPr>
        <w:t>》规定，对新聘及转岗的船岸人员进行</w:t>
      </w:r>
      <w:r>
        <w:rPr>
          <w:sz w:val="24"/>
        </w:rPr>
        <w:t>SMS</w:t>
      </w:r>
      <w:r>
        <w:rPr>
          <w:sz w:val="24"/>
        </w:rPr>
        <w:t>文件培训，确保所有新聘及转岗人员在上岗前熟悉其职责。凡须在开航前作出的重要指令均应标明并以书面形式下达。</w:t>
      </w:r>
      <w:r>
        <w:rPr>
          <w:color w:val="000000" w:themeColor="text1"/>
          <w:sz w:val="24"/>
        </w:rPr>
        <w:t>公司按照《人员管理</w:t>
      </w:r>
      <w:r>
        <w:rPr>
          <w:rFonts w:hint="eastAsia"/>
          <w:color w:val="000000" w:themeColor="text1"/>
          <w:sz w:val="24"/>
        </w:rPr>
        <w:t>程序</w:t>
      </w:r>
      <w:r>
        <w:rPr>
          <w:color w:val="000000" w:themeColor="text1"/>
          <w:sz w:val="24"/>
        </w:rPr>
        <w:t>》规定</w:t>
      </w:r>
      <w:r>
        <w:rPr>
          <w:rFonts w:hint="eastAsia"/>
          <w:color w:val="000000" w:themeColor="text1"/>
          <w:sz w:val="24"/>
        </w:rPr>
        <w:t>对船岸人员进行适任考核。</w:t>
      </w:r>
    </w:p>
    <w:p w:rsidR="00E31F27" w:rsidRDefault="00C355AB">
      <w:pPr>
        <w:adjustRightInd w:val="0"/>
        <w:snapToGrid w:val="0"/>
        <w:spacing w:line="360" w:lineRule="auto"/>
        <w:ind w:firstLineChars="200" w:firstLine="482"/>
        <w:rPr>
          <w:b/>
          <w:sz w:val="24"/>
        </w:rPr>
      </w:pPr>
      <w:r>
        <w:rPr>
          <w:b/>
          <w:sz w:val="24"/>
        </w:rPr>
        <w:t>4</w:t>
      </w:r>
      <w:r>
        <w:rPr>
          <w:b/>
          <w:sz w:val="24"/>
        </w:rPr>
        <w:t>人员培训</w:t>
      </w:r>
    </w:p>
    <w:p w:rsidR="00E31F27" w:rsidRDefault="00C355AB">
      <w:pPr>
        <w:tabs>
          <w:tab w:val="left" w:pos="567"/>
        </w:tabs>
        <w:adjustRightInd w:val="0"/>
        <w:snapToGrid w:val="0"/>
        <w:spacing w:line="360" w:lineRule="auto"/>
        <w:ind w:leftChars="1" w:left="2" w:firstLineChars="200" w:firstLine="480"/>
        <w:rPr>
          <w:sz w:val="24"/>
        </w:rPr>
      </w:pPr>
      <w:r>
        <w:rPr>
          <w:sz w:val="24"/>
        </w:rPr>
        <w:t>公司制定《船岸人员安全培训</w:t>
      </w:r>
      <w:r>
        <w:rPr>
          <w:rFonts w:hint="eastAsia"/>
          <w:sz w:val="24"/>
        </w:rPr>
        <w:t>程序</w:t>
      </w:r>
      <w:r>
        <w:rPr>
          <w:sz w:val="24"/>
        </w:rPr>
        <w:t>》，标明为支持安全管理体系所需的任何培训，使涉及安全和防止污染管理的人员都能得到必要的培训，保证与其安全管理体系有关的所有人员充分理解有关法规、规定、规则和指南。</w:t>
      </w:r>
    </w:p>
    <w:p w:rsidR="00E31F27" w:rsidRDefault="00C355AB">
      <w:pPr>
        <w:adjustRightInd w:val="0"/>
        <w:snapToGrid w:val="0"/>
        <w:spacing w:line="360" w:lineRule="auto"/>
        <w:ind w:firstLineChars="200" w:firstLine="482"/>
        <w:rPr>
          <w:b/>
          <w:sz w:val="24"/>
        </w:rPr>
      </w:pPr>
      <w:r>
        <w:rPr>
          <w:b/>
          <w:sz w:val="24"/>
        </w:rPr>
        <w:t>5</w:t>
      </w:r>
      <w:r>
        <w:rPr>
          <w:b/>
          <w:sz w:val="24"/>
        </w:rPr>
        <w:t>安全管理信息传递和交流</w:t>
      </w:r>
    </w:p>
    <w:p w:rsidR="00E31F27" w:rsidRDefault="00C355AB">
      <w:pPr>
        <w:adjustRightInd w:val="0"/>
        <w:snapToGrid w:val="0"/>
        <w:spacing w:line="360" w:lineRule="auto"/>
        <w:ind w:firstLineChars="200" w:firstLine="480"/>
        <w:rPr>
          <w:b/>
          <w:sz w:val="24"/>
        </w:rPr>
      </w:pPr>
      <w:r>
        <w:rPr>
          <w:kern w:val="0"/>
          <w:sz w:val="24"/>
        </w:rPr>
        <w:t>5.1</w:t>
      </w:r>
      <w:r>
        <w:rPr>
          <w:kern w:val="0"/>
          <w:sz w:val="24"/>
        </w:rPr>
        <w:t>公司制定《安全信息管理</w:t>
      </w:r>
      <w:r>
        <w:rPr>
          <w:rFonts w:hint="eastAsia"/>
          <w:kern w:val="0"/>
          <w:sz w:val="24"/>
        </w:rPr>
        <w:t>程序》，</w:t>
      </w:r>
      <w:r>
        <w:rPr>
          <w:kern w:val="0"/>
          <w:sz w:val="24"/>
        </w:rPr>
        <w:t>规定信息的收集、鉴别</w:t>
      </w:r>
      <w:r>
        <w:rPr>
          <w:rFonts w:hint="eastAsia"/>
          <w:kern w:val="0"/>
          <w:sz w:val="24"/>
        </w:rPr>
        <w:t>、</w:t>
      </w:r>
      <w:r>
        <w:rPr>
          <w:kern w:val="0"/>
          <w:sz w:val="24"/>
        </w:rPr>
        <w:t>编写和传递方法，以确保船员能够及时获得有关安全管理体系的信息。</w:t>
      </w:r>
    </w:p>
    <w:p w:rsidR="00E31F27" w:rsidRDefault="00C355AB">
      <w:pPr>
        <w:adjustRightInd w:val="0"/>
        <w:snapToGrid w:val="0"/>
        <w:spacing w:line="360" w:lineRule="auto"/>
        <w:ind w:left="-2" w:firstLineChars="200" w:firstLine="480"/>
        <w:rPr>
          <w:kern w:val="0"/>
          <w:sz w:val="24"/>
        </w:rPr>
      </w:pPr>
      <w:r>
        <w:rPr>
          <w:kern w:val="0"/>
          <w:sz w:val="24"/>
        </w:rPr>
        <w:t>5.2</w:t>
      </w:r>
      <w:r>
        <w:rPr>
          <w:kern w:val="0"/>
          <w:sz w:val="24"/>
        </w:rPr>
        <w:t>公司规定</w:t>
      </w:r>
      <w:r>
        <w:rPr>
          <w:rFonts w:hint="eastAsia"/>
          <w:kern w:val="0"/>
          <w:sz w:val="24"/>
        </w:rPr>
        <w:t>岸基</w:t>
      </w:r>
      <w:r>
        <w:rPr>
          <w:kern w:val="0"/>
          <w:sz w:val="24"/>
        </w:rPr>
        <w:t>与船舶之间</w:t>
      </w:r>
      <w:r>
        <w:rPr>
          <w:rFonts w:hint="eastAsia"/>
          <w:kern w:val="0"/>
          <w:sz w:val="24"/>
        </w:rPr>
        <w:t>、</w:t>
      </w:r>
      <w:r>
        <w:rPr>
          <w:kern w:val="0"/>
          <w:sz w:val="24"/>
        </w:rPr>
        <w:t>船员相互之间的工作语言</w:t>
      </w:r>
      <w:r>
        <w:rPr>
          <w:rFonts w:hint="eastAsia"/>
          <w:kern w:val="0"/>
          <w:sz w:val="24"/>
        </w:rPr>
        <w:t>为</w:t>
      </w:r>
      <w:r>
        <w:rPr>
          <w:kern w:val="0"/>
          <w:sz w:val="24"/>
        </w:rPr>
        <w:t>普通话，要求聘任的船员具有中文读写能力及普通话沟通能力。</w:t>
      </w:r>
    </w:p>
    <w:p w:rsidR="00E31F27" w:rsidRDefault="00E31F27">
      <w:pPr>
        <w:adjustRightInd w:val="0"/>
        <w:snapToGrid w:val="0"/>
        <w:spacing w:line="360" w:lineRule="auto"/>
        <w:ind w:left="-2" w:firstLineChars="200" w:firstLine="480"/>
        <w:rPr>
          <w:kern w:val="0"/>
          <w:sz w:val="24"/>
        </w:rPr>
      </w:pPr>
    </w:p>
    <w:p w:rsidR="00E31F27" w:rsidRDefault="00E31F27">
      <w:pPr>
        <w:adjustRightInd w:val="0"/>
        <w:snapToGrid w:val="0"/>
        <w:spacing w:line="360" w:lineRule="auto"/>
        <w:ind w:left="-2" w:firstLineChars="200" w:firstLine="480"/>
        <w:rPr>
          <w:kern w:val="0"/>
          <w:sz w:val="24"/>
        </w:rPr>
      </w:pPr>
    </w:p>
    <w:p w:rsidR="00E31F27" w:rsidRDefault="00E31F27">
      <w:pPr>
        <w:adjustRightInd w:val="0"/>
        <w:snapToGrid w:val="0"/>
        <w:spacing w:line="360" w:lineRule="auto"/>
        <w:ind w:left="-2" w:firstLineChars="200" w:firstLine="480"/>
        <w:rPr>
          <w:kern w:val="0"/>
          <w:sz w:val="24"/>
        </w:rPr>
      </w:pPr>
    </w:p>
    <w:p w:rsidR="00E31F27" w:rsidRDefault="00E31F27">
      <w:pPr>
        <w:adjustRightInd w:val="0"/>
        <w:snapToGrid w:val="0"/>
        <w:spacing w:line="360" w:lineRule="auto"/>
        <w:ind w:left="-2" w:firstLineChars="200" w:firstLine="480"/>
        <w:rPr>
          <w:kern w:val="0"/>
          <w:sz w:val="24"/>
        </w:rPr>
      </w:pPr>
    </w:p>
    <w:p w:rsidR="00E31F27" w:rsidRDefault="00C355AB">
      <w:pPr>
        <w:pStyle w:val="115"/>
        <w:rPr>
          <w:sz w:val="32"/>
          <w:szCs w:val="32"/>
        </w:rPr>
      </w:pPr>
      <w:bookmarkStart w:id="101" w:name="_Toc8981198"/>
      <w:bookmarkStart w:id="102" w:name="_Toc13151376"/>
      <w:bookmarkStart w:id="103" w:name="_Toc8940267"/>
      <w:bookmarkStart w:id="104" w:name="_Toc8982495"/>
      <w:bookmarkStart w:id="105" w:name="_Toc8983235"/>
      <w:bookmarkStart w:id="106" w:name="_Toc19603069"/>
      <w:bookmarkStart w:id="107" w:name="_Toc16027357"/>
      <w:bookmarkStart w:id="108" w:name="_Toc16120549"/>
      <w:bookmarkStart w:id="109" w:name="_Toc8979393"/>
      <w:r>
        <w:rPr>
          <w:rFonts w:hint="eastAsia"/>
          <w:sz w:val="32"/>
          <w:szCs w:val="32"/>
        </w:rPr>
        <w:lastRenderedPageBreak/>
        <w:t>第七章</w:t>
      </w:r>
      <w:r>
        <w:rPr>
          <w:rFonts w:hint="eastAsia"/>
          <w:sz w:val="32"/>
          <w:szCs w:val="32"/>
        </w:rPr>
        <w:t xml:space="preserve"> </w:t>
      </w:r>
      <w:r>
        <w:rPr>
          <w:rFonts w:hint="eastAsia"/>
          <w:sz w:val="32"/>
          <w:szCs w:val="32"/>
        </w:rPr>
        <w:t>船上操作方案的制定</w:t>
      </w:r>
      <w:bookmarkEnd w:id="101"/>
      <w:bookmarkEnd w:id="102"/>
      <w:bookmarkEnd w:id="103"/>
      <w:bookmarkEnd w:id="104"/>
      <w:bookmarkEnd w:id="105"/>
      <w:bookmarkEnd w:id="106"/>
      <w:bookmarkEnd w:id="107"/>
      <w:bookmarkEnd w:id="108"/>
      <w:bookmarkEnd w:id="109"/>
    </w:p>
    <w:p w:rsidR="00E31F27" w:rsidRDefault="00C355AB">
      <w:pPr>
        <w:spacing w:line="360" w:lineRule="auto"/>
        <w:ind w:firstLineChars="200" w:firstLine="480"/>
        <w:rPr>
          <w:sz w:val="24"/>
          <w:szCs w:val="20"/>
        </w:rPr>
      </w:pPr>
      <w:r>
        <w:rPr>
          <w:rFonts w:hint="eastAsia"/>
          <w:sz w:val="24"/>
          <w:szCs w:val="20"/>
        </w:rPr>
        <w:t>1</w:t>
      </w:r>
      <w:r>
        <w:rPr>
          <w:sz w:val="24"/>
          <w:szCs w:val="20"/>
        </w:rPr>
        <w:t>公司根据所营运船舶</w:t>
      </w:r>
      <w:r>
        <w:rPr>
          <w:rFonts w:hint="eastAsia"/>
          <w:sz w:val="24"/>
          <w:szCs w:val="20"/>
        </w:rPr>
        <w:t>的</w:t>
      </w:r>
      <w:r>
        <w:rPr>
          <w:sz w:val="24"/>
          <w:szCs w:val="20"/>
        </w:rPr>
        <w:t>类型及航线情况</w:t>
      </w:r>
      <w:r>
        <w:rPr>
          <w:rFonts w:hint="eastAsia"/>
          <w:sz w:val="24"/>
          <w:szCs w:val="20"/>
        </w:rPr>
        <w:t>，</w:t>
      </w:r>
      <w:r>
        <w:rPr>
          <w:sz w:val="24"/>
          <w:szCs w:val="20"/>
        </w:rPr>
        <w:t>制定了《</w:t>
      </w:r>
      <w:r>
        <w:rPr>
          <w:rFonts w:hint="eastAsia"/>
          <w:sz w:val="24"/>
          <w:szCs w:val="20"/>
        </w:rPr>
        <w:t>关键性操作</w:t>
      </w:r>
      <w:r>
        <w:rPr>
          <w:sz w:val="24"/>
          <w:szCs w:val="20"/>
        </w:rPr>
        <w:t>程序》</w:t>
      </w:r>
      <w:r>
        <w:rPr>
          <w:rFonts w:hint="eastAsia"/>
          <w:sz w:val="24"/>
          <w:szCs w:val="20"/>
        </w:rPr>
        <w:t>，</w:t>
      </w:r>
      <w:r>
        <w:rPr>
          <w:sz w:val="24"/>
          <w:szCs w:val="20"/>
        </w:rPr>
        <w:t>标识了船舶安全与防污染的关键性船上操作。</w:t>
      </w:r>
    </w:p>
    <w:p w:rsidR="00E31F27" w:rsidRDefault="00C355AB">
      <w:pPr>
        <w:spacing w:line="360" w:lineRule="auto"/>
        <w:ind w:firstLineChars="200" w:firstLine="480"/>
        <w:rPr>
          <w:sz w:val="24"/>
          <w:szCs w:val="20"/>
        </w:rPr>
      </w:pPr>
      <w:r>
        <w:rPr>
          <w:sz w:val="24"/>
          <w:szCs w:val="20"/>
        </w:rPr>
        <w:t xml:space="preserve">2 </w:t>
      </w:r>
      <w:r>
        <w:rPr>
          <w:rFonts w:hint="eastAsia"/>
          <w:sz w:val="24"/>
          <w:szCs w:val="20"/>
        </w:rPr>
        <w:t>公司相关人员按照《关键性操作程序》规定，根据业务分工分别负责制定关键性船上操作须知，包括必要的检查清单，并负责船上安全操作活动的监督和检查。</w:t>
      </w:r>
    </w:p>
    <w:p w:rsidR="00E31F27" w:rsidRDefault="00C355AB">
      <w:pPr>
        <w:spacing w:line="360" w:lineRule="auto"/>
        <w:ind w:firstLineChars="200" w:firstLine="480"/>
        <w:rPr>
          <w:sz w:val="24"/>
          <w:szCs w:val="20"/>
        </w:rPr>
      </w:pPr>
      <w:r>
        <w:rPr>
          <w:rFonts w:hint="eastAsia"/>
          <w:sz w:val="24"/>
          <w:szCs w:val="20"/>
        </w:rPr>
        <w:t>3</w:t>
      </w:r>
      <w:r>
        <w:rPr>
          <w:rFonts w:hint="eastAsia"/>
          <w:sz w:val="24"/>
          <w:szCs w:val="20"/>
        </w:rPr>
        <w:t>操作须知的制定应简单明了，尽量使用检查清单形式，以保证某一特定操作所涉及的常规项目都能被包括在内，与之相关的各项任务，应明确分配给适任人员。</w:t>
      </w:r>
    </w:p>
    <w:p w:rsidR="00E31F27" w:rsidRDefault="00E31F27">
      <w:pPr>
        <w:spacing w:line="360" w:lineRule="auto"/>
        <w:ind w:firstLineChars="200" w:firstLine="480"/>
        <w:rPr>
          <w:sz w:val="24"/>
          <w:szCs w:val="20"/>
        </w:rPr>
      </w:pPr>
    </w:p>
    <w:p w:rsidR="00E31F27" w:rsidRDefault="00E31F27">
      <w:pPr>
        <w:spacing w:line="360" w:lineRule="auto"/>
        <w:ind w:firstLineChars="200" w:firstLine="480"/>
        <w:rPr>
          <w:sz w:val="24"/>
          <w:szCs w:val="20"/>
        </w:rPr>
      </w:pPr>
    </w:p>
    <w:p w:rsidR="00E31F27" w:rsidRDefault="00E31F27">
      <w:pPr>
        <w:spacing w:line="360" w:lineRule="auto"/>
        <w:ind w:firstLineChars="200" w:firstLine="480"/>
        <w:rPr>
          <w:sz w:val="24"/>
          <w:szCs w:val="20"/>
        </w:rPr>
      </w:pPr>
    </w:p>
    <w:p w:rsidR="00E31F27" w:rsidRDefault="00E31F27">
      <w:pPr>
        <w:spacing w:line="360" w:lineRule="auto"/>
        <w:ind w:firstLineChars="200" w:firstLine="482"/>
        <w:rPr>
          <w:b/>
          <w:sz w:val="24"/>
          <w:szCs w:val="20"/>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C355AB">
      <w:pPr>
        <w:pStyle w:val="115"/>
        <w:rPr>
          <w:sz w:val="32"/>
          <w:szCs w:val="32"/>
        </w:rPr>
      </w:pPr>
      <w:bookmarkStart w:id="110" w:name="_Toc8981199"/>
      <w:bookmarkStart w:id="111" w:name="_Toc16027358"/>
      <w:bookmarkStart w:id="112" w:name="_Toc8982496"/>
      <w:bookmarkStart w:id="113" w:name="_Toc8979394"/>
      <w:bookmarkStart w:id="114" w:name="_Toc16120550"/>
      <w:bookmarkStart w:id="115" w:name="_Toc8983236"/>
      <w:bookmarkStart w:id="116" w:name="_Toc19603070"/>
      <w:bookmarkStart w:id="117" w:name="_Toc8940268"/>
      <w:bookmarkStart w:id="118" w:name="_Toc13151377"/>
      <w:r>
        <w:rPr>
          <w:sz w:val="32"/>
          <w:szCs w:val="32"/>
        </w:rPr>
        <w:lastRenderedPageBreak/>
        <w:t>第</w:t>
      </w:r>
      <w:r>
        <w:rPr>
          <w:rFonts w:hint="eastAsia"/>
          <w:sz w:val="32"/>
          <w:szCs w:val="32"/>
        </w:rPr>
        <w:t>八</w:t>
      </w:r>
      <w:r>
        <w:rPr>
          <w:sz w:val="32"/>
          <w:szCs w:val="32"/>
        </w:rPr>
        <w:t>章应急准备</w:t>
      </w:r>
      <w:bookmarkEnd w:id="110"/>
      <w:bookmarkEnd w:id="111"/>
      <w:bookmarkEnd w:id="112"/>
      <w:bookmarkEnd w:id="113"/>
      <w:bookmarkEnd w:id="114"/>
      <w:bookmarkEnd w:id="115"/>
      <w:bookmarkEnd w:id="116"/>
      <w:bookmarkEnd w:id="117"/>
      <w:bookmarkEnd w:id="118"/>
    </w:p>
    <w:p w:rsidR="00E31F27" w:rsidRDefault="00C355AB">
      <w:pPr>
        <w:spacing w:line="360" w:lineRule="auto"/>
        <w:ind w:firstLineChars="200" w:firstLine="482"/>
        <w:rPr>
          <w:bCs/>
          <w:kern w:val="0"/>
          <w:sz w:val="24"/>
        </w:rPr>
      </w:pPr>
      <w:r>
        <w:rPr>
          <w:b/>
          <w:bCs/>
          <w:kern w:val="0"/>
          <w:sz w:val="24"/>
        </w:rPr>
        <w:t>1</w:t>
      </w:r>
      <w:r>
        <w:rPr>
          <w:bCs/>
          <w:kern w:val="0"/>
          <w:sz w:val="24"/>
        </w:rPr>
        <w:t>公司制定《船岸应急</w:t>
      </w:r>
      <w:r>
        <w:rPr>
          <w:rFonts w:hint="eastAsia"/>
          <w:bCs/>
          <w:kern w:val="0"/>
          <w:sz w:val="24"/>
        </w:rPr>
        <w:t>反应程序</w:t>
      </w:r>
      <w:r>
        <w:rPr>
          <w:bCs/>
          <w:kern w:val="0"/>
          <w:sz w:val="24"/>
        </w:rPr>
        <w:t>》</w:t>
      </w:r>
      <w:r>
        <w:rPr>
          <w:rFonts w:hint="eastAsia"/>
          <w:bCs/>
          <w:kern w:val="0"/>
          <w:sz w:val="24"/>
        </w:rPr>
        <w:t>、《岸基应急部署》和《船舶应急部署》</w:t>
      </w:r>
      <w:r>
        <w:rPr>
          <w:bCs/>
          <w:kern w:val="0"/>
          <w:sz w:val="24"/>
        </w:rPr>
        <w:t>，标识了船上可能出现的紧急情况</w:t>
      </w:r>
      <w:r>
        <w:rPr>
          <w:rFonts w:hint="eastAsia"/>
          <w:bCs/>
          <w:kern w:val="0"/>
          <w:sz w:val="24"/>
        </w:rPr>
        <w:t>，以</w:t>
      </w:r>
      <w:r>
        <w:rPr>
          <w:bCs/>
          <w:kern w:val="0"/>
          <w:sz w:val="24"/>
        </w:rPr>
        <w:t>及船岸双方如何</w:t>
      </w:r>
      <w:r>
        <w:rPr>
          <w:rFonts w:hint="eastAsia"/>
          <w:bCs/>
          <w:kern w:val="0"/>
          <w:sz w:val="24"/>
        </w:rPr>
        <w:t>进行</w:t>
      </w:r>
      <w:r>
        <w:rPr>
          <w:bCs/>
          <w:kern w:val="0"/>
          <w:sz w:val="24"/>
        </w:rPr>
        <w:t>应急</w:t>
      </w:r>
      <w:r>
        <w:rPr>
          <w:rFonts w:hint="eastAsia"/>
          <w:bCs/>
          <w:kern w:val="0"/>
          <w:sz w:val="24"/>
        </w:rPr>
        <w:t>部署</w:t>
      </w:r>
      <w:r>
        <w:rPr>
          <w:bCs/>
          <w:kern w:val="0"/>
          <w:sz w:val="24"/>
        </w:rPr>
        <w:t>，以达到最大限度地减少损失和对环境的危害。</w:t>
      </w:r>
    </w:p>
    <w:p w:rsidR="00E31F27" w:rsidRDefault="00C355AB">
      <w:pPr>
        <w:spacing w:line="360" w:lineRule="auto"/>
        <w:ind w:firstLineChars="200" w:firstLine="482"/>
        <w:rPr>
          <w:bCs/>
          <w:kern w:val="0"/>
          <w:sz w:val="24"/>
        </w:rPr>
      </w:pPr>
      <w:r>
        <w:rPr>
          <w:b/>
          <w:bCs/>
          <w:kern w:val="0"/>
          <w:sz w:val="24"/>
        </w:rPr>
        <w:t>2</w:t>
      </w:r>
      <w:r>
        <w:rPr>
          <w:bCs/>
          <w:kern w:val="0"/>
          <w:sz w:val="24"/>
        </w:rPr>
        <w:t>公司在《船岸应急反应</w:t>
      </w:r>
      <w:r>
        <w:rPr>
          <w:rFonts w:hint="eastAsia"/>
          <w:bCs/>
          <w:kern w:val="0"/>
          <w:sz w:val="24"/>
        </w:rPr>
        <w:t>程序</w:t>
      </w:r>
      <w:r>
        <w:rPr>
          <w:bCs/>
          <w:kern w:val="0"/>
          <w:sz w:val="24"/>
        </w:rPr>
        <w:t>》中，规定了船岸及船舶举行应急训练和演习的内容、要求</w:t>
      </w:r>
      <w:r>
        <w:rPr>
          <w:rFonts w:hint="eastAsia"/>
          <w:bCs/>
          <w:kern w:val="0"/>
          <w:sz w:val="24"/>
        </w:rPr>
        <w:t>和周</w:t>
      </w:r>
      <w:r>
        <w:rPr>
          <w:bCs/>
          <w:kern w:val="0"/>
          <w:sz w:val="24"/>
        </w:rPr>
        <w:t>期，以便加强岸基人员和船员的应急反应能力。</w:t>
      </w:r>
    </w:p>
    <w:p w:rsidR="00E31F27" w:rsidRDefault="00C355AB">
      <w:pPr>
        <w:spacing w:line="360" w:lineRule="auto"/>
        <w:ind w:firstLineChars="200" w:firstLine="482"/>
        <w:rPr>
          <w:bCs/>
          <w:kern w:val="0"/>
          <w:sz w:val="24"/>
        </w:rPr>
      </w:pPr>
      <w:r>
        <w:rPr>
          <w:b/>
          <w:bCs/>
          <w:kern w:val="0"/>
          <w:sz w:val="24"/>
        </w:rPr>
        <w:t xml:space="preserve">3 </w:t>
      </w:r>
      <w:r>
        <w:rPr>
          <w:bCs/>
          <w:kern w:val="0"/>
          <w:sz w:val="24"/>
        </w:rPr>
        <w:t>公司</w:t>
      </w:r>
      <w:r>
        <w:rPr>
          <w:rFonts w:hint="eastAsia"/>
          <w:bCs/>
          <w:kern w:val="0"/>
          <w:sz w:val="24"/>
        </w:rPr>
        <w:t>制定</w:t>
      </w:r>
      <w:r>
        <w:rPr>
          <w:bCs/>
          <w:kern w:val="0"/>
          <w:sz w:val="24"/>
        </w:rPr>
        <w:t>《</w:t>
      </w:r>
      <w:r>
        <w:rPr>
          <w:rFonts w:hint="eastAsia"/>
          <w:bCs/>
          <w:kern w:val="0"/>
          <w:sz w:val="24"/>
        </w:rPr>
        <w:t>船岸联系须知</w:t>
      </w:r>
      <w:r>
        <w:rPr>
          <w:bCs/>
          <w:kern w:val="0"/>
          <w:sz w:val="24"/>
        </w:rPr>
        <w:t>》，建立了船岸之间的联系渠道，确保公司能在任何时候对船舶出现的危险、事故和紧急情况</w:t>
      </w:r>
      <w:r>
        <w:rPr>
          <w:rFonts w:hint="eastAsia"/>
          <w:bCs/>
          <w:kern w:val="0"/>
          <w:sz w:val="24"/>
        </w:rPr>
        <w:t>做</w:t>
      </w:r>
      <w:r>
        <w:rPr>
          <w:bCs/>
          <w:kern w:val="0"/>
          <w:sz w:val="24"/>
        </w:rPr>
        <w:t>出反应。</w:t>
      </w:r>
    </w:p>
    <w:p w:rsidR="00E31F27" w:rsidRDefault="00E31F27">
      <w:pPr>
        <w:jc w:val="center"/>
        <w:rPr>
          <w:b/>
          <w:sz w:val="32"/>
          <w:szCs w:val="32"/>
        </w:rPr>
      </w:pPr>
    </w:p>
    <w:p w:rsidR="00E31F27" w:rsidRDefault="00E31F27"/>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C355AB">
      <w:pPr>
        <w:pStyle w:val="115"/>
        <w:rPr>
          <w:sz w:val="32"/>
          <w:szCs w:val="32"/>
        </w:rPr>
      </w:pPr>
      <w:bookmarkStart w:id="119" w:name="_Toc8940269"/>
      <w:bookmarkStart w:id="120" w:name="_Toc16027359"/>
      <w:bookmarkStart w:id="121" w:name="_Toc8981200"/>
      <w:bookmarkStart w:id="122" w:name="_Toc13151378"/>
      <w:bookmarkStart w:id="123" w:name="_Toc16120551"/>
      <w:bookmarkStart w:id="124" w:name="_Toc8983237"/>
      <w:bookmarkStart w:id="125" w:name="_Toc19603071"/>
      <w:bookmarkStart w:id="126" w:name="_Toc8979395"/>
      <w:bookmarkStart w:id="127" w:name="_Toc8982497"/>
      <w:r>
        <w:rPr>
          <w:rFonts w:hint="eastAsia"/>
          <w:sz w:val="32"/>
          <w:szCs w:val="32"/>
        </w:rPr>
        <w:lastRenderedPageBreak/>
        <w:t>第九章</w:t>
      </w:r>
      <w:r>
        <w:rPr>
          <w:rFonts w:hint="eastAsia"/>
          <w:sz w:val="32"/>
          <w:szCs w:val="32"/>
        </w:rPr>
        <w:t xml:space="preserve"> </w:t>
      </w:r>
      <w:r>
        <w:rPr>
          <w:rFonts w:hint="eastAsia"/>
          <w:sz w:val="32"/>
          <w:szCs w:val="32"/>
        </w:rPr>
        <w:t>不符合规定情况、事故和险情的报告和分析</w:t>
      </w:r>
      <w:bookmarkEnd w:id="119"/>
      <w:bookmarkEnd w:id="120"/>
      <w:bookmarkEnd w:id="121"/>
      <w:bookmarkEnd w:id="122"/>
      <w:bookmarkEnd w:id="123"/>
      <w:bookmarkEnd w:id="124"/>
      <w:bookmarkEnd w:id="125"/>
      <w:bookmarkEnd w:id="126"/>
      <w:bookmarkEnd w:id="127"/>
    </w:p>
    <w:p w:rsidR="00E31F27" w:rsidRDefault="00C355AB">
      <w:pPr>
        <w:adjustRightInd w:val="0"/>
        <w:snapToGrid w:val="0"/>
        <w:spacing w:line="360" w:lineRule="auto"/>
        <w:ind w:firstLineChars="200" w:firstLine="480"/>
        <w:rPr>
          <w:bCs/>
          <w:kern w:val="0"/>
          <w:sz w:val="24"/>
        </w:rPr>
      </w:pPr>
      <w:r>
        <w:rPr>
          <w:bCs/>
          <w:kern w:val="0"/>
          <w:sz w:val="24"/>
        </w:rPr>
        <w:t xml:space="preserve">1 </w:t>
      </w:r>
      <w:r>
        <w:rPr>
          <w:bCs/>
          <w:kern w:val="0"/>
          <w:sz w:val="24"/>
        </w:rPr>
        <w:t>公司制定《不符合规定情况、事故和险情的报告和分析处理程序》</w:t>
      </w:r>
      <w:r>
        <w:rPr>
          <w:bCs/>
          <w:kern w:val="0"/>
          <w:sz w:val="24"/>
        </w:rPr>
        <w:t>,</w:t>
      </w:r>
      <w:r>
        <w:rPr>
          <w:bCs/>
          <w:kern w:val="0"/>
          <w:sz w:val="24"/>
        </w:rPr>
        <w:t>规定岸基和船舶对发现的不符合规定情况、事故和险情</w:t>
      </w:r>
      <w:r>
        <w:rPr>
          <w:rFonts w:hint="eastAsia"/>
          <w:bCs/>
          <w:kern w:val="0"/>
          <w:sz w:val="24"/>
        </w:rPr>
        <w:t>的</w:t>
      </w:r>
      <w:r>
        <w:rPr>
          <w:bCs/>
          <w:kern w:val="0"/>
          <w:sz w:val="24"/>
        </w:rPr>
        <w:t>报告</w:t>
      </w:r>
      <w:r>
        <w:rPr>
          <w:rFonts w:hint="eastAsia"/>
          <w:bCs/>
          <w:kern w:val="0"/>
          <w:sz w:val="24"/>
        </w:rPr>
        <w:t>流程</w:t>
      </w:r>
      <w:r>
        <w:rPr>
          <w:bCs/>
          <w:kern w:val="0"/>
          <w:sz w:val="24"/>
        </w:rPr>
        <w:t>，并</w:t>
      </w:r>
      <w:r>
        <w:rPr>
          <w:rFonts w:hint="eastAsia"/>
          <w:bCs/>
          <w:kern w:val="0"/>
          <w:sz w:val="24"/>
        </w:rPr>
        <w:t>要求</w:t>
      </w:r>
      <w:r>
        <w:rPr>
          <w:bCs/>
          <w:kern w:val="0"/>
          <w:sz w:val="24"/>
        </w:rPr>
        <w:t>相关人员</w:t>
      </w:r>
      <w:r>
        <w:rPr>
          <w:rFonts w:hint="eastAsia"/>
          <w:bCs/>
          <w:kern w:val="0"/>
          <w:sz w:val="24"/>
        </w:rPr>
        <w:t>进行</w:t>
      </w:r>
      <w:r>
        <w:rPr>
          <w:bCs/>
          <w:kern w:val="0"/>
          <w:sz w:val="24"/>
        </w:rPr>
        <w:t>调查和分析</w:t>
      </w:r>
      <w:r>
        <w:rPr>
          <w:rFonts w:hint="eastAsia"/>
          <w:bCs/>
          <w:kern w:val="0"/>
          <w:sz w:val="24"/>
        </w:rPr>
        <w:t>，</w:t>
      </w:r>
      <w:r>
        <w:rPr>
          <w:bCs/>
          <w:kern w:val="0"/>
          <w:sz w:val="24"/>
        </w:rPr>
        <w:t>制定纠正措施，以便改进安全和防污染工作。</w:t>
      </w:r>
    </w:p>
    <w:p w:rsidR="00E31F27" w:rsidRDefault="00C355AB">
      <w:pPr>
        <w:adjustRightInd w:val="0"/>
        <w:snapToGrid w:val="0"/>
        <w:spacing w:line="360" w:lineRule="auto"/>
        <w:ind w:firstLineChars="200" w:firstLine="480"/>
        <w:rPr>
          <w:bCs/>
          <w:kern w:val="0"/>
          <w:sz w:val="24"/>
        </w:rPr>
      </w:pPr>
      <w:r>
        <w:rPr>
          <w:bCs/>
          <w:kern w:val="0"/>
          <w:sz w:val="24"/>
        </w:rPr>
        <w:t xml:space="preserve">2 </w:t>
      </w:r>
      <w:r>
        <w:rPr>
          <w:rFonts w:hint="eastAsia"/>
          <w:bCs/>
          <w:kern w:val="0"/>
          <w:sz w:val="24"/>
        </w:rPr>
        <w:t>公司在</w:t>
      </w:r>
      <w:r>
        <w:rPr>
          <w:bCs/>
          <w:kern w:val="0"/>
          <w:sz w:val="24"/>
        </w:rPr>
        <w:t>《不符合规定情况、事故和险情的报告和分析处理程序》</w:t>
      </w:r>
      <w:r>
        <w:rPr>
          <w:rFonts w:hint="eastAsia"/>
          <w:bCs/>
          <w:kern w:val="0"/>
          <w:sz w:val="24"/>
        </w:rPr>
        <w:t>中，要求相关人员</w:t>
      </w:r>
      <w:r>
        <w:rPr>
          <w:bCs/>
          <w:kern w:val="0"/>
          <w:sz w:val="24"/>
        </w:rPr>
        <w:t>对发现的不符合规定情况、事故和险情实施纠正措施，并验证纠正措施的有效性。</w:t>
      </w: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rPr>
          <w:color w:val="FF0000"/>
          <w:kern w:val="0"/>
          <w:sz w:val="24"/>
        </w:rPr>
      </w:pPr>
    </w:p>
    <w:p w:rsidR="00E31F27" w:rsidRDefault="00C355AB">
      <w:pPr>
        <w:pStyle w:val="115"/>
        <w:rPr>
          <w:sz w:val="32"/>
          <w:szCs w:val="32"/>
        </w:rPr>
      </w:pPr>
      <w:bookmarkStart w:id="128" w:name="_Toc8979396"/>
      <w:bookmarkStart w:id="129" w:name="_Toc19603072"/>
      <w:bookmarkStart w:id="130" w:name="_Toc8940270"/>
      <w:bookmarkStart w:id="131" w:name="_Toc8983238"/>
      <w:bookmarkStart w:id="132" w:name="_Toc8981201"/>
      <w:bookmarkStart w:id="133" w:name="_Toc16120552"/>
      <w:bookmarkStart w:id="134" w:name="_Toc16027360"/>
      <w:bookmarkStart w:id="135" w:name="_Toc13151379"/>
      <w:bookmarkStart w:id="136" w:name="_Toc8982498"/>
      <w:r>
        <w:rPr>
          <w:rFonts w:hint="eastAsia"/>
          <w:sz w:val="32"/>
          <w:szCs w:val="32"/>
        </w:rPr>
        <w:lastRenderedPageBreak/>
        <w:t>第十章</w:t>
      </w:r>
      <w:r>
        <w:rPr>
          <w:rFonts w:hint="eastAsia"/>
          <w:sz w:val="32"/>
          <w:szCs w:val="32"/>
        </w:rPr>
        <w:t xml:space="preserve"> </w:t>
      </w:r>
      <w:r>
        <w:rPr>
          <w:rFonts w:hint="eastAsia"/>
          <w:sz w:val="32"/>
          <w:szCs w:val="32"/>
        </w:rPr>
        <w:t>船舶和设备的维护</w:t>
      </w:r>
      <w:bookmarkEnd w:id="128"/>
      <w:bookmarkEnd w:id="129"/>
      <w:bookmarkEnd w:id="130"/>
      <w:bookmarkEnd w:id="131"/>
      <w:bookmarkEnd w:id="132"/>
      <w:bookmarkEnd w:id="133"/>
      <w:bookmarkEnd w:id="134"/>
      <w:bookmarkEnd w:id="135"/>
      <w:bookmarkEnd w:id="136"/>
    </w:p>
    <w:p w:rsidR="00E31F27" w:rsidRDefault="00E31F27">
      <w:pPr>
        <w:adjustRightInd w:val="0"/>
        <w:snapToGrid w:val="0"/>
        <w:spacing w:line="360" w:lineRule="auto"/>
        <w:ind w:firstLineChars="200" w:firstLine="480"/>
        <w:rPr>
          <w:sz w:val="24"/>
        </w:rPr>
      </w:pPr>
    </w:p>
    <w:p w:rsidR="00E31F27" w:rsidRDefault="00C355AB">
      <w:pPr>
        <w:adjustRightInd w:val="0"/>
        <w:snapToGrid w:val="0"/>
        <w:spacing w:line="360" w:lineRule="auto"/>
        <w:ind w:firstLineChars="200" w:firstLine="480"/>
        <w:rPr>
          <w:sz w:val="24"/>
        </w:rPr>
      </w:pPr>
      <w:r>
        <w:rPr>
          <w:sz w:val="24"/>
        </w:rPr>
        <w:t xml:space="preserve">1 </w:t>
      </w:r>
      <w:r>
        <w:rPr>
          <w:sz w:val="24"/>
        </w:rPr>
        <w:t>公司制定</w:t>
      </w:r>
      <w:r>
        <w:rPr>
          <w:rFonts w:hint="eastAsia"/>
          <w:sz w:val="24"/>
        </w:rPr>
        <w:t>了</w:t>
      </w:r>
      <w:r>
        <w:rPr>
          <w:sz w:val="24"/>
        </w:rPr>
        <w:t>《船舶和设备维护</w:t>
      </w:r>
      <w:r>
        <w:rPr>
          <w:rFonts w:hint="eastAsia"/>
          <w:sz w:val="24"/>
        </w:rPr>
        <w:t>保养</w:t>
      </w:r>
      <w:r>
        <w:rPr>
          <w:sz w:val="24"/>
        </w:rPr>
        <w:t>程序》</w:t>
      </w:r>
      <w:r>
        <w:rPr>
          <w:rFonts w:hint="eastAsia"/>
          <w:sz w:val="24"/>
        </w:rPr>
        <w:t>，标识了关键性设备和系统，并</w:t>
      </w:r>
      <w:r>
        <w:rPr>
          <w:sz w:val="24"/>
        </w:rPr>
        <w:t>对船舶和设备的维护保养工作</w:t>
      </w:r>
      <w:r>
        <w:rPr>
          <w:rFonts w:hint="eastAsia"/>
          <w:sz w:val="24"/>
        </w:rPr>
        <w:t>做</w:t>
      </w:r>
      <w:r>
        <w:rPr>
          <w:sz w:val="24"/>
        </w:rPr>
        <w:t>出了规定</w:t>
      </w:r>
      <w:r>
        <w:rPr>
          <w:rFonts w:hint="eastAsia"/>
          <w:sz w:val="24"/>
        </w:rPr>
        <w:t>，</w:t>
      </w:r>
      <w:r>
        <w:rPr>
          <w:sz w:val="24"/>
        </w:rPr>
        <w:t>以</w:t>
      </w:r>
      <w:r>
        <w:rPr>
          <w:rFonts w:hint="eastAsia"/>
          <w:sz w:val="24"/>
        </w:rPr>
        <w:t>确保</w:t>
      </w:r>
      <w:r>
        <w:rPr>
          <w:sz w:val="24"/>
        </w:rPr>
        <w:t>船舶和设备安全可靠</w:t>
      </w:r>
      <w:r>
        <w:rPr>
          <w:rFonts w:hint="eastAsia"/>
          <w:sz w:val="24"/>
        </w:rPr>
        <w:t>，</w:t>
      </w:r>
      <w:r>
        <w:rPr>
          <w:sz w:val="24"/>
        </w:rPr>
        <w:t>满足规定</w:t>
      </w:r>
      <w:r>
        <w:rPr>
          <w:rFonts w:hint="eastAsia"/>
          <w:sz w:val="24"/>
        </w:rPr>
        <w:t>要求</w:t>
      </w:r>
      <w:r>
        <w:rPr>
          <w:sz w:val="24"/>
        </w:rPr>
        <w:t>。</w:t>
      </w:r>
    </w:p>
    <w:p w:rsidR="00E31F27" w:rsidRDefault="00C355AB">
      <w:pPr>
        <w:adjustRightInd w:val="0"/>
        <w:snapToGrid w:val="0"/>
        <w:spacing w:line="360" w:lineRule="auto"/>
        <w:ind w:firstLineChars="200" w:firstLine="480"/>
        <w:rPr>
          <w:sz w:val="24"/>
        </w:rPr>
      </w:pPr>
      <w:r>
        <w:rPr>
          <w:sz w:val="24"/>
        </w:rPr>
        <w:t xml:space="preserve">2 </w:t>
      </w:r>
      <w:r>
        <w:rPr>
          <w:rFonts w:hint="eastAsia"/>
          <w:sz w:val="24"/>
        </w:rPr>
        <w:t>公司在</w:t>
      </w:r>
      <w:r>
        <w:rPr>
          <w:sz w:val="24"/>
        </w:rPr>
        <w:t>《</w:t>
      </w:r>
      <w:bookmarkStart w:id="137" w:name="_Hlk8939007"/>
      <w:r>
        <w:rPr>
          <w:sz w:val="24"/>
        </w:rPr>
        <w:t>船舶和设备维护</w:t>
      </w:r>
      <w:r>
        <w:rPr>
          <w:rFonts w:hint="eastAsia"/>
          <w:sz w:val="24"/>
        </w:rPr>
        <w:t>保养</w:t>
      </w:r>
      <w:r>
        <w:rPr>
          <w:sz w:val="24"/>
        </w:rPr>
        <w:t>程序</w:t>
      </w:r>
      <w:bookmarkEnd w:id="137"/>
      <w:r>
        <w:rPr>
          <w:sz w:val="24"/>
        </w:rPr>
        <w:t>》</w:t>
      </w:r>
      <w:r>
        <w:rPr>
          <w:rFonts w:hint="eastAsia"/>
          <w:sz w:val="24"/>
        </w:rPr>
        <w:t>中，要求</w:t>
      </w:r>
      <w:r>
        <w:rPr>
          <w:sz w:val="24"/>
        </w:rPr>
        <w:t>船员按</w:t>
      </w:r>
      <w:r>
        <w:rPr>
          <w:rFonts w:hint="eastAsia"/>
          <w:sz w:val="24"/>
        </w:rPr>
        <w:t>规定</w:t>
      </w:r>
      <w:r>
        <w:rPr>
          <w:sz w:val="24"/>
        </w:rPr>
        <w:t>制定</w:t>
      </w:r>
      <w:r>
        <w:rPr>
          <w:rFonts w:hint="eastAsia"/>
          <w:sz w:val="24"/>
        </w:rPr>
        <w:t>“</w:t>
      </w:r>
      <w:r>
        <w:rPr>
          <w:sz w:val="24"/>
        </w:rPr>
        <w:t>年度检修保养计划</w:t>
      </w:r>
      <w:r>
        <w:rPr>
          <w:rFonts w:hint="eastAsia"/>
          <w:sz w:val="24"/>
        </w:rPr>
        <w:t>”</w:t>
      </w:r>
      <w:r>
        <w:rPr>
          <w:sz w:val="24"/>
        </w:rPr>
        <w:t>和</w:t>
      </w:r>
      <w:r>
        <w:rPr>
          <w:rFonts w:hint="eastAsia"/>
          <w:sz w:val="24"/>
        </w:rPr>
        <w:t>“船舶</w:t>
      </w:r>
      <w:r>
        <w:rPr>
          <w:sz w:val="24"/>
        </w:rPr>
        <w:t>月度</w:t>
      </w:r>
      <w:r>
        <w:rPr>
          <w:rFonts w:hint="eastAsia"/>
          <w:sz w:val="24"/>
        </w:rPr>
        <w:t>维修报告”</w:t>
      </w:r>
      <w:r>
        <w:rPr>
          <w:sz w:val="24"/>
        </w:rPr>
        <w:t>，对船舶和设备按照适当的间隔</w:t>
      </w:r>
      <w:r>
        <w:rPr>
          <w:rFonts w:hint="eastAsia"/>
          <w:sz w:val="24"/>
        </w:rPr>
        <w:t>周</w:t>
      </w:r>
      <w:r>
        <w:rPr>
          <w:sz w:val="24"/>
        </w:rPr>
        <w:t>期进行</w:t>
      </w:r>
      <w:r>
        <w:rPr>
          <w:rFonts w:hint="eastAsia"/>
          <w:sz w:val="24"/>
        </w:rPr>
        <w:t>检查和维护保养，报告维护保养中发现的不符合规定情况和原因，及采取相应的纠正措施</w:t>
      </w:r>
      <w:r>
        <w:rPr>
          <w:sz w:val="24"/>
        </w:rPr>
        <w:t>。</w:t>
      </w:r>
    </w:p>
    <w:p w:rsidR="00E31F27" w:rsidRDefault="00C355AB">
      <w:pPr>
        <w:adjustRightInd w:val="0"/>
        <w:snapToGrid w:val="0"/>
        <w:spacing w:line="360" w:lineRule="auto"/>
        <w:ind w:firstLineChars="200" w:firstLine="480"/>
        <w:rPr>
          <w:sz w:val="24"/>
        </w:rPr>
      </w:pPr>
      <w:r>
        <w:rPr>
          <w:sz w:val="24"/>
        </w:rPr>
        <w:t xml:space="preserve">3 </w:t>
      </w:r>
      <w:r>
        <w:rPr>
          <w:sz w:val="24"/>
        </w:rPr>
        <w:t>公司</w:t>
      </w:r>
      <w:r>
        <w:rPr>
          <w:rFonts w:hint="eastAsia"/>
          <w:sz w:val="24"/>
        </w:rPr>
        <w:t>在</w:t>
      </w:r>
      <w:r>
        <w:rPr>
          <w:sz w:val="24"/>
        </w:rPr>
        <w:t>《</w:t>
      </w:r>
      <w:r>
        <w:rPr>
          <w:rFonts w:hint="eastAsia"/>
          <w:sz w:val="24"/>
        </w:rPr>
        <w:t>船舶和设备维护保养程序</w:t>
      </w:r>
      <w:r>
        <w:rPr>
          <w:sz w:val="24"/>
        </w:rPr>
        <w:t>》</w:t>
      </w:r>
      <w:r>
        <w:rPr>
          <w:rFonts w:hint="eastAsia"/>
          <w:sz w:val="24"/>
        </w:rPr>
        <w:t>中</w:t>
      </w:r>
      <w:r>
        <w:rPr>
          <w:sz w:val="24"/>
        </w:rPr>
        <w:t>，</w:t>
      </w:r>
      <w:r>
        <w:rPr>
          <w:rFonts w:hint="eastAsia"/>
          <w:sz w:val="24"/>
        </w:rPr>
        <w:t>标识出了</w:t>
      </w:r>
      <w:r>
        <w:rPr>
          <w:sz w:val="24"/>
        </w:rPr>
        <w:t>那些会因突发性运行故障而导致险情的设备和技术系统，包括备用装置及设备或非连续使用的技术系统，而且规定了维护保养要求，其中包括了定期检查和测试，以提高设备和技术系统的可靠性。</w:t>
      </w:r>
    </w:p>
    <w:p w:rsidR="00E31F27" w:rsidRDefault="00C355AB">
      <w:pPr>
        <w:adjustRightInd w:val="0"/>
        <w:snapToGrid w:val="0"/>
        <w:spacing w:line="360" w:lineRule="auto"/>
        <w:ind w:firstLineChars="200" w:firstLine="480"/>
        <w:rPr>
          <w:sz w:val="24"/>
        </w:rPr>
      </w:pPr>
      <w:r>
        <w:rPr>
          <w:sz w:val="24"/>
        </w:rPr>
        <w:t xml:space="preserve">4 </w:t>
      </w:r>
      <w:r>
        <w:rPr>
          <w:sz w:val="24"/>
        </w:rPr>
        <w:t>上述</w:t>
      </w:r>
      <w:r>
        <w:rPr>
          <w:rFonts w:hint="eastAsia"/>
          <w:sz w:val="24"/>
        </w:rPr>
        <w:t>“</w:t>
      </w:r>
      <w:r>
        <w:rPr>
          <w:rFonts w:hint="eastAsia"/>
          <w:sz w:val="24"/>
        </w:rPr>
        <w:t>2</w:t>
      </w:r>
      <w:r>
        <w:rPr>
          <w:rFonts w:hint="eastAsia"/>
          <w:sz w:val="24"/>
        </w:rPr>
        <w:t>”</w:t>
      </w:r>
      <w:r>
        <w:rPr>
          <w:sz w:val="24"/>
        </w:rPr>
        <w:t>所述检查和</w:t>
      </w:r>
      <w:r>
        <w:rPr>
          <w:rFonts w:hint="eastAsia"/>
          <w:sz w:val="24"/>
        </w:rPr>
        <w:t>“</w:t>
      </w:r>
      <w:r>
        <w:rPr>
          <w:rFonts w:hint="eastAsia"/>
          <w:sz w:val="24"/>
        </w:rPr>
        <w:t>3</w:t>
      </w:r>
      <w:r>
        <w:rPr>
          <w:rFonts w:hint="eastAsia"/>
          <w:sz w:val="24"/>
        </w:rPr>
        <w:t>”</w:t>
      </w:r>
      <w:r>
        <w:rPr>
          <w:sz w:val="24"/>
        </w:rPr>
        <w:t>提及的措施均已纳入船舶日常操作性维护。</w:t>
      </w: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C355AB">
      <w:pPr>
        <w:pStyle w:val="115"/>
        <w:rPr>
          <w:sz w:val="32"/>
          <w:szCs w:val="32"/>
        </w:rPr>
      </w:pPr>
      <w:bookmarkStart w:id="138" w:name="_Toc13151380"/>
      <w:bookmarkStart w:id="139" w:name="_Toc8982499"/>
      <w:bookmarkStart w:id="140" w:name="_Toc16027361"/>
      <w:bookmarkStart w:id="141" w:name="_Toc19603073"/>
      <w:bookmarkStart w:id="142" w:name="_Toc8940271"/>
      <w:bookmarkStart w:id="143" w:name="_Toc8979397"/>
      <w:bookmarkStart w:id="144" w:name="_Toc8983239"/>
      <w:bookmarkStart w:id="145" w:name="_Toc16120553"/>
      <w:bookmarkStart w:id="146" w:name="_Toc8981202"/>
      <w:r>
        <w:rPr>
          <w:rFonts w:hint="eastAsia"/>
          <w:sz w:val="32"/>
          <w:szCs w:val="32"/>
        </w:rPr>
        <w:lastRenderedPageBreak/>
        <w:t>第十一章</w:t>
      </w:r>
      <w:r>
        <w:rPr>
          <w:rFonts w:hint="eastAsia"/>
          <w:sz w:val="32"/>
          <w:szCs w:val="32"/>
        </w:rPr>
        <w:t xml:space="preserve"> </w:t>
      </w:r>
      <w:r>
        <w:rPr>
          <w:rFonts w:hint="eastAsia"/>
          <w:sz w:val="32"/>
          <w:szCs w:val="32"/>
        </w:rPr>
        <w:t>文件</w:t>
      </w:r>
      <w:bookmarkEnd w:id="138"/>
      <w:bookmarkEnd w:id="139"/>
      <w:bookmarkEnd w:id="140"/>
      <w:bookmarkEnd w:id="141"/>
      <w:bookmarkEnd w:id="142"/>
      <w:bookmarkEnd w:id="143"/>
      <w:bookmarkEnd w:id="144"/>
      <w:bookmarkEnd w:id="145"/>
      <w:bookmarkEnd w:id="146"/>
    </w:p>
    <w:p w:rsidR="00E31F27" w:rsidRDefault="00E31F27">
      <w:pPr>
        <w:adjustRightInd w:val="0"/>
        <w:snapToGrid w:val="0"/>
        <w:spacing w:line="360" w:lineRule="auto"/>
        <w:ind w:firstLineChars="200" w:firstLine="482"/>
        <w:rPr>
          <w:b/>
          <w:kern w:val="0"/>
          <w:sz w:val="24"/>
        </w:rPr>
      </w:pPr>
    </w:p>
    <w:p w:rsidR="00E31F27" w:rsidRDefault="00C355AB">
      <w:pPr>
        <w:adjustRightInd w:val="0"/>
        <w:snapToGrid w:val="0"/>
        <w:spacing w:line="360" w:lineRule="auto"/>
        <w:ind w:firstLineChars="200" w:firstLine="482"/>
        <w:rPr>
          <w:kern w:val="0"/>
          <w:sz w:val="24"/>
        </w:rPr>
      </w:pPr>
      <w:r>
        <w:rPr>
          <w:b/>
          <w:kern w:val="0"/>
          <w:sz w:val="24"/>
        </w:rPr>
        <w:t xml:space="preserve">1 </w:t>
      </w:r>
      <w:r>
        <w:rPr>
          <w:kern w:val="0"/>
          <w:sz w:val="24"/>
        </w:rPr>
        <w:t>公司制定《文件和资料</w:t>
      </w:r>
      <w:r>
        <w:rPr>
          <w:rFonts w:hint="eastAsia"/>
          <w:kern w:val="0"/>
          <w:sz w:val="24"/>
        </w:rPr>
        <w:t>管理</w:t>
      </w:r>
      <w:r>
        <w:rPr>
          <w:kern w:val="0"/>
          <w:sz w:val="24"/>
        </w:rPr>
        <w:t>程序》，以便控制与安全管理体系有关的所有文件和资料，确保各有关部门</w:t>
      </w:r>
      <w:r>
        <w:rPr>
          <w:rFonts w:hint="eastAsia"/>
          <w:kern w:val="0"/>
          <w:sz w:val="24"/>
        </w:rPr>
        <w:t>和船舶</w:t>
      </w:r>
      <w:r>
        <w:rPr>
          <w:kern w:val="0"/>
          <w:sz w:val="24"/>
        </w:rPr>
        <w:t>能获得有效的文件</w:t>
      </w:r>
      <w:r>
        <w:rPr>
          <w:rFonts w:hint="eastAsia"/>
          <w:kern w:val="0"/>
          <w:sz w:val="24"/>
        </w:rPr>
        <w:t>，</w:t>
      </w:r>
      <w:r>
        <w:rPr>
          <w:kern w:val="0"/>
          <w:sz w:val="24"/>
        </w:rPr>
        <w:t>作废的文件得到及时消除。</w:t>
      </w:r>
    </w:p>
    <w:p w:rsidR="00E31F27" w:rsidRDefault="00C355AB">
      <w:pPr>
        <w:adjustRightInd w:val="0"/>
        <w:snapToGrid w:val="0"/>
        <w:spacing w:line="360" w:lineRule="auto"/>
        <w:ind w:firstLineChars="200" w:firstLine="482"/>
        <w:rPr>
          <w:kern w:val="0"/>
          <w:sz w:val="24"/>
        </w:rPr>
      </w:pPr>
      <w:r>
        <w:rPr>
          <w:b/>
          <w:kern w:val="0"/>
          <w:sz w:val="24"/>
        </w:rPr>
        <w:t xml:space="preserve">2 </w:t>
      </w:r>
      <w:r>
        <w:rPr>
          <w:kern w:val="0"/>
          <w:sz w:val="24"/>
        </w:rPr>
        <w:t>公司保证：</w:t>
      </w:r>
    </w:p>
    <w:p w:rsidR="00E31F27" w:rsidRDefault="00C355AB">
      <w:pPr>
        <w:adjustRightInd w:val="0"/>
        <w:snapToGrid w:val="0"/>
        <w:spacing w:line="360" w:lineRule="auto"/>
        <w:ind w:firstLineChars="200" w:firstLine="480"/>
        <w:rPr>
          <w:kern w:val="0"/>
          <w:sz w:val="24"/>
        </w:rPr>
      </w:pPr>
      <w:r>
        <w:rPr>
          <w:rFonts w:hint="eastAsia"/>
          <w:kern w:val="0"/>
          <w:sz w:val="24"/>
        </w:rPr>
        <w:t>2</w:t>
      </w:r>
      <w:r>
        <w:rPr>
          <w:kern w:val="0"/>
          <w:sz w:val="24"/>
        </w:rPr>
        <w:t xml:space="preserve">.1 </w:t>
      </w:r>
      <w:r>
        <w:rPr>
          <w:kern w:val="0"/>
          <w:sz w:val="24"/>
        </w:rPr>
        <w:t>在所有相关场所均能够获得有效的文件；</w:t>
      </w:r>
    </w:p>
    <w:p w:rsidR="00E31F27" w:rsidRDefault="00C355AB">
      <w:pPr>
        <w:adjustRightInd w:val="0"/>
        <w:snapToGrid w:val="0"/>
        <w:spacing w:line="360" w:lineRule="auto"/>
        <w:ind w:firstLineChars="200" w:firstLine="480"/>
        <w:rPr>
          <w:kern w:val="0"/>
          <w:sz w:val="24"/>
        </w:rPr>
      </w:pPr>
      <w:r>
        <w:rPr>
          <w:kern w:val="0"/>
          <w:sz w:val="24"/>
        </w:rPr>
        <w:t xml:space="preserve">2.2 </w:t>
      </w:r>
      <w:r>
        <w:rPr>
          <w:kern w:val="0"/>
          <w:sz w:val="24"/>
        </w:rPr>
        <w:t>文件的更改应由经授权的人审查批准；</w:t>
      </w:r>
    </w:p>
    <w:p w:rsidR="00E31F27" w:rsidRDefault="00C355AB">
      <w:pPr>
        <w:adjustRightInd w:val="0"/>
        <w:snapToGrid w:val="0"/>
        <w:spacing w:line="360" w:lineRule="auto"/>
        <w:ind w:firstLineChars="200" w:firstLine="480"/>
        <w:rPr>
          <w:kern w:val="0"/>
          <w:sz w:val="24"/>
        </w:rPr>
      </w:pPr>
      <w:r>
        <w:rPr>
          <w:kern w:val="0"/>
          <w:sz w:val="24"/>
        </w:rPr>
        <w:t xml:space="preserve">2.3 </w:t>
      </w:r>
      <w:r>
        <w:rPr>
          <w:kern w:val="0"/>
          <w:sz w:val="24"/>
        </w:rPr>
        <w:t>被废止的文件应及时清除。</w:t>
      </w:r>
    </w:p>
    <w:p w:rsidR="00E31F27" w:rsidRDefault="00C355AB">
      <w:pPr>
        <w:adjustRightInd w:val="0"/>
        <w:snapToGrid w:val="0"/>
        <w:spacing w:line="360" w:lineRule="auto"/>
        <w:ind w:firstLineChars="200" w:firstLine="482"/>
        <w:rPr>
          <w:kern w:val="0"/>
          <w:sz w:val="24"/>
        </w:rPr>
      </w:pPr>
      <w:r>
        <w:rPr>
          <w:b/>
          <w:kern w:val="0"/>
          <w:sz w:val="24"/>
        </w:rPr>
        <w:t xml:space="preserve">3 </w:t>
      </w:r>
      <w:r>
        <w:rPr>
          <w:kern w:val="0"/>
          <w:sz w:val="24"/>
        </w:rPr>
        <w:t>公司严格控制</w:t>
      </w:r>
      <w:r>
        <w:rPr>
          <w:rFonts w:hint="eastAsia"/>
          <w:kern w:val="0"/>
          <w:sz w:val="24"/>
        </w:rPr>
        <w:t>体系</w:t>
      </w:r>
      <w:r>
        <w:rPr>
          <w:kern w:val="0"/>
          <w:sz w:val="24"/>
        </w:rPr>
        <w:t>文件的发放和保存，并确保每艘船舶备有与之有关的全部文件，以便每位船员随时都能查阅有关规定。</w:t>
      </w:r>
    </w:p>
    <w:p w:rsidR="00E31F27" w:rsidRDefault="00E31F27">
      <w:pPr>
        <w:adjustRightInd w:val="0"/>
        <w:snapToGrid w:val="0"/>
        <w:spacing w:line="360" w:lineRule="auto"/>
        <w:ind w:firstLineChars="200" w:firstLine="480"/>
        <w:rPr>
          <w:kern w:val="0"/>
          <w:sz w:val="24"/>
        </w:rPr>
      </w:pPr>
    </w:p>
    <w:p w:rsidR="00E31F27" w:rsidRDefault="00E31F27">
      <w:pPr>
        <w:adjustRightInd w:val="0"/>
        <w:snapToGrid w:val="0"/>
        <w:spacing w:line="360" w:lineRule="auto"/>
        <w:ind w:firstLineChars="200" w:firstLine="480"/>
        <w:rPr>
          <w:kern w:val="0"/>
          <w:sz w:val="24"/>
        </w:rPr>
      </w:pPr>
    </w:p>
    <w:p w:rsidR="00E31F27" w:rsidRDefault="00E31F27">
      <w:pPr>
        <w:adjustRightInd w:val="0"/>
        <w:snapToGrid w:val="0"/>
        <w:spacing w:line="360" w:lineRule="auto"/>
        <w:ind w:firstLineChars="200" w:firstLine="480"/>
        <w:rPr>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C355AB">
      <w:pPr>
        <w:pStyle w:val="115"/>
        <w:rPr>
          <w:sz w:val="32"/>
          <w:szCs w:val="32"/>
        </w:rPr>
      </w:pPr>
      <w:bookmarkStart w:id="147" w:name="_Toc8979398"/>
      <w:bookmarkStart w:id="148" w:name="_Toc19603074"/>
      <w:bookmarkStart w:id="149" w:name="_Toc16120554"/>
      <w:bookmarkStart w:id="150" w:name="_Toc13151381"/>
      <w:bookmarkStart w:id="151" w:name="_Toc8940272"/>
      <w:bookmarkStart w:id="152" w:name="_Toc16027362"/>
      <w:bookmarkStart w:id="153" w:name="_Toc8982500"/>
      <w:bookmarkStart w:id="154" w:name="_Toc8981203"/>
      <w:bookmarkStart w:id="155" w:name="_Toc8983240"/>
      <w:r>
        <w:rPr>
          <w:rFonts w:hint="eastAsia"/>
          <w:sz w:val="32"/>
          <w:szCs w:val="32"/>
        </w:rPr>
        <w:lastRenderedPageBreak/>
        <w:t>第十二章</w:t>
      </w:r>
      <w:r>
        <w:rPr>
          <w:rFonts w:hint="eastAsia"/>
          <w:sz w:val="32"/>
          <w:szCs w:val="32"/>
        </w:rPr>
        <w:t xml:space="preserve"> </w:t>
      </w:r>
      <w:r>
        <w:rPr>
          <w:rFonts w:hint="eastAsia"/>
          <w:sz w:val="32"/>
          <w:szCs w:val="32"/>
        </w:rPr>
        <w:t>内部审核、有效性评价和管理复查</w:t>
      </w:r>
      <w:bookmarkEnd w:id="147"/>
      <w:bookmarkEnd w:id="148"/>
      <w:bookmarkEnd w:id="149"/>
      <w:bookmarkEnd w:id="150"/>
      <w:bookmarkEnd w:id="151"/>
      <w:bookmarkEnd w:id="152"/>
      <w:bookmarkEnd w:id="153"/>
      <w:bookmarkEnd w:id="154"/>
      <w:bookmarkEnd w:id="155"/>
    </w:p>
    <w:p w:rsidR="00E31F27" w:rsidRDefault="00C355AB">
      <w:pPr>
        <w:adjustRightInd w:val="0"/>
        <w:snapToGrid w:val="0"/>
        <w:spacing w:line="360" w:lineRule="auto"/>
        <w:ind w:firstLineChars="200" w:firstLine="480"/>
        <w:rPr>
          <w:kern w:val="0"/>
          <w:sz w:val="24"/>
        </w:rPr>
      </w:pPr>
      <w:r>
        <w:rPr>
          <w:rFonts w:hint="eastAsia"/>
          <w:kern w:val="0"/>
          <w:sz w:val="24"/>
        </w:rPr>
        <w:t>1</w:t>
      </w:r>
      <w:r>
        <w:rPr>
          <w:kern w:val="0"/>
          <w:sz w:val="24"/>
        </w:rPr>
        <w:t>公司建立《内审、有效性评价和复查程序》，以便定期审核现行安全管理体系的符合性、有效性和适合性。</w:t>
      </w:r>
    </w:p>
    <w:p w:rsidR="00E31F27" w:rsidRDefault="00C355AB">
      <w:pPr>
        <w:adjustRightInd w:val="0"/>
        <w:snapToGrid w:val="0"/>
        <w:spacing w:line="360" w:lineRule="auto"/>
        <w:ind w:firstLineChars="200" w:firstLine="480"/>
        <w:rPr>
          <w:kern w:val="0"/>
          <w:sz w:val="24"/>
        </w:rPr>
      </w:pPr>
      <w:r>
        <w:rPr>
          <w:kern w:val="0"/>
          <w:sz w:val="24"/>
        </w:rPr>
        <w:t xml:space="preserve">2 </w:t>
      </w:r>
      <w:r>
        <w:rPr>
          <w:kern w:val="0"/>
          <w:sz w:val="24"/>
        </w:rPr>
        <w:t>公司应当定期开展内部审核，以核查安全与防污染活动是否符合安全管理体系的要求。除非由于公司的规模和性质不可能做到，实施内部审核的人员应当不从属于被审核的部门。</w:t>
      </w:r>
    </w:p>
    <w:p w:rsidR="00E31F27" w:rsidRDefault="00C355AB">
      <w:pPr>
        <w:adjustRightInd w:val="0"/>
        <w:snapToGrid w:val="0"/>
        <w:spacing w:line="360" w:lineRule="auto"/>
        <w:ind w:firstLineChars="200" w:firstLine="480"/>
        <w:rPr>
          <w:kern w:val="0"/>
          <w:sz w:val="24"/>
        </w:rPr>
      </w:pPr>
      <w:r>
        <w:rPr>
          <w:rFonts w:hint="eastAsia"/>
          <w:kern w:val="0"/>
          <w:sz w:val="24"/>
        </w:rPr>
        <w:t xml:space="preserve">3 </w:t>
      </w:r>
      <w:r>
        <w:rPr>
          <w:kern w:val="0"/>
          <w:sz w:val="24"/>
        </w:rPr>
        <w:t>公司应当定期评价安全管理体系的有效性，必要时还应当对安全管理体系进行管理复查。</w:t>
      </w:r>
    </w:p>
    <w:p w:rsidR="00E31F27" w:rsidRDefault="00C355AB">
      <w:pPr>
        <w:adjustRightInd w:val="0"/>
        <w:snapToGrid w:val="0"/>
        <w:spacing w:line="360" w:lineRule="auto"/>
        <w:ind w:firstLineChars="200" w:firstLine="480"/>
        <w:rPr>
          <w:kern w:val="0"/>
          <w:sz w:val="24"/>
        </w:rPr>
      </w:pPr>
      <w:r>
        <w:rPr>
          <w:kern w:val="0"/>
          <w:sz w:val="24"/>
        </w:rPr>
        <w:t xml:space="preserve">4 </w:t>
      </w:r>
      <w:r>
        <w:rPr>
          <w:kern w:val="0"/>
          <w:sz w:val="24"/>
        </w:rPr>
        <w:t>内部审核及管理复查的结果应当告知所有负有责任的人员，以提请他们注意。</w:t>
      </w:r>
    </w:p>
    <w:p w:rsidR="00E31F27" w:rsidRDefault="00C355AB">
      <w:pPr>
        <w:adjustRightInd w:val="0"/>
        <w:snapToGrid w:val="0"/>
        <w:spacing w:line="360" w:lineRule="auto"/>
        <w:ind w:firstLineChars="200" w:firstLine="480"/>
        <w:rPr>
          <w:kern w:val="0"/>
          <w:sz w:val="24"/>
        </w:rPr>
      </w:pPr>
      <w:r>
        <w:rPr>
          <w:kern w:val="0"/>
          <w:sz w:val="24"/>
        </w:rPr>
        <w:t xml:space="preserve">5 </w:t>
      </w:r>
      <w:r>
        <w:rPr>
          <w:kern w:val="0"/>
          <w:sz w:val="24"/>
        </w:rPr>
        <w:t>负有责任的管理人员应当对所发现的缺陷及时采取纠正措施。</w:t>
      </w:r>
    </w:p>
    <w:p w:rsidR="00E31F27" w:rsidRDefault="00C355AB">
      <w:pPr>
        <w:adjustRightInd w:val="0"/>
        <w:snapToGrid w:val="0"/>
        <w:spacing w:line="360" w:lineRule="auto"/>
        <w:ind w:firstLineChars="200" w:firstLine="480"/>
        <w:rPr>
          <w:kern w:val="0"/>
          <w:sz w:val="24"/>
        </w:rPr>
      </w:pPr>
      <w:r>
        <w:rPr>
          <w:kern w:val="0"/>
          <w:sz w:val="24"/>
        </w:rPr>
        <w:t xml:space="preserve">6 </w:t>
      </w:r>
      <w:r>
        <w:rPr>
          <w:kern w:val="0"/>
          <w:sz w:val="24"/>
        </w:rPr>
        <w:t>内部审核、有效性评价、管理复查及可能采取的纠正措施应当按文件规定的程序进行。</w:t>
      </w: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ind w:firstLineChars="200" w:firstLine="480"/>
        <w:rPr>
          <w:color w:val="FF0000"/>
          <w:kern w:val="0"/>
          <w:sz w:val="24"/>
        </w:rPr>
      </w:pPr>
    </w:p>
    <w:p w:rsidR="00E31F27" w:rsidRDefault="00E31F27">
      <w:pPr>
        <w:adjustRightInd w:val="0"/>
        <w:snapToGrid w:val="0"/>
        <w:spacing w:line="360" w:lineRule="auto"/>
        <w:rPr>
          <w:color w:val="FF0000"/>
          <w:kern w:val="0"/>
          <w:sz w:val="24"/>
        </w:rPr>
      </w:pPr>
    </w:p>
    <w:p w:rsidR="00E31F27" w:rsidRDefault="00C355AB">
      <w:pPr>
        <w:pStyle w:val="1"/>
        <w:rPr>
          <w:szCs w:val="32"/>
        </w:rPr>
      </w:pPr>
      <w:bookmarkStart w:id="156" w:name="_Toc8940273"/>
      <w:bookmarkStart w:id="157" w:name="_Toc8983241"/>
      <w:bookmarkStart w:id="158" w:name="_Toc16027363"/>
      <w:bookmarkStart w:id="159" w:name="_Toc8145511"/>
      <w:bookmarkStart w:id="160" w:name="_Toc8979399"/>
      <w:bookmarkStart w:id="161" w:name="_Toc13151382"/>
      <w:bookmarkStart w:id="162" w:name="_Toc8981204"/>
      <w:bookmarkStart w:id="163" w:name="_Toc19603075"/>
      <w:bookmarkStart w:id="164" w:name="_Toc16120555"/>
      <w:bookmarkStart w:id="165" w:name="_Toc8145096"/>
      <w:bookmarkStart w:id="166" w:name="_Toc8145355"/>
      <w:bookmarkStart w:id="167" w:name="_Toc8145251"/>
      <w:bookmarkStart w:id="168" w:name="_Toc8247897"/>
      <w:bookmarkStart w:id="169" w:name="_Toc8982501"/>
      <w:r>
        <w:rPr>
          <w:szCs w:val="32"/>
        </w:rPr>
        <w:lastRenderedPageBreak/>
        <w:t>第</w:t>
      </w:r>
      <w:r>
        <w:rPr>
          <w:rFonts w:hint="eastAsia"/>
          <w:szCs w:val="32"/>
        </w:rPr>
        <w:t>十三</w:t>
      </w:r>
      <w:r>
        <w:rPr>
          <w:szCs w:val="32"/>
        </w:rPr>
        <w:t>章审核发证</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E31F27" w:rsidRDefault="00C355AB">
      <w:pPr>
        <w:spacing w:line="360" w:lineRule="auto"/>
        <w:ind w:firstLineChars="196" w:firstLine="472"/>
        <w:rPr>
          <w:b/>
          <w:sz w:val="24"/>
        </w:rPr>
      </w:pPr>
      <w:r>
        <w:rPr>
          <w:b/>
          <w:sz w:val="24"/>
        </w:rPr>
        <w:t xml:space="preserve">1 </w:t>
      </w:r>
      <w:r>
        <w:rPr>
          <w:b/>
          <w:sz w:val="24"/>
        </w:rPr>
        <w:t>目的</w:t>
      </w:r>
    </w:p>
    <w:p w:rsidR="00E31F27" w:rsidRDefault="00C355AB">
      <w:pPr>
        <w:spacing w:line="360" w:lineRule="auto"/>
        <w:ind w:firstLineChars="200" w:firstLine="480"/>
        <w:rPr>
          <w:sz w:val="24"/>
        </w:rPr>
      </w:pPr>
      <w:r>
        <w:rPr>
          <w:sz w:val="24"/>
        </w:rPr>
        <w:t>公司按照《航运公司安全管理体系审核发证规则》的有关规定向审核发证机构提出审核申请，确保公司安全管理体系有效地保持。</w:t>
      </w:r>
    </w:p>
    <w:p w:rsidR="00E31F27" w:rsidRDefault="00C355AB">
      <w:pPr>
        <w:spacing w:line="360" w:lineRule="auto"/>
        <w:ind w:firstLineChars="200" w:firstLine="482"/>
        <w:rPr>
          <w:b/>
          <w:sz w:val="24"/>
        </w:rPr>
      </w:pPr>
      <w:r>
        <w:rPr>
          <w:b/>
          <w:sz w:val="24"/>
        </w:rPr>
        <w:t xml:space="preserve">2 </w:t>
      </w:r>
      <w:r>
        <w:rPr>
          <w:b/>
          <w:sz w:val="24"/>
        </w:rPr>
        <w:t>职责</w:t>
      </w:r>
    </w:p>
    <w:p w:rsidR="00E31F27" w:rsidRDefault="00C355AB">
      <w:pPr>
        <w:spacing w:line="360" w:lineRule="auto"/>
        <w:ind w:firstLineChars="200" w:firstLine="480"/>
        <w:rPr>
          <w:sz w:val="24"/>
        </w:rPr>
      </w:pPr>
      <w:r>
        <w:rPr>
          <w:sz w:val="24"/>
        </w:rPr>
        <w:t xml:space="preserve">2.1 </w:t>
      </w:r>
      <w:r>
        <w:rPr>
          <w:sz w:val="24"/>
        </w:rPr>
        <w:t>指定人员负责在规定期限内向审核发证机构提出申请，完成各种必须的审核，以保持证书连续有效。</w:t>
      </w:r>
    </w:p>
    <w:p w:rsidR="00E31F27" w:rsidRDefault="00C355AB">
      <w:pPr>
        <w:spacing w:line="360" w:lineRule="auto"/>
        <w:ind w:firstLineChars="200" w:firstLine="480"/>
        <w:rPr>
          <w:sz w:val="24"/>
        </w:rPr>
      </w:pPr>
      <w:r>
        <w:rPr>
          <w:sz w:val="24"/>
        </w:rPr>
        <w:t xml:space="preserve">2.2 </w:t>
      </w:r>
      <w:r>
        <w:rPr>
          <w:sz w:val="24"/>
        </w:rPr>
        <w:t>综合主管负责各项审核的申请、附送材料的准备和保存审核记录，协调各部门</w:t>
      </w:r>
      <w:r>
        <w:rPr>
          <w:rFonts w:hint="eastAsia"/>
          <w:sz w:val="24"/>
        </w:rPr>
        <w:t>做好</w:t>
      </w:r>
      <w:r>
        <w:rPr>
          <w:sz w:val="24"/>
        </w:rPr>
        <w:t>迎审准备工作，办理证书的申领、签注、换证。</w:t>
      </w:r>
    </w:p>
    <w:p w:rsidR="00E31F27" w:rsidRDefault="00C355AB">
      <w:pPr>
        <w:spacing w:line="360" w:lineRule="auto"/>
        <w:ind w:firstLineChars="200" w:firstLine="480"/>
        <w:rPr>
          <w:sz w:val="24"/>
        </w:rPr>
      </w:pPr>
      <w:r>
        <w:rPr>
          <w:sz w:val="24"/>
        </w:rPr>
        <w:t xml:space="preserve">2.3 </w:t>
      </w:r>
      <w:r>
        <w:rPr>
          <w:sz w:val="24"/>
        </w:rPr>
        <w:t>相关部门负责完成审核要求和所需的纠正。</w:t>
      </w:r>
    </w:p>
    <w:p w:rsidR="00E31F27" w:rsidRDefault="00C355AB">
      <w:pPr>
        <w:spacing w:line="360" w:lineRule="auto"/>
        <w:ind w:firstLineChars="200" w:firstLine="482"/>
        <w:rPr>
          <w:b/>
          <w:sz w:val="24"/>
        </w:rPr>
      </w:pPr>
      <w:r>
        <w:rPr>
          <w:b/>
          <w:sz w:val="24"/>
        </w:rPr>
        <w:t xml:space="preserve">3 </w:t>
      </w:r>
      <w:r>
        <w:rPr>
          <w:b/>
          <w:sz w:val="24"/>
        </w:rPr>
        <w:t>发证和审核</w:t>
      </w:r>
    </w:p>
    <w:p w:rsidR="00E31F27" w:rsidRDefault="00C355AB">
      <w:pPr>
        <w:spacing w:line="360" w:lineRule="auto"/>
        <w:ind w:firstLineChars="200" w:firstLine="480"/>
        <w:rPr>
          <w:color w:val="000000" w:themeColor="text1"/>
          <w:sz w:val="24"/>
        </w:rPr>
      </w:pPr>
      <w:r>
        <w:rPr>
          <w:rFonts w:hint="eastAsia"/>
          <w:color w:val="000000" w:themeColor="text1"/>
          <w:sz w:val="24"/>
        </w:rPr>
        <w:t xml:space="preserve">3.1 </w:t>
      </w:r>
      <w:r>
        <w:rPr>
          <w:rFonts w:hint="eastAsia"/>
          <w:color w:val="000000" w:themeColor="text1"/>
          <w:sz w:val="24"/>
        </w:rPr>
        <w:t>持有“临时符合证明”的公司，应当在其证书届满之日</w:t>
      </w:r>
      <w:r>
        <w:rPr>
          <w:rFonts w:hint="eastAsia"/>
          <w:color w:val="000000" w:themeColor="text1"/>
          <w:sz w:val="24"/>
        </w:rPr>
        <w:t>2</w:t>
      </w:r>
      <w:r>
        <w:rPr>
          <w:rFonts w:hint="eastAsia"/>
          <w:color w:val="000000" w:themeColor="text1"/>
          <w:sz w:val="24"/>
        </w:rPr>
        <w:t>个月前申请初次审核。“符合证明”只对通过初次审核的船种有效，有效期为</w:t>
      </w:r>
      <w:r>
        <w:rPr>
          <w:rFonts w:hint="eastAsia"/>
          <w:color w:val="000000" w:themeColor="text1"/>
          <w:sz w:val="24"/>
        </w:rPr>
        <w:t>5</w:t>
      </w:r>
      <w:r>
        <w:rPr>
          <w:rFonts w:hint="eastAsia"/>
          <w:color w:val="000000" w:themeColor="text1"/>
          <w:sz w:val="24"/>
        </w:rPr>
        <w:t>年，其有效性服从于年度签注。公司保管“符合证明”正本，船舶持有“符合证明”复印件。</w:t>
      </w:r>
    </w:p>
    <w:p w:rsidR="00E31F27" w:rsidRDefault="00C355AB">
      <w:pPr>
        <w:spacing w:line="360" w:lineRule="auto"/>
        <w:ind w:firstLineChars="200" w:firstLine="480"/>
        <w:rPr>
          <w:color w:val="000000" w:themeColor="text1"/>
          <w:sz w:val="24"/>
        </w:rPr>
      </w:pPr>
      <w:r>
        <w:rPr>
          <w:rFonts w:hint="eastAsia"/>
          <w:color w:val="000000" w:themeColor="text1"/>
          <w:sz w:val="24"/>
        </w:rPr>
        <w:t xml:space="preserve">3.2 </w:t>
      </w:r>
      <w:r>
        <w:rPr>
          <w:rFonts w:hint="eastAsia"/>
          <w:color w:val="000000" w:themeColor="text1"/>
          <w:sz w:val="24"/>
        </w:rPr>
        <w:t>公司应当在“符合证明”周年日前</w:t>
      </w:r>
      <w:r>
        <w:rPr>
          <w:rFonts w:hint="eastAsia"/>
          <w:color w:val="000000" w:themeColor="text1"/>
          <w:sz w:val="24"/>
        </w:rPr>
        <w:t>3</w:t>
      </w:r>
      <w:r>
        <w:rPr>
          <w:rFonts w:hint="eastAsia"/>
          <w:color w:val="000000" w:themeColor="text1"/>
          <w:sz w:val="24"/>
        </w:rPr>
        <w:t>个月内申请年度审核。公司未按照规定要求申请年度审核或审核发现有重大不符合规定情况，“符合证明”将被审核发证机构收回，如果“符合证明”被收回，所有相关的安全管理证书或临时安全管理证书也将被收回。</w:t>
      </w:r>
    </w:p>
    <w:p w:rsidR="00E31F27" w:rsidRDefault="00C355AB">
      <w:pPr>
        <w:spacing w:line="360" w:lineRule="auto"/>
        <w:ind w:firstLineChars="200" w:firstLine="480"/>
        <w:rPr>
          <w:color w:val="000000" w:themeColor="text1"/>
          <w:sz w:val="24"/>
        </w:rPr>
      </w:pPr>
      <w:r>
        <w:rPr>
          <w:rFonts w:hint="eastAsia"/>
          <w:color w:val="000000" w:themeColor="text1"/>
          <w:sz w:val="24"/>
        </w:rPr>
        <w:t xml:space="preserve">3.3 </w:t>
      </w:r>
      <w:r>
        <w:rPr>
          <w:rFonts w:hint="eastAsia"/>
          <w:color w:val="000000" w:themeColor="text1"/>
          <w:sz w:val="24"/>
        </w:rPr>
        <w:t>公司应当在“临时安全管理证书”届满</w:t>
      </w:r>
      <w:r>
        <w:rPr>
          <w:rFonts w:hint="eastAsia"/>
          <w:color w:val="000000" w:themeColor="text1"/>
          <w:sz w:val="24"/>
        </w:rPr>
        <w:t>2</w:t>
      </w:r>
      <w:r>
        <w:rPr>
          <w:rFonts w:hint="eastAsia"/>
          <w:color w:val="000000" w:themeColor="text1"/>
          <w:sz w:val="24"/>
        </w:rPr>
        <w:t>个月前申请船舶初次审核。“安全管理证书”有效期</w:t>
      </w:r>
      <w:r>
        <w:rPr>
          <w:rFonts w:hint="eastAsia"/>
          <w:color w:val="000000" w:themeColor="text1"/>
          <w:sz w:val="24"/>
        </w:rPr>
        <w:t>5</w:t>
      </w:r>
      <w:r>
        <w:rPr>
          <w:rFonts w:hint="eastAsia"/>
          <w:color w:val="000000" w:themeColor="text1"/>
          <w:sz w:val="24"/>
        </w:rPr>
        <w:t>年，服从于中间审核。船舶保管“安全管理证书”原件，公司保管“安全管理证书”复印件。</w:t>
      </w:r>
    </w:p>
    <w:p w:rsidR="00E31F27" w:rsidRDefault="00C355AB">
      <w:pPr>
        <w:spacing w:line="360" w:lineRule="auto"/>
        <w:ind w:firstLineChars="200" w:firstLine="480"/>
        <w:rPr>
          <w:color w:val="000000" w:themeColor="text1"/>
          <w:sz w:val="24"/>
        </w:rPr>
      </w:pPr>
      <w:r>
        <w:rPr>
          <w:rFonts w:hint="eastAsia"/>
          <w:color w:val="000000" w:themeColor="text1"/>
          <w:sz w:val="24"/>
        </w:rPr>
        <w:t xml:space="preserve">3.4 </w:t>
      </w:r>
      <w:r>
        <w:rPr>
          <w:rFonts w:hint="eastAsia"/>
          <w:color w:val="000000" w:themeColor="text1"/>
          <w:sz w:val="24"/>
        </w:rPr>
        <w:t>公司应当在安全管理证书第</w:t>
      </w:r>
      <w:r>
        <w:rPr>
          <w:rFonts w:hint="eastAsia"/>
          <w:color w:val="000000" w:themeColor="text1"/>
          <w:sz w:val="24"/>
        </w:rPr>
        <w:t>2</w:t>
      </w:r>
      <w:r>
        <w:rPr>
          <w:rFonts w:hint="eastAsia"/>
          <w:color w:val="000000" w:themeColor="text1"/>
          <w:sz w:val="24"/>
        </w:rPr>
        <w:t>个周年日之后的</w:t>
      </w:r>
      <w:r>
        <w:rPr>
          <w:rFonts w:hint="eastAsia"/>
          <w:color w:val="000000" w:themeColor="text1"/>
          <w:sz w:val="24"/>
        </w:rPr>
        <w:t>6</w:t>
      </w:r>
      <w:r>
        <w:rPr>
          <w:rFonts w:hint="eastAsia"/>
          <w:color w:val="000000" w:themeColor="text1"/>
          <w:sz w:val="24"/>
        </w:rPr>
        <w:t>个月内申请船舶中间审核。公司未按照规定要求申请中间审核或审核发现重大不符合规定情况或公司“符合证明”已被审核发证机构收回，“安全管理证书”将被审核发证机构收回。</w:t>
      </w:r>
    </w:p>
    <w:p w:rsidR="00E31F27" w:rsidRDefault="00C355AB">
      <w:pPr>
        <w:spacing w:line="360" w:lineRule="auto"/>
        <w:ind w:firstLineChars="200" w:firstLine="480"/>
        <w:rPr>
          <w:color w:val="000000" w:themeColor="text1"/>
          <w:sz w:val="24"/>
        </w:rPr>
      </w:pPr>
      <w:r>
        <w:rPr>
          <w:rFonts w:hint="eastAsia"/>
          <w:color w:val="000000" w:themeColor="text1"/>
          <w:sz w:val="24"/>
        </w:rPr>
        <w:t xml:space="preserve">3.5 </w:t>
      </w:r>
      <w:r>
        <w:rPr>
          <w:rFonts w:hint="eastAsia"/>
          <w:color w:val="000000" w:themeColor="text1"/>
          <w:sz w:val="24"/>
        </w:rPr>
        <w:t>公司应当在“符合证明”及“安全管理证书”届满</w:t>
      </w:r>
      <w:r>
        <w:rPr>
          <w:rFonts w:hint="eastAsia"/>
          <w:color w:val="000000" w:themeColor="text1"/>
          <w:sz w:val="24"/>
        </w:rPr>
        <w:t>3</w:t>
      </w:r>
      <w:r>
        <w:rPr>
          <w:rFonts w:hint="eastAsia"/>
          <w:color w:val="000000" w:themeColor="text1"/>
          <w:sz w:val="24"/>
        </w:rPr>
        <w:t>个月前申请换证审核。</w:t>
      </w:r>
    </w:p>
    <w:p w:rsidR="00E31F27" w:rsidRDefault="00C355AB">
      <w:pPr>
        <w:spacing w:line="360" w:lineRule="auto"/>
        <w:ind w:firstLineChars="200" w:firstLine="480"/>
        <w:rPr>
          <w:sz w:val="24"/>
        </w:rPr>
      </w:pPr>
      <w:r>
        <w:rPr>
          <w:sz w:val="24"/>
        </w:rPr>
        <w:t xml:space="preserve">3.6 </w:t>
      </w:r>
      <w:r>
        <w:rPr>
          <w:sz w:val="24"/>
        </w:rPr>
        <w:t>当公司需对</w:t>
      </w:r>
      <w:r>
        <w:rPr>
          <w:sz w:val="24"/>
        </w:rPr>
        <w:t>“</w:t>
      </w:r>
      <w:r>
        <w:rPr>
          <w:sz w:val="24"/>
        </w:rPr>
        <w:t>符合证明</w:t>
      </w:r>
      <w:r>
        <w:rPr>
          <w:sz w:val="24"/>
        </w:rPr>
        <w:t>”</w:t>
      </w:r>
      <w:r>
        <w:rPr>
          <w:sz w:val="24"/>
        </w:rPr>
        <w:t>增加船种时，应按规定向主管机关申请并接受主管机关的临时审核以获取适用于该船种的</w:t>
      </w:r>
      <w:r>
        <w:rPr>
          <w:sz w:val="24"/>
        </w:rPr>
        <w:t>“</w:t>
      </w:r>
      <w:r>
        <w:rPr>
          <w:sz w:val="24"/>
        </w:rPr>
        <w:t>临时符合证明</w:t>
      </w:r>
      <w:r>
        <w:rPr>
          <w:sz w:val="24"/>
        </w:rPr>
        <w:t>”</w:t>
      </w:r>
      <w:r>
        <w:rPr>
          <w:sz w:val="24"/>
        </w:rPr>
        <w:t>。</w:t>
      </w:r>
    </w:p>
    <w:p w:rsidR="00E31F27" w:rsidRDefault="00C355AB">
      <w:pPr>
        <w:spacing w:line="360" w:lineRule="auto"/>
        <w:ind w:firstLineChars="200" w:firstLine="480"/>
        <w:rPr>
          <w:sz w:val="24"/>
        </w:rPr>
      </w:pPr>
      <w:r>
        <w:rPr>
          <w:sz w:val="24"/>
        </w:rPr>
        <w:lastRenderedPageBreak/>
        <w:t>3.7</w:t>
      </w:r>
      <w:r>
        <w:rPr>
          <w:sz w:val="24"/>
        </w:rPr>
        <w:t>当公司新承担对某一船舶的安全和防污染管理职责时，应向主管机关申请</w:t>
      </w:r>
      <w:r>
        <w:rPr>
          <w:sz w:val="24"/>
        </w:rPr>
        <w:t>“</w:t>
      </w:r>
      <w:r>
        <w:rPr>
          <w:sz w:val="24"/>
        </w:rPr>
        <w:t>临时安全管理证书</w:t>
      </w:r>
      <w:r>
        <w:rPr>
          <w:sz w:val="24"/>
        </w:rPr>
        <w:t>”</w:t>
      </w:r>
      <w:r>
        <w:rPr>
          <w:sz w:val="24"/>
        </w:rPr>
        <w:t>，以保证该船能及时投入营运。</w:t>
      </w:r>
    </w:p>
    <w:p w:rsidR="00E31F27" w:rsidRDefault="00C355AB">
      <w:pPr>
        <w:spacing w:line="360" w:lineRule="auto"/>
        <w:ind w:firstLineChars="200" w:firstLine="482"/>
        <w:rPr>
          <w:b/>
          <w:sz w:val="24"/>
        </w:rPr>
      </w:pPr>
      <w:r>
        <w:rPr>
          <w:b/>
          <w:sz w:val="24"/>
        </w:rPr>
        <w:t xml:space="preserve">4 </w:t>
      </w:r>
      <w:r>
        <w:rPr>
          <w:b/>
          <w:sz w:val="24"/>
        </w:rPr>
        <w:t>核发临时证书</w:t>
      </w:r>
    </w:p>
    <w:p w:rsidR="00E31F27" w:rsidRDefault="00C355AB">
      <w:pPr>
        <w:tabs>
          <w:tab w:val="left" w:pos="1320"/>
          <w:tab w:val="left" w:pos="4785"/>
        </w:tabs>
        <w:spacing w:line="360" w:lineRule="auto"/>
        <w:ind w:firstLineChars="200" w:firstLine="480"/>
        <w:rPr>
          <w:sz w:val="24"/>
        </w:rPr>
      </w:pPr>
      <w:r>
        <w:rPr>
          <w:sz w:val="24"/>
        </w:rPr>
        <w:t xml:space="preserve">4.1 </w:t>
      </w:r>
      <w:r>
        <w:rPr>
          <w:sz w:val="24"/>
        </w:rPr>
        <w:t>公司临时审核</w:t>
      </w:r>
    </w:p>
    <w:p w:rsidR="00E31F27" w:rsidRDefault="00C355AB">
      <w:pPr>
        <w:tabs>
          <w:tab w:val="left" w:pos="1320"/>
          <w:tab w:val="left" w:pos="4785"/>
        </w:tabs>
        <w:spacing w:line="360" w:lineRule="auto"/>
        <w:ind w:firstLineChars="200" w:firstLine="480"/>
        <w:rPr>
          <w:sz w:val="24"/>
        </w:rPr>
      </w:pPr>
      <w:r>
        <w:rPr>
          <w:sz w:val="24"/>
        </w:rPr>
        <w:t>4.1.1</w:t>
      </w:r>
      <w:r>
        <w:rPr>
          <w:sz w:val="24"/>
        </w:rPr>
        <w:t>公司临时审核的申请条件是：</w:t>
      </w:r>
    </w:p>
    <w:p w:rsidR="00E31F27" w:rsidRDefault="00C355AB">
      <w:pPr>
        <w:tabs>
          <w:tab w:val="left" w:pos="1320"/>
          <w:tab w:val="left" w:pos="4785"/>
        </w:tabs>
        <w:spacing w:line="360" w:lineRule="auto"/>
        <w:ind w:firstLineChars="200" w:firstLine="480"/>
        <w:rPr>
          <w:sz w:val="24"/>
        </w:rPr>
      </w:pPr>
      <w:r>
        <w:rPr>
          <w:sz w:val="24"/>
        </w:rPr>
        <w:t xml:space="preserve">4.1.1.1 </w:t>
      </w:r>
      <w:r>
        <w:rPr>
          <w:sz w:val="24"/>
        </w:rPr>
        <w:t>具有独立法人资格；</w:t>
      </w:r>
    </w:p>
    <w:p w:rsidR="00E31F27" w:rsidRDefault="00C355AB">
      <w:pPr>
        <w:tabs>
          <w:tab w:val="left" w:pos="1320"/>
          <w:tab w:val="left" w:pos="4785"/>
        </w:tabs>
        <w:spacing w:line="360" w:lineRule="auto"/>
        <w:ind w:firstLineChars="200" w:firstLine="480"/>
        <w:rPr>
          <w:sz w:val="24"/>
        </w:rPr>
      </w:pPr>
      <w:r>
        <w:rPr>
          <w:sz w:val="24"/>
        </w:rPr>
        <w:t xml:space="preserve">4.1.1.2 </w:t>
      </w:r>
      <w:r>
        <w:rPr>
          <w:sz w:val="24"/>
        </w:rPr>
        <w:t>新建立或重新运行安全管理体系，或者在</w:t>
      </w:r>
      <w:r>
        <w:rPr>
          <w:sz w:val="24"/>
        </w:rPr>
        <w:t>“</w:t>
      </w:r>
      <w:r>
        <w:rPr>
          <w:sz w:val="24"/>
        </w:rPr>
        <w:t>符合证明</w:t>
      </w:r>
      <w:r>
        <w:rPr>
          <w:sz w:val="24"/>
        </w:rPr>
        <w:t>”</w:t>
      </w:r>
      <w:r>
        <w:rPr>
          <w:sz w:val="24"/>
        </w:rPr>
        <w:t>上增加新的船舶种类；</w:t>
      </w:r>
    </w:p>
    <w:p w:rsidR="00E31F27" w:rsidRDefault="00C355AB">
      <w:pPr>
        <w:tabs>
          <w:tab w:val="left" w:pos="1320"/>
          <w:tab w:val="left" w:pos="4785"/>
        </w:tabs>
        <w:spacing w:line="360" w:lineRule="auto"/>
        <w:ind w:firstLineChars="200" w:firstLine="480"/>
        <w:rPr>
          <w:sz w:val="24"/>
        </w:rPr>
      </w:pPr>
      <w:r>
        <w:rPr>
          <w:sz w:val="24"/>
        </w:rPr>
        <w:t xml:space="preserve">4.1.1.3 </w:t>
      </w:r>
      <w:r>
        <w:rPr>
          <w:sz w:val="24"/>
        </w:rPr>
        <w:t>已做出在取得</w:t>
      </w:r>
      <w:r>
        <w:rPr>
          <w:sz w:val="24"/>
        </w:rPr>
        <w:t>“</w:t>
      </w:r>
      <w:r>
        <w:rPr>
          <w:sz w:val="24"/>
        </w:rPr>
        <w:t>临时符合证明</w:t>
      </w:r>
      <w:r>
        <w:rPr>
          <w:sz w:val="24"/>
        </w:rPr>
        <w:t>”</w:t>
      </w:r>
      <w:r>
        <w:rPr>
          <w:sz w:val="24"/>
        </w:rPr>
        <w:t>后</w:t>
      </w:r>
      <w:r>
        <w:rPr>
          <w:sz w:val="24"/>
        </w:rPr>
        <w:t>6</w:t>
      </w:r>
      <w:r>
        <w:rPr>
          <w:sz w:val="24"/>
        </w:rPr>
        <w:t>个月内运行安全管理体系的计划安排；</w:t>
      </w:r>
    </w:p>
    <w:p w:rsidR="00E31F27" w:rsidRDefault="00C355AB">
      <w:pPr>
        <w:tabs>
          <w:tab w:val="left" w:pos="1320"/>
          <w:tab w:val="left" w:pos="4785"/>
        </w:tabs>
        <w:spacing w:line="360" w:lineRule="auto"/>
        <w:ind w:firstLineChars="200" w:firstLine="480"/>
        <w:rPr>
          <w:sz w:val="24"/>
        </w:rPr>
      </w:pPr>
      <w:r>
        <w:rPr>
          <w:sz w:val="24"/>
        </w:rPr>
        <w:t xml:space="preserve">4.1.1.4 </w:t>
      </w:r>
      <w:r>
        <w:rPr>
          <w:sz w:val="24"/>
        </w:rPr>
        <w:t>申请人如为</w:t>
      </w:r>
      <w:r>
        <w:rPr>
          <w:sz w:val="24"/>
        </w:rPr>
        <w:t>“</w:t>
      </w:r>
      <w:r>
        <w:rPr>
          <w:sz w:val="24"/>
        </w:rPr>
        <w:t>（临时）符合证明</w:t>
      </w:r>
      <w:r>
        <w:rPr>
          <w:sz w:val="24"/>
        </w:rPr>
        <w:t>”</w:t>
      </w:r>
      <w:r>
        <w:rPr>
          <w:sz w:val="24"/>
        </w:rPr>
        <w:t>因故失效的公司，则还应当满足距前一</w:t>
      </w:r>
      <w:r>
        <w:rPr>
          <w:sz w:val="24"/>
        </w:rPr>
        <w:t>“</w:t>
      </w:r>
      <w:r>
        <w:rPr>
          <w:sz w:val="24"/>
        </w:rPr>
        <w:t>（临时）符合证明</w:t>
      </w:r>
      <w:r>
        <w:rPr>
          <w:sz w:val="24"/>
        </w:rPr>
        <w:t>”</w:t>
      </w:r>
      <w:r>
        <w:rPr>
          <w:sz w:val="24"/>
        </w:rPr>
        <w:t>失效日已超过</w:t>
      </w:r>
      <w:r>
        <w:rPr>
          <w:sz w:val="24"/>
        </w:rPr>
        <w:t>6</w:t>
      </w:r>
      <w:r>
        <w:rPr>
          <w:sz w:val="24"/>
        </w:rPr>
        <w:t>个月。</w:t>
      </w:r>
    </w:p>
    <w:p w:rsidR="00E31F27" w:rsidRDefault="00C355AB">
      <w:pPr>
        <w:spacing w:line="360" w:lineRule="auto"/>
        <w:ind w:firstLineChars="200" w:firstLine="480"/>
        <w:rPr>
          <w:sz w:val="24"/>
        </w:rPr>
      </w:pPr>
      <w:r>
        <w:rPr>
          <w:sz w:val="24"/>
        </w:rPr>
        <w:t>4.1.2</w:t>
      </w:r>
      <w:r>
        <w:rPr>
          <w:sz w:val="24"/>
        </w:rPr>
        <w:t>公司通过审核并经审核发证机构审定同意发证的，领取有效期为</w:t>
      </w:r>
      <w:r>
        <w:rPr>
          <w:sz w:val="24"/>
        </w:rPr>
        <w:t>12</w:t>
      </w:r>
      <w:r>
        <w:rPr>
          <w:sz w:val="24"/>
        </w:rPr>
        <w:t>个月的</w:t>
      </w:r>
      <w:r>
        <w:rPr>
          <w:sz w:val="24"/>
        </w:rPr>
        <w:t>“</w:t>
      </w:r>
      <w:r>
        <w:rPr>
          <w:sz w:val="24"/>
        </w:rPr>
        <w:t>临时符合证明</w:t>
      </w:r>
      <w:r>
        <w:rPr>
          <w:sz w:val="24"/>
        </w:rPr>
        <w:t>”</w:t>
      </w:r>
      <w:r>
        <w:rPr>
          <w:sz w:val="24"/>
        </w:rPr>
        <w:t>。</w:t>
      </w:r>
    </w:p>
    <w:p w:rsidR="00E31F27" w:rsidRDefault="00C355AB">
      <w:pPr>
        <w:spacing w:line="360" w:lineRule="auto"/>
        <w:ind w:firstLineChars="200" w:firstLine="480"/>
        <w:rPr>
          <w:sz w:val="24"/>
        </w:rPr>
      </w:pPr>
      <w:r>
        <w:rPr>
          <w:sz w:val="24"/>
        </w:rPr>
        <w:t>4.1.3</w:t>
      </w:r>
      <w:r>
        <w:rPr>
          <w:sz w:val="24"/>
        </w:rPr>
        <w:t>未能通过审核的，公司可在满足</w:t>
      </w:r>
      <w:r>
        <w:rPr>
          <w:sz w:val="24"/>
        </w:rPr>
        <w:t>4.1.1</w:t>
      </w:r>
      <w:r>
        <w:rPr>
          <w:sz w:val="24"/>
        </w:rPr>
        <w:t>款规定的情况下重新申请临时审核。</w:t>
      </w:r>
    </w:p>
    <w:p w:rsidR="00E31F27" w:rsidRDefault="00C355AB">
      <w:pPr>
        <w:spacing w:line="360" w:lineRule="auto"/>
        <w:ind w:firstLineChars="200" w:firstLine="480"/>
        <w:rPr>
          <w:sz w:val="24"/>
        </w:rPr>
      </w:pPr>
      <w:r>
        <w:rPr>
          <w:sz w:val="24"/>
        </w:rPr>
        <w:t xml:space="preserve">4.2 </w:t>
      </w:r>
      <w:r>
        <w:rPr>
          <w:sz w:val="24"/>
        </w:rPr>
        <w:t>船舶临时审核</w:t>
      </w:r>
    </w:p>
    <w:p w:rsidR="00E31F27" w:rsidRDefault="00C355AB">
      <w:pPr>
        <w:spacing w:line="360" w:lineRule="auto"/>
        <w:ind w:firstLineChars="200" w:firstLine="480"/>
        <w:rPr>
          <w:sz w:val="24"/>
        </w:rPr>
      </w:pPr>
      <w:r>
        <w:rPr>
          <w:sz w:val="24"/>
        </w:rPr>
        <w:t>4.2.1</w:t>
      </w:r>
      <w:r>
        <w:rPr>
          <w:sz w:val="24"/>
        </w:rPr>
        <w:t>船舶临时审核的申请条件：</w:t>
      </w:r>
    </w:p>
    <w:p w:rsidR="00E31F27" w:rsidRDefault="00C355AB">
      <w:pPr>
        <w:spacing w:line="360" w:lineRule="auto"/>
        <w:ind w:firstLineChars="200" w:firstLine="480"/>
        <w:rPr>
          <w:sz w:val="24"/>
        </w:rPr>
      </w:pPr>
      <w:r>
        <w:rPr>
          <w:sz w:val="24"/>
        </w:rPr>
        <w:t>4.2.1.1</w:t>
      </w:r>
      <w:r>
        <w:rPr>
          <w:sz w:val="24"/>
        </w:rPr>
        <w:t>新或重新纳入公司安全管理体系管理；</w:t>
      </w:r>
    </w:p>
    <w:p w:rsidR="00E31F27" w:rsidRDefault="00C355AB">
      <w:pPr>
        <w:spacing w:line="360" w:lineRule="auto"/>
        <w:ind w:firstLineChars="200" w:firstLine="480"/>
        <w:rPr>
          <w:sz w:val="24"/>
        </w:rPr>
      </w:pPr>
      <w:r>
        <w:rPr>
          <w:sz w:val="24"/>
        </w:rPr>
        <w:t>4.2.1.2</w:t>
      </w:r>
      <w:r>
        <w:rPr>
          <w:sz w:val="24"/>
        </w:rPr>
        <w:t>已配备公司制定的适用于本船的安全管理体系文件；</w:t>
      </w:r>
    </w:p>
    <w:p w:rsidR="00E31F27" w:rsidRDefault="00C355AB">
      <w:pPr>
        <w:spacing w:line="360" w:lineRule="auto"/>
        <w:ind w:firstLineChars="200" w:firstLine="480"/>
        <w:rPr>
          <w:sz w:val="24"/>
        </w:rPr>
      </w:pPr>
      <w:r>
        <w:rPr>
          <w:sz w:val="24"/>
        </w:rPr>
        <w:t>4.2.1.3</w:t>
      </w:r>
      <w:r>
        <w:rPr>
          <w:sz w:val="24"/>
        </w:rPr>
        <w:t>公司已取得适用于该船种的</w:t>
      </w:r>
      <w:r>
        <w:rPr>
          <w:sz w:val="24"/>
        </w:rPr>
        <w:t>“</w:t>
      </w:r>
      <w:r>
        <w:rPr>
          <w:sz w:val="24"/>
        </w:rPr>
        <w:t>符合证明</w:t>
      </w:r>
      <w:r>
        <w:rPr>
          <w:sz w:val="24"/>
        </w:rPr>
        <w:t>”</w:t>
      </w:r>
      <w:r>
        <w:rPr>
          <w:sz w:val="24"/>
        </w:rPr>
        <w:t>或</w:t>
      </w:r>
      <w:r>
        <w:rPr>
          <w:sz w:val="24"/>
        </w:rPr>
        <w:t>“</w:t>
      </w:r>
      <w:r>
        <w:rPr>
          <w:sz w:val="24"/>
        </w:rPr>
        <w:t>临时符合证明</w:t>
      </w:r>
      <w:r>
        <w:rPr>
          <w:sz w:val="24"/>
        </w:rPr>
        <w:t>”</w:t>
      </w:r>
      <w:r>
        <w:rPr>
          <w:sz w:val="24"/>
        </w:rPr>
        <w:t>；</w:t>
      </w:r>
    </w:p>
    <w:p w:rsidR="00E31F27" w:rsidRDefault="00C355AB">
      <w:pPr>
        <w:spacing w:line="360" w:lineRule="auto"/>
        <w:ind w:firstLineChars="200" w:firstLine="480"/>
        <w:rPr>
          <w:sz w:val="24"/>
        </w:rPr>
      </w:pPr>
      <w:r>
        <w:rPr>
          <w:sz w:val="24"/>
        </w:rPr>
        <w:t>4.2.1.4</w:t>
      </w:r>
      <w:r>
        <w:rPr>
          <w:sz w:val="24"/>
        </w:rPr>
        <w:t>在船舶所有人未变更的情况，前两次未连续持有</w:t>
      </w:r>
      <w:r>
        <w:rPr>
          <w:sz w:val="24"/>
        </w:rPr>
        <w:t>“</w:t>
      </w:r>
      <w:r>
        <w:rPr>
          <w:sz w:val="24"/>
        </w:rPr>
        <w:t>临时安全管理证书</w:t>
      </w:r>
      <w:r>
        <w:rPr>
          <w:sz w:val="24"/>
        </w:rPr>
        <w:t>”</w:t>
      </w:r>
      <w:r>
        <w:rPr>
          <w:rFonts w:hint="eastAsia"/>
          <w:sz w:val="24"/>
        </w:rPr>
        <w:t>；</w:t>
      </w:r>
    </w:p>
    <w:p w:rsidR="00E31F27" w:rsidRDefault="00C355AB">
      <w:pPr>
        <w:spacing w:line="360" w:lineRule="auto"/>
        <w:ind w:firstLineChars="200" w:firstLine="480"/>
        <w:rPr>
          <w:sz w:val="24"/>
        </w:rPr>
      </w:pPr>
      <w:r>
        <w:rPr>
          <w:sz w:val="24"/>
        </w:rPr>
        <w:t>4.2.3</w:t>
      </w:r>
      <w:r>
        <w:rPr>
          <w:sz w:val="24"/>
        </w:rPr>
        <w:t>通过审核并经审核发证机构审定同意发证的，领取</w:t>
      </w:r>
      <w:r>
        <w:rPr>
          <w:sz w:val="24"/>
        </w:rPr>
        <w:t>“</w:t>
      </w:r>
      <w:r>
        <w:rPr>
          <w:sz w:val="24"/>
        </w:rPr>
        <w:t>临时安全管理证书</w:t>
      </w:r>
      <w:r>
        <w:rPr>
          <w:sz w:val="24"/>
        </w:rPr>
        <w:t>”</w:t>
      </w:r>
      <w:r>
        <w:rPr>
          <w:sz w:val="24"/>
        </w:rPr>
        <w:t>。</w:t>
      </w:r>
      <w:r>
        <w:rPr>
          <w:sz w:val="24"/>
        </w:rPr>
        <w:t>“</w:t>
      </w:r>
      <w:r>
        <w:rPr>
          <w:sz w:val="24"/>
        </w:rPr>
        <w:t>临时安全管理证书</w:t>
      </w:r>
      <w:r>
        <w:rPr>
          <w:sz w:val="24"/>
        </w:rPr>
        <w:t>”</w:t>
      </w:r>
      <w:r>
        <w:rPr>
          <w:sz w:val="24"/>
        </w:rPr>
        <w:t>有效期为</w:t>
      </w:r>
      <w:r>
        <w:rPr>
          <w:sz w:val="24"/>
        </w:rPr>
        <w:t>6</w:t>
      </w:r>
      <w:r>
        <w:rPr>
          <w:sz w:val="24"/>
        </w:rPr>
        <w:t>个月。特殊情况下，依申请可展期</w:t>
      </w:r>
      <w:r>
        <w:rPr>
          <w:sz w:val="24"/>
        </w:rPr>
        <w:t>6</w:t>
      </w:r>
      <w:r>
        <w:rPr>
          <w:sz w:val="24"/>
        </w:rPr>
        <w:t>个月。</w:t>
      </w:r>
    </w:p>
    <w:p w:rsidR="00E31F27" w:rsidRDefault="00C355AB">
      <w:pPr>
        <w:spacing w:line="360" w:lineRule="auto"/>
        <w:ind w:firstLineChars="200" w:firstLine="480"/>
        <w:rPr>
          <w:sz w:val="24"/>
        </w:rPr>
      </w:pPr>
      <w:r>
        <w:rPr>
          <w:sz w:val="24"/>
        </w:rPr>
        <w:t>4.2.4</w:t>
      </w:r>
      <w:r>
        <w:rPr>
          <w:sz w:val="24"/>
        </w:rPr>
        <w:t>未通过审核的，船舶可采取纠正措施并满足</w:t>
      </w:r>
      <w:r>
        <w:rPr>
          <w:sz w:val="24"/>
        </w:rPr>
        <w:t>4.2.1</w:t>
      </w:r>
      <w:r>
        <w:rPr>
          <w:sz w:val="24"/>
        </w:rPr>
        <w:t>款规定的情况下重新申请临时审核。</w:t>
      </w:r>
    </w:p>
    <w:p w:rsidR="00E31F27" w:rsidRDefault="00C355AB">
      <w:pPr>
        <w:spacing w:line="360" w:lineRule="auto"/>
        <w:ind w:firstLineChars="200" w:firstLine="480"/>
        <w:rPr>
          <w:sz w:val="24"/>
        </w:rPr>
      </w:pPr>
      <w:r>
        <w:rPr>
          <w:sz w:val="24"/>
        </w:rPr>
        <w:t xml:space="preserve">5 </w:t>
      </w:r>
      <w:r>
        <w:rPr>
          <w:b/>
          <w:sz w:val="24"/>
        </w:rPr>
        <w:t>记录及保存</w:t>
      </w:r>
    </w:p>
    <w:p w:rsidR="00E31F27" w:rsidRDefault="00C355AB">
      <w:pPr>
        <w:spacing w:line="360" w:lineRule="auto"/>
        <w:ind w:firstLineChars="200" w:firstLine="480"/>
        <w:rPr>
          <w:sz w:val="24"/>
        </w:rPr>
      </w:pPr>
      <w:r>
        <w:rPr>
          <w:sz w:val="24"/>
        </w:rPr>
        <w:t xml:space="preserve">5.1 </w:t>
      </w:r>
      <w:r>
        <w:rPr>
          <w:sz w:val="24"/>
        </w:rPr>
        <w:t>保存公司和船舶的各种</w:t>
      </w:r>
      <w:r>
        <w:rPr>
          <w:rFonts w:hint="eastAsia"/>
          <w:sz w:val="24"/>
        </w:rPr>
        <w:t>外</w:t>
      </w:r>
      <w:r>
        <w:rPr>
          <w:sz w:val="24"/>
        </w:rPr>
        <w:t>审</w:t>
      </w:r>
      <w:r>
        <w:rPr>
          <w:rFonts w:hint="eastAsia"/>
          <w:sz w:val="24"/>
        </w:rPr>
        <w:t>记录</w:t>
      </w:r>
      <w:r>
        <w:rPr>
          <w:sz w:val="24"/>
        </w:rPr>
        <w:t>。</w:t>
      </w:r>
    </w:p>
    <w:p w:rsidR="00E31F27" w:rsidRDefault="00C355AB">
      <w:pPr>
        <w:spacing w:line="360" w:lineRule="auto"/>
        <w:ind w:firstLineChars="200" w:firstLine="480"/>
        <w:rPr>
          <w:sz w:val="24"/>
        </w:rPr>
      </w:pPr>
      <w:r>
        <w:rPr>
          <w:sz w:val="24"/>
        </w:rPr>
        <w:t xml:space="preserve">5.2 </w:t>
      </w:r>
      <w:r>
        <w:rPr>
          <w:sz w:val="24"/>
        </w:rPr>
        <w:t>记录并保存各项外审结果的处理情况。</w:t>
      </w:r>
    </w:p>
    <w:p w:rsidR="00E31F27" w:rsidRDefault="00C355AB">
      <w:pPr>
        <w:pStyle w:val="1"/>
        <w:rPr>
          <w:sz w:val="36"/>
          <w:szCs w:val="36"/>
        </w:rPr>
      </w:pPr>
      <w:bookmarkStart w:id="170" w:name="_Toc8983242"/>
      <w:bookmarkStart w:id="171" w:name="_Toc8981205"/>
      <w:bookmarkStart w:id="172" w:name="_Toc16120556"/>
      <w:bookmarkStart w:id="173" w:name="_Toc8982502"/>
      <w:bookmarkStart w:id="174" w:name="_Toc16027364"/>
      <w:bookmarkStart w:id="175" w:name="_Toc8979400"/>
      <w:bookmarkStart w:id="176" w:name="_Toc13151383"/>
      <w:bookmarkStart w:id="177" w:name="_Toc19603076"/>
      <w:bookmarkStart w:id="178" w:name="_Toc8940274"/>
      <w:r>
        <w:rPr>
          <w:rFonts w:hint="eastAsia"/>
          <w:sz w:val="36"/>
          <w:szCs w:val="36"/>
        </w:rPr>
        <w:lastRenderedPageBreak/>
        <w:t>第二篇</w:t>
      </w:r>
      <w:r>
        <w:rPr>
          <w:rFonts w:hint="eastAsia"/>
          <w:sz w:val="36"/>
          <w:szCs w:val="36"/>
        </w:rPr>
        <w:t xml:space="preserve"> </w:t>
      </w:r>
      <w:r>
        <w:rPr>
          <w:rFonts w:hint="eastAsia"/>
          <w:sz w:val="36"/>
          <w:szCs w:val="36"/>
        </w:rPr>
        <w:t>安全管理程序和须知</w:t>
      </w:r>
      <w:bookmarkEnd w:id="170"/>
      <w:bookmarkEnd w:id="171"/>
      <w:bookmarkEnd w:id="172"/>
      <w:bookmarkEnd w:id="173"/>
      <w:bookmarkEnd w:id="174"/>
      <w:bookmarkEnd w:id="175"/>
      <w:bookmarkEnd w:id="176"/>
      <w:bookmarkEnd w:id="177"/>
      <w:bookmarkEnd w:id="178"/>
    </w:p>
    <w:p w:rsidR="00E31F27" w:rsidRDefault="00C355AB">
      <w:pPr>
        <w:pStyle w:val="1"/>
      </w:pPr>
      <w:bookmarkStart w:id="179" w:name="_Toc8145072"/>
      <w:bookmarkStart w:id="180" w:name="_Toc8145491"/>
      <w:bookmarkStart w:id="181" w:name="_Toc8145229"/>
      <w:bookmarkStart w:id="182" w:name="_Toc8145334"/>
      <w:bookmarkStart w:id="183" w:name="_Toc8247877"/>
      <w:bookmarkStart w:id="184" w:name="_Toc8981206"/>
      <w:bookmarkStart w:id="185" w:name="_Toc8983243"/>
      <w:bookmarkStart w:id="186" w:name="_Toc8982503"/>
      <w:bookmarkStart w:id="187" w:name="_Toc13151384"/>
      <w:bookmarkStart w:id="188" w:name="_Toc8979401"/>
      <w:bookmarkStart w:id="189" w:name="_Toc19603077"/>
      <w:bookmarkStart w:id="190" w:name="_Toc16027365"/>
      <w:bookmarkStart w:id="191" w:name="_Toc16120557"/>
      <w:bookmarkStart w:id="192" w:name="_Toc8940275"/>
      <w:r>
        <w:t>第</w:t>
      </w:r>
      <w:r>
        <w:rPr>
          <w:rFonts w:hint="eastAsia"/>
        </w:rPr>
        <w:t>一章</w:t>
      </w:r>
      <w:r>
        <w:rPr>
          <w:rFonts w:hint="eastAsia"/>
        </w:rPr>
        <w:t xml:space="preserve"> </w:t>
      </w:r>
      <w:r>
        <w:t>人员管理</w:t>
      </w:r>
      <w:bookmarkEnd w:id="179"/>
      <w:bookmarkEnd w:id="180"/>
      <w:bookmarkEnd w:id="181"/>
      <w:bookmarkEnd w:id="182"/>
      <w:bookmarkEnd w:id="183"/>
      <w:r>
        <w:rPr>
          <w:rFonts w:hint="eastAsia"/>
        </w:rPr>
        <w:t>程序</w:t>
      </w:r>
      <w:bookmarkEnd w:id="184"/>
      <w:bookmarkEnd w:id="185"/>
      <w:bookmarkEnd w:id="186"/>
      <w:bookmarkEnd w:id="187"/>
      <w:bookmarkEnd w:id="188"/>
      <w:bookmarkEnd w:id="189"/>
      <w:bookmarkEnd w:id="190"/>
      <w:bookmarkEnd w:id="191"/>
      <w:bookmarkEnd w:id="192"/>
    </w:p>
    <w:p w:rsidR="00E31F27" w:rsidRDefault="00C355AB">
      <w:pPr>
        <w:spacing w:line="360" w:lineRule="auto"/>
        <w:ind w:firstLineChars="200" w:firstLine="482"/>
        <w:rPr>
          <w:b/>
          <w:sz w:val="24"/>
        </w:rPr>
      </w:pPr>
      <w:r>
        <w:rPr>
          <w:b/>
          <w:sz w:val="24"/>
        </w:rPr>
        <w:t xml:space="preserve">1 </w:t>
      </w:r>
      <w:r>
        <w:rPr>
          <w:b/>
          <w:sz w:val="24"/>
        </w:rPr>
        <w:t>目的</w:t>
      </w:r>
    </w:p>
    <w:p w:rsidR="00E31F27" w:rsidRDefault="00C355AB">
      <w:pPr>
        <w:spacing w:line="360" w:lineRule="auto"/>
        <w:ind w:firstLineChars="200" w:firstLine="480"/>
        <w:rPr>
          <w:sz w:val="24"/>
        </w:rPr>
      </w:pPr>
      <w:r>
        <w:rPr>
          <w:sz w:val="24"/>
        </w:rPr>
        <w:t>确保船长具有适当的指挥资格并可靠地履行职责，保证按照有关规定为每艘船舶配备合格并健康的船员。</w:t>
      </w:r>
    </w:p>
    <w:p w:rsidR="00E31F27" w:rsidRDefault="00C355AB">
      <w:pPr>
        <w:spacing w:line="360" w:lineRule="auto"/>
        <w:ind w:firstLineChars="200" w:firstLine="482"/>
        <w:rPr>
          <w:b/>
          <w:sz w:val="24"/>
        </w:rPr>
      </w:pPr>
      <w:r>
        <w:rPr>
          <w:b/>
          <w:sz w:val="24"/>
        </w:rPr>
        <w:t xml:space="preserve">2 </w:t>
      </w:r>
      <w:r>
        <w:rPr>
          <w:b/>
          <w:sz w:val="24"/>
        </w:rPr>
        <w:t>定义</w:t>
      </w:r>
    </w:p>
    <w:p w:rsidR="00E31F27" w:rsidRDefault="00C355AB">
      <w:pPr>
        <w:spacing w:line="360" w:lineRule="auto"/>
        <w:ind w:firstLineChars="200" w:firstLine="480"/>
        <w:rPr>
          <w:color w:val="000000" w:themeColor="text1"/>
          <w:sz w:val="24"/>
        </w:rPr>
      </w:pPr>
      <w:r>
        <w:rPr>
          <w:color w:val="000000" w:themeColor="text1"/>
          <w:sz w:val="24"/>
        </w:rPr>
        <w:t xml:space="preserve">2.1 </w:t>
      </w:r>
      <w:r>
        <w:rPr>
          <w:color w:val="000000" w:themeColor="text1"/>
          <w:sz w:val="24"/>
        </w:rPr>
        <w:t>新聘及转岗人员：指未曾在同一岗位任职的公司岸基人员和船员，包括新任职</w:t>
      </w:r>
      <w:r>
        <w:rPr>
          <w:rFonts w:hint="eastAsia"/>
          <w:color w:val="000000" w:themeColor="text1"/>
          <w:sz w:val="24"/>
        </w:rPr>
        <w:t>和</w:t>
      </w:r>
      <w:r>
        <w:rPr>
          <w:color w:val="000000" w:themeColor="text1"/>
          <w:sz w:val="24"/>
        </w:rPr>
        <w:t>新调岗位人员（包括一年内未曾在</w:t>
      </w:r>
      <w:r>
        <w:rPr>
          <w:rFonts w:hint="eastAsia"/>
          <w:color w:val="000000" w:themeColor="text1"/>
          <w:sz w:val="24"/>
        </w:rPr>
        <w:t>原</w:t>
      </w:r>
      <w:r>
        <w:rPr>
          <w:color w:val="000000" w:themeColor="text1"/>
          <w:sz w:val="24"/>
        </w:rPr>
        <w:t>船舶同一岗位工作的船员）。</w:t>
      </w:r>
    </w:p>
    <w:p w:rsidR="00E31F27" w:rsidRDefault="00C355AB">
      <w:pPr>
        <w:spacing w:line="360" w:lineRule="auto"/>
        <w:ind w:firstLineChars="200" w:firstLine="482"/>
        <w:rPr>
          <w:b/>
          <w:color w:val="000000" w:themeColor="text1"/>
          <w:sz w:val="24"/>
        </w:rPr>
      </w:pPr>
      <w:r>
        <w:rPr>
          <w:b/>
          <w:color w:val="000000" w:themeColor="text1"/>
          <w:sz w:val="24"/>
        </w:rPr>
        <w:t>3</w:t>
      </w:r>
      <w:r>
        <w:rPr>
          <w:b/>
          <w:color w:val="000000" w:themeColor="text1"/>
          <w:sz w:val="24"/>
        </w:rPr>
        <w:t>职责</w:t>
      </w:r>
    </w:p>
    <w:p w:rsidR="00E31F27" w:rsidRDefault="00C355AB">
      <w:pPr>
        <w:spacing w:line="360" w:lineRule="auto"/>
        <w:ind w:firstLineChars="200" w:firstLine="480"/>
        <w:rPr>
          <w:color w:val="000000" w:themeColor="text1"/>
          <w:sz w:val="24"/>
        </w:rPr>
      </w:pPr>
      <w:r>
        <w:rPr>
          <w:color w:val="000000" w:themeColor="text1"/>
          <w:sz w:val="24"/>
        </w:rPr>
        <w:t xml:space="preserve">3.1 </w:t>
      </w:r>
      <w:r>
        <w:rPr>
          <w:color w:val="000000" w:themeColor="text1"/>
          <w:sz w:val="24"/>
        </w:rPr>
        <w:t>综合主管负责公司</w:t>
      </w:r>
      <w:r>
        <w:rPr>
          <w:rFonts w:hint="eastAsia"/>
          <w:color w:val="000000" w:themeColor="text1"/>
          <w:sz w:val="24"/>
        </w:rPr>
        <w:t>岸基管理和船员的</w:t>
      </w:r>
      <w:r>
        <w:rPr>
          <w:color w:val="000000" w:themeColor="text1"/>
          <w:sz w:val="24"/>
        </w:rPr>
        <w:t>招聘和</w:t>
      </w:r>
      <w:r>
        <w:rPr>
          <w:rFonts w:hint="eastAsia"/>
          <w:color w:val="000000" w:themeColor="text1"/>
          <w:sz w:val="24"/>
        </w:rPr>
        <w:t>调配</w:t>
      </w:r>
      <w:r>
        <w:rPr>
          <w:color w:val="000000" w:themeColor="text1"/>
          <w:sz w:val="24"/>
        </w:rPr>
        <w:t>工作。</w:t>
      </w:r>
    </w:p>
    <w:p w:rsidR="00E31F27" w:rsidRDefault="00C355AB">
      <w:pPr>
        <w:spacing w:line="360" w:lineRule="auto"/>
        <w:ind w:firstLineChars="200" w:firstLine="480"/>
        <w:rPr>
          <w:color w:val="000000" w:themeColor="text1"/>
          <w:sz w:val="24"/>
        </w:rPr>
      </w:pPr>
      <w:r>
        <w:rPr>
          <w:color w:val="000000" w:themeColor="text1"/>
          <w:sz w:val="24"/>
        </w:rPr>
        <w:t xml:space="preserve">3.2 </w:t>
      </w:r>
      <w:r>
        <w:rPr>
          <w:color w:val="000000" w:themeColor="text1"/>
          <w:sz w:val="24"/>
        </w:rPr>
        <w:t>海务主管、机务主管参与</w:t>
      </w:r>
      <w:r>
        <w:rPr>
          <w:rFonts w:hint="eastAsia"/>
          <w:color w:val="000000" w:themeColor="text1"/>
          <w:sz w:val="24"/>
        </w:rPr>
        <w:t>船员聘用</w:t>
      </w:r>
      <w:r>
        <w:rPr>
          <w:color w:val="000000" w:themeColor="text1"/>
          <w:sz w:val="24"/>
        </w:rPr>
        <w:t>审核。</w:t>
      </w:r>
    </w:p>
    <w:p w:rsidR="00E31F27" w:rsidRDefault="00C355AB">
      <w:pPr>
        <w:spacing w:line="360" w:lineRule="auto"/>
        <w:ind w:firstLineChars="200" w:firstLine="480"/>
        <w:rPr>
          <w:color w:val="000000" w:themeColor="text1"/>
          <w:sz w:val="24"/>
        </w:rPr>
      </w:pPr>
      <w:r>
        <w:rPr>
          <w:color w:val="000000" w:themeColor="text1"/>
          <w:sz w:val="24"/>
        </w:rPr>
        <w:t xml:space="preserve">3.3 </w:t>
      </w:r>
      <w:r>
        <w:rPr>
          <w:color w:val="000000" w:themeColor="text1"/>
          <w:sz w:val="24"/>
        </w:rPr>
        <w:t>指定人员负责监控人员管理</w:t>
      </w:r>
      <w:r>
        <w:rPr>
          <w:rFonts w:hint="eastAsia"/>
          <w:color w:val="000000" w:themeColor="text1"/>
          <w:sz w:val="24"/>
        </w:rPr>
        <w:t>程序</w:t>
      </w:r>
      <w:r>
        <w:rPr>
          <w:color w:val="000000" w:themeColor="text1"/>
          <w:sz w:val="24"/>
        </w:rPr>
        <w:t>的落实。</w:t>
      </w:r>
    </w:p>
    <w:p w:rsidR="00E31F27" w:rsidRDefault="00C355AB">
      <w:pPr>
        <w:spacing w:line="360" w:lineRule="auto"/>
        <w:ind w:firstLineChars="200" w:firstLine="480"/>
        <w:rPr>
          <w:color w:val="000000" w:themeColor="text1"/>
          <w:sz w:val="24"/>
        </w:rPr>
      </w:pPr>
      <w:r>
        <w:rPr>
          <w:rFonts w:hint="eastAsia"/>
          <w:color w:val="000000" w:themeColor="text1"/>
          <w:sz w:val="24"/>
        </w:rPr>
        <w:t>3</w:t>
      </w:r>
      <w:r>
        <w:rPr>
          <w:color w:val="000000" w:themeColor="text1"/>
          <w:sz w:val="24"/>
        </w:rPr>
        <w:t xml:space="preserve">.4 </w:t>
      </w:r>
      <w:r>
        <w:rPr>
          <w:rFonts w:hint="eastAsia"/>
          <w:color w:val="000000" w:themeColor="text1"/>
          <w:sz w:val="24"/>
        </w:rPr>
        <w:t>总经理负责岸基管理人员和</w:t>
      </w:r>
      <w:r>
        <w:rPr>
          <w:color w:val="000000" w:themeColor="text1"/>
          <w:sz w:val="24"/>
        </w:rPr>
        <w:t>船长、大副和轮机长</w:t>
      </w:r>
      <w:r>
        <w:rPr>
          <w:rFonts w:hint="eastAsia"/>
          <w:color w:val="000000" w:themeColor="text1"/>
          <w:sz w:val="24"/>
        </w:rPr>
        <w:t>的聘用审批。</w:t>
      </w:r>
    </w:p>
    <w:p w:rsidR="00E31F27" w:rsidRDefault="00C355AB">
      <w:pPr>
        <w:spacing w:line="360" w:lineRule="auto"/>
        <w:ind w:firstLineChars="200" w:firstLine="482"/>
        <w:rPr>
          <w:b/>
          <w:color w:val="000000" w:themeColor="text1"/>
          <w:sz w:val="24"/>
        </w:rPr>
      </w:pPr>
      <w:r>
        <w:rPr>
          <w:b/>
          <w:color w:val="000000" w:themeColor="text1"/>
          <w:sz w:val="24"/>
        </w:rPr>
        <w:t>4</w:t>
      </w:r>
      <w:r>
        <w:rPr>
          <w:b/>
          <w:color w:val="000000" w:themeColor="text1"/>
          <w:sz w:val="24"/>
        </w:rPr>
        <w:t>岸基管理人员</w:t>
      </w:r>
      <w:r>
        <w:rPr>
          <w:rFonts w:hint="eastAsia"/>
          <w:b/>
          <w:color w:val="000000" w:themeColor="text1"/>
          <w:sz w:val="24"/>
        </w:rPr>
        <w:t>的聘用</w:t>
      </w:r>
    </w:p>
    <w:p w:rsidR="00E31F27" w:rsidRDefault="00C355AB">
      <w:pPr>
        <w:spacing w:line="360" w:lineRule="auto"/>
        <w:ind w:firstLineChars="200" w:firstLine="480"/>
        <w:rPr>
          <w:color w:val="000000" w:themeColor="text1"/>
          <w:sz w:val="24"/>
        </w:rPr>
      </w:pPr>
      <w:r>
        <w:rPr>
          <w:color w:val="000000" w:themeColor="text1"/>
          <w:sz w:val="24"/>
        </w:rPr>
        <w:t xml:space="preserve">4.1 </w:t>
      </w:r>
      <w:r>
        <w:rPr>
          <w:color w:val="000000" w:themeColor="text1"/>
          <w:sz w:val="24"/>
        </w:rPr>
        <w:t>综合主管根据公司需求负责招聘岸基</w:t>
      </w:r>
      <w:r>
        <w:rPr>
          <w:rFonts w:hint="eastAsia"/>
          <w:color w:val="000000" w:themeColor="text1"/>
          <w:sz w:val="24"/>
        </w:rPr>
        <w:t>管理</w:t>
      </w:r>
      <w:r>
        <w:rPr>
          <w:color w:val="000000" w:themeColor="text1"/>
          <w:sz w:val="24"/>
        </w:rPr>
        <w:t>人员。</w:t>
      </w:r>
    </w:p>
    <w:p w:rsidR="00E31F27" w:rsidRDefault="00C355AB">
      <w:pPr>
        <w:spacing w:line="360" w:lineRule="auto"/>
        <w:ind w:firstLineChars="200" w:firstLine="480"/>
        <w:rPr>
          <w:color w:val="000000" w:themeColor="text1"/>
          <w:sz w:val="24"/>
        </w:rPr>
      </w:pPr>
      <w:r>
        <w:rPr>
          <w:color w:val="000000" w:themeColor="text1"/>
          <w:sz w:val="24"/>
        </w:rPr>
        <w:t>4.2</w:t>
      </w:r>
      <w:r>
        <w:rPr>
          <w:color w:val="000000" w:themeColor="text1"/>
          <w:sz w:val="24"/>
        </w:rPr>
        <w:t>综合主管为新聘岸基</w:t>
      </w:r>
      <w:r>
        <w:rPr>
          <w:rFonts w:hint="eastAsia"/>
          <w:color w:val="000000" w:themeColor="text1"/>
          <w:sz w:val="24"/>
        </w:rPr>
        <w:t>管理</w:t>
      </w:r>
      <w:r>
        <w:rPr>
          <w:color w:val="000000" w:themeColor="text1"/>
          <w:sz w:val="24"/>
        </w:rPr>
        <w:t>人员进行教育培训和考核，考核合格</w:t>
      </w:r>
      <w:r>
        <w:rPr>
          <w:rFonts w:hint="eastAsia"/>
          <w:color w:val="000000" w:themeColor="text1"/>
          <w:sz w:val="24"/>
        </w:rPr>
        <w:t>并经总经理</w:t>
      </w:r>
      <w:r>
        <w:rPr>
          <w:color w:val="000000" w:themeColor="text1"/>
          <w:sz w:val="24"/>
        </w:rPr>
        <w:t>同意聘用后，双方签订劳动合同。</w:t>
      </w:r>
    </w:p>
    <w:p w:rsidR="00E31F27" w:rsidRDefault="00C355AB">
      <w:pPr>
        <w:spacing w:line="360" w:lineRule="auto"/>
        <w:ind w:firstLineChars="200" w:firstLine="480"/>
        <w:rPr>
          <w:color w:val="000000" w:themeColor="text1"/>
          <w:sz w:val="24"/>
        </w:rPr>
      </w:pPr>
      <w:r>
        <w:rPr>
          <w:color w:val="000000" w:themeColor="text1"/>
          <w:sz w:val="24"/>
        </w:rPr>
        <w:t>4.3</w:t>
      </w:r>
      <w:r>
        <w:rPr>
          <w:color w:val="000000" w:themeColor="text1"/>
          <w:sz w:val="24"/>
        </w:rPr>
        <w:t>岸基</w:t>
      </w:r>
      <w:r>
        <w:rPr>
          <w:rFonts w:hint="eastAsia"/>
          <w:color w:val="000000" w:themeColor="text1"/>
          <w:sz w:val="24"/>
        </w:rPr>
        <w:t>管理</w:t>
      </w:r>
      <w:r>
        <w:rPr>
          <w:color w:val="000000" w:themeColor="text1"/>
          <w:sz w:val="24"/>
        </w:rPr>
        <w:t>人员应认真做好岗位交接</w:t>
      </w:r>
      <w:r>
        <w:rPr>
          <w:rFonts w:hint="eastAsia"/>
          <w:color w:val="000000" w:themeColor="text1"/>
          <w:sz w:val="24"/>
        </w:rPr>
        <w:t>工作</w:t>
      </w:r>
      <w:r>
        <w:rPr>
          <w:color w:val="000000" w:themeColor="text1"/>
          <w:sz w:val="24"/>
        </w:rPr>
        <w:t>。</w:t>
      </w:r>
    </w:p>
    <w:p w:rsidR="00E31F27" w:rsidRDefault="00C355AB">
      <w:pPr>
        <w:spacing w:line="360" w:lineRule="auto"/>
        <w:ind w:firstLineChars="200" w:firstLine="482"/>
        <w:rPr>
          <w:b/>
          <w:sz w:val="24"/>
        </w:rPr>
      </w:pPr>
      <w:r>
        <w:rPr>
          <w:b/>
          <w:sz w:val="24"/>
        </w:rPr>
        <w:t>5</w:t>
      </w:r>
      <w:r>
        <w:rPr>
          <w:b/>
          <w:sz w:val="24"/>
        </w:rPr>
        <w:t>船长的聘任</w:t>
      </w:r>
    </w:p>
    <w:p w:rsidR="00E31F27" w:rsidRDefault="00C355AB">
      <w:pPr>
        <w:spacing w:line="360" w:lineRule="auto"/>
        <w:ind w:firstLineChars="200" w:firstLine="480"/>
        <w:rPr>
          <w:sz w:val="24"/>
        </w:rPr>
      </w:pPr>
      <w:r>
        <w:rPr>
          <w:sz w:val="24"/>
        </w:rPr>
        <w:t xml:space="preserve">5.1 </w:t>
      </w:r>
      <w:r>
        <w:rPr>
          <w:sz w:val="24"/>
        </w:rPr>
        <w:t>船长适任要求</w:t>
      </w:r>
    </w:p>
    <w:p w:rsidR="00E31F27" w:rsidRDefault="00C355AB">
      <w:pPr>
        <w:spacing w:line="360" w:lineRule="auto"/>
        <w:ind w:firstLineChars="200" w:firstLine="480"/>
        <w:rPr>
          <w:sz w:val="24"/>
        </w:rPr>
      </w:pPr>
      <w:r>
        <w:rPr>
          <w:sz w:val="24"/>
        </w:rPr>
        <w:t>5.1.1</w:t>
      </w:r>
      <w:r>
        <w:rPr>
          <w:rFonts w:hint="eastAsia"/>
          <w:sz w:val="24"/>
        </w:rPr>
        <w:t xml:space="preserve"> </w:t>
      </w:r>
      <w:r>
        <w:rPr>
          <w:rFonts w:hint="eastAsia"/>
          <w:sz w:val="24"/>
        </w:rPr>
        <w:t>持</w:t>
      </w:r>
      <w:r>
        <w:rPr>
          <w:sz w:val="24"/>
        </w:rPr>
        <w:t>有有效的相应船舶等级及航区的适任证书</w:t>
      </w:r>
      <w:r>
        <w:rPr>
          <w:rFonts w:hint="eastAsia"/>
          <w:sz w:val="24"/>
        </w:rPr>
        <w:t>。</w:t>
      </w:r>
    </w:p>
    <w:p w:rsidR="00E31F27" w:rsidRDefault="00C355AB">
      <w:pPr>
        <w:spacing w:line="360" w:lineRule="auto"/>
        <w:ind w:firstLineChars="200" w:firstLine="480"/>
        <w:rPr>
          <w:sz w:val="24"/>
        </w:rPr>
      </w:pPr>
      <w:r>
        <w:rPr>
          <w:sz w:val="24"/>
        </w:rPr>
        <w:t>5.1.2</w:t>
      </w:r>
      <w:r>
        <w:rPr>
          <w:sz w:val="24"/>
        </w:rPr>
        <w:t>具有船长任职、航运技术及船舶管理经验</w:t>
      </w:r>
      <w:r>
        <w:rPr>
          <w:rFonts w:hint="eastAsia"/>
          <w:sz w:val="24"/>
        </w:rPr>
        <w:t>。</w:t>
      </w:r>
    </w:p>
    <w:p w:rsidR="00E31F27" w:rsidRDefault="00C355AB">
      <w:pPr>
        <w:spacing w:line="360" w:lineRule="auto"/>
        <w:ind w:firstLineChars="200" w:firstLine="480"/>
        <w:rPr>
          <w:sz w:val="24"/>
        </w:rPr>
      </w:pPr>
      <w:r>
        <w:rPr>
          <w:sz w:val="24"/>
        </w:rPr>
        <w:t>5.1.3</w:t>
      </w:r>
      <w:r>
        <w:rPr>
          <w:sz w:val="24"/>
        </w:rPr>
        <w:t>充分理解有关安全和防污染的国内规则、标准及相关的法律知识</w:t>
      </w:r>
      <w:r>
        <w:rPr>
          <w:rFonts w:hint="eastAsia"/>
          <w:sz w:val="24"/>
        </w:rPr>
        <w:t>。</w:t>
      </w:r>
    </w:p>
    <w:p w:rsidR="00E31F27" w:rsidRDefault="00C355AB">
      <w:pPr>
        <w:spacing w:line="360" w:lineRule="auto"/>
        <w:ind w:firstLineChars="200" w:firstLine="480"/>
        <w:rPr>
          <w:sz w:val="24"/>
        </w:rPr>
      </w:pPr>
      <w:r>
        <w:rPr>
          <w:sz w:val="24"/>
        </w:rPr>
        <w:t>5.1.4</w:t>
      </w:r>
      <w:r>
        <w:rPr>
          <w:sz w:val="24"/>
        </w:rPr>
        <w:t>完全熟悉安全管理体系</w:t>
      </w:r>
      <w:r>
        <w:rPr>
          <w:rFonts w:hint="eastAsia"/>
          <w:sz w:val="24"/>
        </w:rPr>
        <w:t>，</w:t>
      </w:r>
      <w:r>
        <w:rPr>
          <w:sz w:val="24"/>
        </w:rPr>
        <w:t>并具备在船上实施的能力</w:t>
      </w:r>
      <w:r>
        <w:rPr>
          <w:rFonts w:hint="eastAsia"/>
          <w:sz w:val="24"/>
        </w:rPr>
        <w:t>。</w:t>
      </w:r>
    </w:p>
    <w:p w:rsidR="00E31F27" w:rsidRDefault="00C355AB">
      <w:pPr>
        <w:spacing w:line="360" w:lineRule="auto"/>
        <w:ind w:firstLineChars="200" w:firstLine="480"/>
        <w:rPr>
          <w:sz w:val="24"/>
        </w:rPr>
      </w:pPr>
      <w:r>
        <w:rPr>
          <w:sz w:val="24"/>
        </w:rPr>
        <w:t>5.1.5</w:t>
      </w:r>
      <w:r>
        <w:rPr>
          <w:sz w:val="24"/>
        </w:rPr>
        <w:t>身体健康，具有中文阅读书写及普通话表达能力</w:t>
      </w:r>
      <w:r>
        <w:rPr>
          <w:rFonts w:hint="eastAsia"/>
          <w:sz w:val="24"/>
        </w:rPr>
        <w:t>，</w:t>
      </w:r>
      <w:r>
        <w:rPr>
          <w:sz w:val="24"/>
        </w:rPr>
        <w:t>能够有效交流。</w:t>
      </w:r>
    </w:p>
    <w:p w:rsidR="00E31F27" w:rsidRDefault="00C355AB">
      <w:pPr>
        <w:spacing w:line="360" w:lineRule="auto"/>
        <w:ind w:firstLineChars="200" w:firstLine="480"/>
        <w:rPr>
          <w:sz w:val="24"/>
        </w:rPr>
      </w:pPr>
      <w:r>
        <w:rPr>
          <w:sz w:val="24"/>
        </w:rPr>
        <w:t xml:space="preserve">5.2 </w:t>
      </w:r>
      <w:r>
        <w:rPr>
          <w:sz w:val="24"/>
        </w:rPr>
        <w:t>船长考核聘任</w:t>
      </w:r>
    </w:p>
    <w:p w:rsidR="00E31F27" w:rsidRDefault="00C355AB">
      <w:pPr>
        <w:spacing w:line="360" w:lineRule="auto"/>
        <w:ind w:firstLineChars="200" w:firstLine="480"/>
        <w:rPr>
          <w:color w:val="000000" w:themeColor="text1"/>
          <w:sz w:val="24"/>
        </w:rPr>
      </w:pPr>
      <w:r>
        <w:rPr>
          <w:color w:val="000000" w:themeColor="text1"/>
          <w:sz w:val="24"/>
        </w:rPr>
        <w:lastRenderedPageBreak/>
        <w:t>5.2.1</w:t>
      </w:r>
      <w:r>
        <w:rPr>
          <w:color w:val="000000" w:themeColor="text1"/>
          <w:sz w:val="24"/>
        </w:rPr>
        <w:t>综合主管对拟聘用的船长进行任职资格初步审查</w:t>
      </w:r>
      <w:r>
        <w:rPr>
          <w:rFonts w:hint="eastAsia"/>
          <w:color w:val="000000" w:themeColor="text1"/>
          <w:sz w:val="24"/>
        </w:rPr>
        <w:t>，</w:t>
      </w:r>
      <w:r>
        <w:rPr>
          <w:color w:val="000000" w:themeColor="text1"/>
          <w:sz w:val="24"/>
        </w:rPr>
        <w:t>包括</w:t>
      </w:r>
      <w:r>
        <w:rPr>
          <w:rFonts w:hint="eastAsia"/>
          <w:color w:val="000000" w:themeColor="text1"/>
          <w:sz w:val="24"/>
        </w:rPr>
        <w:t>查验</w:t>
      </w:r>
      <w:r>
        <w:rPr>
          <w:color w:val="000000" w:themeColor="text1"/>
          <w:sz w:val="24"/>
        </w:rPr>
        <w:t>适任证书、船员服务簿、专业培训合格证、特殊培训合格证</w:t>
      </w:r>
      <w:r>
        <w:rPr>
          <w:rFonts w:hint="eastAsia"/>
          <w:color w:val="000000" w:themeColor="text1"/>
          <w:sz w:val="24"/>
        </w:rPr>
        <w:t>和健康证</w:t>
      </w:r>
      <w:r>
        <w:rPr>
          <w:color w:val="000000" w:themeColor="text1"/>
          <w:sz w:val="24"/>
        </w:rPr>
        <w:t>等</w:t>
      </w:r>
      <w:r>
        <w:rPr>
          <w:rFonts w:hint="eastAsia"/>
          <w:color w:val="000000" w:themeColor="text1"/>
          <w:sz w:val="24"/>
        </w:rPr>
        <w:t>。</w:t>
      </w:r>
    </w:p>
    <w:p w:rsidR="00E31F27" w:rsidRDefault="00C355AB">
      <w:pPr>
        <w:tabs>
          <w:tab w:val="left" w:pos="0"/>
        </w:tabs>
        <w:snapToGrid w:val="0"/>
        <w:spacing w:line="360" w:lineRule="auto"/>
        <w:ind w:firstLineChars="200" w:firstLine="480"/>
        <w:rPr>
          <w:color w:val="000000" w:themeColor="text1"/>
          <w:sz w:val="24"/>
        </w:rPr>
      </w:pPr>
      <w:r>
        <w:rPr>
          <w:color w:val="000000" w:themeColor="text1"/>
          <w:sz w:val="24"/>
        </w:rPr>
        <w:t>5.2.2</w:t>
      </w:r>
      <w:r>
        <w:rPr>
          <w:color w:val="000000" w:themeColor="text1"/>
          <w:sz w:val="24"/>
        </w:rPr>
        <w:t>综合主管主持并会同海务主管、机务主管</w:t>
      </w:r>
      <w:r>
        <w:rPr>
          <w:rFonts w:hint="eastAsia"/>
          <w:color w:val="000000" w:themeColor="text1"/>
          <w:sz w:val="24"/>
        </w:rPr>
        <w:t>以</w:t>
      </w:r>
      <w:r>
        <w:rPr>
          <w:color w:val="000000" w:themeColor="text1"/>
          <w:sz w:val="24"/>
        </w:rPr>
        <w:t>面谈</w:t>
      </w:r>
      <w:r>
        <w:rPr>
          <w:rFonts w:hint="eastAsia"/>
          <w:color w:val="000000" w:themeColor="text1"/>
          <w:sz w:val="24"/>
        </w:rPr>
        <w:t>的形式</w:t>
      </w:r>
      <w:r>
        <w:rPr>
          <w:color w:val="000000" w:themeColor="text1"/>
          <w:sz w:val="24"/>
        </w:rPr>
        <w:t>，考核拟聘船长</w:t>
      </w:r>
      <w:r>
        <w:rPr>
          <w:rFonts w:hint="eastAsia"/>
          <w:color w:val="000000" w:themeColor="text1"/>
          <w:sz w:val="24"/>
        </w:rPr>
        <w:t>、大副、轮机长</w:t>
      </w:r>
      <w:r>
        <w:rPr>
          <w:color w:val="000000" w:themeColor="text1"/>
          <w:sz w:val="24"/>
        </w:rPr>
        <w:t>的业务水平、组织</w:t>
      </w:r>
      <w:r>
        <w:rPr>
          <w:rFonts w:hint="eastAsia"/>
          <w:color w:val="000000" w:themeColor="text1"/>
          <w:sz w:val="24"/>
        </w:rPr>
        <w:t>能力</w:t>
      </w:r>
      <w:r>
        <w:rPr>
          <w:color w:val="000000" w:themeColor="text1"/>
          <w:sz w:val="24"/>
        </w:rPr>
        <w:t>、指挥</w:t>
      </w:r>
      <w:r>
        <w:rPr>
          <w:rFonts w:hint="eastAsia"/>
          <w:color w:val="000000" w:themeColor="text1"/>
          <w:sz w:val="24"/>
        </w:rPr>
        <w:t>能力</w:t>
      </w:r>
      <w:r>
        <w:rPr>
          <w:color w:val="000000" w:themeColor="text1"/>
          <w:sz w:val="24"/>
        </w:rPr>
        <w:t>和管理能力。</w:t>
      </w:r>
    </w:p>
    <w:p w:rsidR="00E31F27" w:rsidRDefault="00C355AB">
      <w:pPr>
        <w:tabs>
          <w:tab w:val="left" w:pos="0"/>
        </w:tabs>
        <w:snapToGrid w:val="0"/>
        <w:spacing w:line="360" w:lineRule="auto"/>
        <w:ind w:left="-2" w:firstLineChars="200" w:firstLine="480"/>
        <w:rPr>
          <w:color w:val="000000" w:themeColor="text1"/>
          <w:sz w:val="24"/>
        </w:rPr>
      </w:pPr>
      <w:r>
        <w:rPr>
          <w:color w:val="000000" w:themeColor="text1"/>
          <w:sz w:val="24"/>
        </w:rPr>
        <w:t>5.2.3</w:t>
      </w:r>
      <w:r>
        <w:rPr>
          <w:color w:val="000000" w:themeColor="text1"/>
          <w:sz w:val="24"/>
        </w:rPr>
        <w:t>综合主管将考核结果填入《船员聘用审定表》，对符合聘任要求并具备指挥资格的船长报总经理审批</w:t>
      </w:r>
      <w:r>
        <w:rPr>
          <w:rFonts w:hint="eastAsia"/>
          <w:color w:val="000000" w:themeColor="text1"/>
          <w:sz w:val="24"/>
        </w:rPr>
        <w:t>，</w:t>
      </w:r>
      <w:r>
        <w:rPr>
          <w:color w:val="000000" w:themeColor="text1"/>
          <w:sz w:val="24"/>
        </w:rPr>
        <w:t>对不符合要求的，不予聘任。</w:t>
      </w:r>
    </w:p>
    <w:p w:rsidR="00E31F27" w:rsidRDefault="00C355AB">
      <w:pPr>
        <w:tabs>
          <w:tab w:val="left" w:pos="720"/>
        </w:tabs>
        <w:snapToGrid w:val="0"/>
        <w:spacing w:line="360" w:lineRule="auto"/>
        <w:ind w:firstLineChars="200" w:firstLine="480"/>
        <w:rPr>
          <w:color w:val="000000" w:themeColor="text1"/>
          <w:sz w:val="24"/>
        </w:rPr>
      </w:pPr>
      <w:r>
        <w:rPr>
          <w:color w:val="000000" w:themeColor="text1"/>
          <w:sz w:val="24"/>
        </w:rPr>
        <w:t>5.2.4</w:t>
      </w:r>
      <w:r>
        <w:rPr>
          <w:color w:val="000000" w:themeColor="text1"/>
          <w:sz w:val="24"/>
        </w:rPr>
        <w:t>总经理根据《船员聘用审定表》的意见内容，审批是否聘用船长，并把审批意见反馈给综合主管</w:t>
      </w:r>
      <w:r>
        <w:rPr>
          <w:rFonts w:hint="eastAsia"/>
          <w:color w:val="000000" w:themeColor="text1"/>
          <w:sz w:val="24"/>
        </w:rPr>
        <w:t>，</w:t>
      </w:r>
      <w:r>
        <w:rPr>
          <w:color w:val="000000" w:themeColor="text1"/>
          <w:sz w:val="24"/>
        </w:rPr>
        <w:t>如批准聘用的，由总经理就公司赋予船长绝对权力并保证向船上提供足够的资源和岸基支持等情况进行交谈</w:t>
      </w:r>
      <w:r>
        <w:rPr>
          <w:rFonts w:hint="eastAsia"/>
          <w:color w:val="000000" w:themeColor="text1"/>
          <w:sz w:val="24"/>
        </w:rPr>
        <w:t>，</w:t>
      </w:r>
      <w:r>
        <w:rPr>
          <w:color w:val="000000" w:themeColor="text1"/>
          <w:sz w:val="24"/>
        </w:rPr>
        <w:t>确保船长能可靠地履行其职责。</w:t>
      </w:r>
    </w:p>
    <w:p w:rsidR="00E31F27" w:rsidRDefault="00C355AB">
      <w:pPr>
        <w:tabs>
          <w:tab w:val="left" w:pos="540"/>
        </w:tabs>
        <w:snapToGrid w:val="0"/>
        <w:spacing w:line="360" w:lineRule="auto"/>
        <w:ind w:firstLineChars="200" w:firstLine="480"/>
        <w:rPr>
          <w:color w:val="000000" w:themeColor="text1"/>
          <w:sz w:val="24"/>
        </w:rPr>
      </w:pPr>
      <w:r>
        <w:rPr>
          <w:color w:val="000000" w:themeColor="text1"/>
          <w:sz w:val="24"/>
        </w:rPr>
        <w:t>5.2.5</w:t>
      </w:r>
      <w:r>
        <w:rPr>
          <w:color w:val="000000" w:themeColor="text1"/>
          <w:sz w:val="24"/>
        </w:rPr>
        <w:t>综合主管应根据《劳动合同法》及《船员条例》等的有关规定，与受聘船长签订</w:t>
      </w:r>
      <w:r>
        <w:rPr>
          <w:rFonts w:hint="eastAsia"/>
          <w:color w:val="000000" w:themeColor="text1"/>
          <w:sz w:val="24"/>
        </w:rPr>
        <w:t>劳动</w:t>
      </w:r>
      <w:r>
        <w:rPr>
          <w:color w:val="000000" w:themeColor="text1"/>
          <w:sz w:val="24"/>
        </w:rPr>
        <w:t>合同。</w:t>
      </w:r>
    </w:p>
    <w:p w:rsidR="00E31F27" w:rsidRDefault="00C355AB">
      <w:pPr>
        <w:tabs>
          <w:tab w:val="left" w:pos="0"/>
        </w:tabs>
        <w:snapToGrid w:val="0"/>
        <w:spacing w:line="360" w:lineRule="auto"/>
        <w:ind w:left="2" w:firstLineChars="200" w:firstLine="480"/>
        <w:rPr>
          <w:color w:val="000000" w:themeColor="text1"/>
          <w:sz w:val="24"/>
        </w:rPr>
      </w:pPr>
      <w:r>
        <w:rPr>
          <w:color w:val="000000" w:themeColor="text1"/>
          <w:sz w:val="24"/>
        </w:rPr>
        <w:t>5.2.6</w:t>
      </w:r>
      <w:r>
        <w:rPr>
          <w:color w:val="000000" w:themeColor="text1"/>
          <w:sz w:val="24"/>
        </w:rPr>
        <w:t>经监控发现</w:t>
      </w:r>
      <w:r>
        <w:rPr>
          <w:rFonts w:hint="eastAsia"/>
          <w:color w:val="000000" w:themeColor="text1"/>
          <w:sz w:val="24"/>
        </w:rPr>
        <w:t>船长的</w:t>
      </w:r>
      <w:r>
        <w:rPr>
          <w:color w:val="000000" w:themeColor="text1"/>
          <w:sz w:val="24"/>
        </w:rPr>
        <w:t>安全管理</w:t>
      </w:r>
      <w:r>
        <w:rPr>
          <w:rFonts w:hint="eastAsia"/>
          <w:color w:val="000000" w:themeColor="text1"/>
          <w:sz w:val="24"/>
        </w:rPr>
        <w:t>能力</w:t>
      </w:r>
      <w:r>
        <w:rPr>
          <w:color w:val="000000" w:themeColor="text1"/>
          <w:sz w:val="24"/>
        </w:rPr>
        <w:t>和指挥能力有欠缺</w:t>
      </w:r>
      <w:r>
        <w:rPr>
          <w:rFonts w:hint="eastAsia"/>
          <w:color w:val="000000" w:themeColor="text1"/>
          <w:sz w:val="24"/>
        </w:rPr>
        <w:t>时</w:t>
      </w:r>
      <w:r>
        <w:rPr>
          <w:color w:val="000000" w:themeColor="text1"/>
          <w:sz w:val="24"/>
        </w:rPr>
        <w:t>，应跟踪纠正</w:t>
      </w:r>
      <w:r>
        <w:rPr>
          <w:rFonts w:hint="eastAsia"/>
          <w:color w:val="000000" w:themeColor="text1"/>
          <w:sz w:val="24"/>
        </w:rPr>
        <w:t>，</w:t>
      </w:r>
      <w:r>
        <w:rPr>
          <w:color w:val="000000" w:themeColor="text1"/>
          <w:sz w:val="24"/>
        </w:rPr>
        <w:t>安排培训或予</w:t>
      </w:r>
      <w:r>
        <w:rPr>
          <w:rFonts w:hint="eastAsia"/>
          <w:color w:val="000000" w:themeColor="text1"/>
          <w:sz w:val="24"/>
        </w:rPr>
        <w:t>以</w:t>
      </w:r>
      <w:r>
        <w:rPr>
          <w:color w:val="000000" w:themeColor="text1"/>
          <w:sz w:val="24"/>
        </w:rPr>
        <w:t>更换。</w:t>
      </w:r>
    </w:p>
    <w:p w:rsidR="00E31F27" w:rsidRDefault="00C355AB">
      <w:pPr>
        <w:pStyle w:val="a9"/>
        <w:spacing w:line="360" w:lineRule="auto"/>
        <w:ind w:leftChars="228" w:left="922" w:hangingChars="184" w:hanging="443"/>
        <w:rPr>
          <w:rFonts w:ascii="Times New Roman" w:hAnsi="Times New Roman"/>
          <w:b/>
          <w:color w:val="000000"/>
          <w:szCs w:val="24"/>
        </w:rPr>
      </w:pPr>
      <w:r>
        <w:rPr>
          <w:rFonts w:ascii="Times New Roman" w:hAnsi="Times New Roman"/>
          <w:b/>
          <w:color w:val="000000"/>
          <w:szCs w:val="24"/>
        </w:rPr>
        <w:t>6</w:t>
      </w:r>
      <w:r>
        <w:rPr>
          <w:rFonts w:ascii="Times New Roman" w:hAnsi="Times New Roman"/>
          <w:b/>
          <w:color w:val="000000"/>
          <w:szCs w:val="24"/>
        </w:rPr>
        <w:t>船员管理</w:t>
      </w:r>
    </w:p>
    <w:p w:rsidR="00E31F27" w:rsidRDefault="00C355AB">
      <w:pPr>
        <w:pStyle w:val="a9"/>
        <w:spacing w:line="360" w:lineRule="auto"/>
        <w:ind w:leftChars="3" w:left="6" w:firstLineChars="200" w:firstLine="480"/>
        <w:rPr>
          <w:rFonts w:ascii="Times New Roman" w:hAnsi="Times New Roman"/>
          <w:color w:val="000000"/>
          <w:szCs w:val="24"/>
        </w:rPr>
      </w:pPr>
      <w:r>
        <w:rPr>
          <w:rFonts w:ascii="Times New Roman" w:hAnsi="Times New Roman"/>
          <w:color w:val="000000"/>
          <w:szCs w:val="24"/>
        </w:rPr>
        <w:t xml:space="preserve">6.1 </w:t>
      </w:r>
      <w:r>
        <w:rPr>
          <w:rFonts w:ascii="Times New Roman" w:hAnsi="Times New Roman"/>
          <w:color w:val="000000"/>
          <w:szCs w:val="24"/>
        </w:rPr>
        <w:t>综合主管根据船员的申请、</w:t>
      </w:r>
      <w:r>
        <w:rPr>
          <w:rFonts w:ascii="Times New Roman" w:hAnsi="Times New Roman" w:hint="eastAsia"/>
          <w:color w:val="000000"/>
          <w:szCs w:val="24"/>
        </w:rPr>
        <w:t>船舶</w:t>
      </w:r>
      <w:r>
        <w:rPr>
          <w:rFonts w:ascii="Times New Roman" w:hAnsi="Times New Roman"/>
          <w:color w:val="000000"/>
          <w:szCs w:val="24"/>
        </w:rPr>
        <w:t>最低安全配员、船员职责的正常履行以及各种情况下安全与防污染的需要，并考虑船舶航线的特殊要求，进行船员招聘和调派。</w:t>
      </w:r>
    </w:p>
    <w:p w:rsidR="00E31F27" w:rsidRDefault="00C355AB">
      <w:pPr>
        <w:pStyle w:val="a9"/>
        <w:spacing w:line="360" w:lineRule="auto"/>
        <w:ind w:leftChars="-13" w:left="-27" w:firstLineChars="200" w:firstLine="480"/>
        <w:rPr>
          <w:rFonts w:ascii="Times New Roman" w:hAnsi="Times New Roman"/>
          <w:color w:val="000000"/>
          <w:szCs w:val="24"/>
        </w:rPr>
      </w:pPr>
      <w:r>
        <w:rPr>
          <w:rFonts w:ascii="Times New Roman" w:hAnsi="Times New Roman"/>
          <w:color w:val="000000"/>
          <w:szCs w:val="24"/>
        </w:rPr>
        <w:t>6.2</w:t>
      </w:r>
      <w:r>
        <w:rPr>
          <w:rFonts w:ascii="Times New Roman" w:hAnsi="Times New Roman"/>
          <w:color w:val="000000"/>
          <w:szCs w:val="24"/>
        </w:rPr>
        <w:t>船员招聘时，综合主管应对船员证件是否齐全、有效进行审核，船员证件主要包括：适任证书、船员服务簿、专业培训合格证、特殊培训合格证</w:t>
      </w:r>
      <w:r>
        <w:rPr>
          <w:rFonts w:ascii="Times New Roman" w:hAnsi="Times New Roman" w:hint="eastAsia"/>
          <w:color w:val="000000"/>
          <w:szCs w:val="24"/>
        </w:rPr>
        <w:t>和健康证</w:t>
      </w:r>
      <w:r>
        <w:rPr>
          <w:rFonts w:ascii="Times New Roman" w:hAnsi="Times New Roman"/>
          <w:color w:val="000000"/>
          <w:szCs w:val="24"/>
        </w:rPr>
        <w:t>等，并将</w:t>
      </w:r>
      <w:r>
        <w:rPr>
          <w:rFonts w:ascii="Times New Roman" w:hAnsi="Times New Roman" w:hint="eastAsia"/>
          <w:color w:val="000000"/>
          <w:szCs w:val="24"/>
        </w:rPr>
        <w:t>职务</w:t>
      </w:r>
      <w:r>
        <w:rPr>
          <w:rFonts w:ascii="Times New Roman" w:hAnsi="Times New Roman"/>
          <w:color w:val="000000"/>
          <w:szCs w:val="24"/>
        </w:rPr>
        <w:t>船员按专业分别交</w:t>
      </w:r>
      <w:r>
        <w:rPr>
          <w:rFonts w:ascii="Times New Roman" w:hAnsi="Times New Roman" w:hint="eastAsia"/>
          <w:color w:val="000000"/>
          <w:szCs w:val="24"/>
        </w:rPr>
        <w:t>由</w:t>
      </w:r>
      <w:r>
        <w:rPr>
          <w:rFonts w:ascii="Times New Roman" w:hAnsi="Times New Roman"/>
          <w:color w:val="000000"/>
          <w:szCs w:val="24"/>
        </w:rPr>
        <w:t>海务主管、机务主管进行业务能力审核。</w:t>
      </w:r>
    </w:p>
    <w:p w:rsidR="00E31F27" w:rsidRDefault="00C355AB">
      <w:pPr>
        <w:pStyle w:val="a9"/>
        <w:spacing w:line="360" w:lineRule="auto"/>
        <w:ind w:leftChars="-13" w:left="-27" w:firstLineChars="200" w:firstLine="480"/>
        <w:rPr>
          <w:rFonts w:ascii="Times New Roman" w:hAnsi="Times New Roman"/>
          <w:color w:val="000000"/>
          <w:szCs w:val="24"/>
        </w:rPr>
      </w:pPr>
      <w:r>
        <w:rPr>
          <w:rFonts w:ascii="Times New Roman" w:hAnsi="Times New Roman"/>
          <w:color w:val="000000"/>
          <w:szCs w:val="24"/>
        </w:rPr>
        <w:t xml:space="preserve">6.3 </w:t>
      </w:r>
      <w:r>
        <w:rPr>
          <w:rFonts w:ascii="Times New Roman" w:hAnsi="Times New Roman"/>
          <w:color w:val="000000"/>
          <w:szCs w:val="24"/>
        </w:rPr>
        <w:t>海务</w:t>
      </w:r>
      <w:r>
        <w:rPr>
          <w:rFonts w:ascii="Times New Roman" w:hAnsi="Times New Roman" w:hint="eastAsia"/>
          <w:color w:val="000000"/>
          <w:szCs w:val="24"/>
        </w:rPr>
        <w:t>主管</w:t>
      </w:r>
      <w:r>
        <w:rPr>
          <w:rFonts w:ascii="Times New Roman" w:hAnsi="Times New Roman"/>
          <w:color w:val="000000"/>
          <w:szCs w:val="24"/>
        </w:rPr>
        <w:t>/</w:t>
      </w:r>
      <w:r>
        <w:rPr>
          <w:rFonts w:ascii="Times New Roman" w:hAnsi="Times New Roman"/>
          <w:color w:val="000000"/>
          <w:szCs w:val="24"/>
        </w:rPr>
        <w:t>机务主管对经初审合格后的</w:t>
      </w:r>
      <w:r>
        <w:rPr>
          <w:rFonts w:ascii="Times New Roman" w:hAnsi="Times New Roman" w:hint="eastAsia"/>
          <w:color w:val="000000"/>
          <w:szCs w:val="24"/>
        </w:rPr>
        <w:t>职务</w:t>
      </w:r>
      <w:r>
        <w:rPr>
          <w:rFonts w:ascii="Times New Roman" w:hAnsi="Times New Roman"/>
          <w:color w:val="000000"/>
          <w:szCs w:val="24"/>
        </w:rPr>
        <w:t>船员的业务能力进行审核，填写《船员聘用审核表》并对拟调派船员提出要求及注意事项。</w:t>
      </w:r>
    </w:p>
    <w:p w:rsidR="00E31F27" w:rsidRDefault="00C355AB">
      <w:pPr>
        <w:pStyle w:val="a9"/>
        <w:spacing w:line="360" w:lineRule="auto"/>
        <w:ind w:leftChars="-13" w:left="-27" w:firstLineChars="200" w:firstLine="480"/>
        <w:rPr>
          <w:rFonts w:ascii="Times New Roman" w:hAnsi="Times New Roman"/>
          <w:color w:val="000000"/>
          <w:szCs w:val="24"/>
        </w:rPr>
      </w:pPr>
      <w:r>
        <w:rPr>
          <w:rFonts w:ascii="Times New Roman" w:hAnsi="Times New Roman"/>
          <w:color w:val="000000"/>
          <w:szCs w:val="24"/>
        </w:rPr>
        <w:t>6.4</w:t>
      </w:r>
      <w:r>
        <w:rPr>
          <w:rFonts w:ascii="Times New Roman" w:hAnsi="Times New Roman"/>
          <w:color w:val="000000"/>
          <w:szCs w:val="24"/>
        </w:rPr>
        <w:t>当应聘船员通过公司审核合格后，综合主管负责与该船员签订聘用合同</w:t>
      </w:r>
      <w:r>
        <w:rPr>
          <w:rFonts w:ascii="Times New Roman" w:hAnsi="Times New Roman" w:hint="eastAsia"/>
          <w:color w:val="000000"/>
          <w:szCs w:val="24"/>
        </w:rPr>
        <w:t>。</w:t>
      </w:r>
      <w:r>
        <w:rPr>
          <w:rFonts w:ascii="Times New Roman" w:hAnsi="Times New Roman"/>
          <w:color w:val="000000"/>
          <w:szCs w:val="24"/>
        </w:rPr>
        <w:t>船员合同签订后，综合主管根据船舶动态，通知本人到当地海事管理机构办理任解职和船员上、下船交接班，并通知船长组织对新</w:t>
      </w:r>
      <w:r>
        <w:rPr>
          <w:rFonts w:ascii="Times New Roman" w:hAnsi="Times New Roman" w:hint="eastAsia"/>
          <w:color w:val="000000"/>
          <w:szCs w:val="24"/>
        </w:rPr>
        <w:t>聘</w:t>
      </w:r>
      <w:r>
        <w:rPr>
          <w:rFonts w:ascii="Times New Roman" w:hAnsi="Times New Roman"/>
          <w:color w:val="000000"/>
          <w:szCs w:val="24"/>
        </w:rPr>
        <w:t>船员进行体系文件和岗位职责熟悉培训。</w:t>
      </w:r>
    </w:p>
    <w:p w:rsidR="00E31F27" w:rsidRDefault="00C355AB">
      <w:pPr>
        <w:pStyle w:val="a9"/>
        <w:spacing w:line="360" w:lineRule="auto"/>
        <w:ind w:leftChars="-13" w:left="-27" w:firstLineChars="200" w:firstLine="480"/>
        <w:rPr>
          <w:rFonts w:ascii="Times New Roman" w:hAnsi="Times New Roman"/>
          <w:color w:val="000000" w:themeColor="text1"/>
          <w:szCs w:val="24"/>
        </w:rPr>
      </w:pPr>
      <w:r>
        <w:rPr>
          <w:rFonts w:ascii="Times New Roman" w:hAnsi="Times New Roman"/>
          <w:color w:val="000000" w:themeColor="text1"/>
          <w:szCs w:val="24"/>
        </w:rPr>
        <w:t xml:space="preserve">6.5 </w:t>
      </w:r>
      <w:r>
        <w:rPr>
          <w:rFonts w:ascii="Times New Roman" w:hAnsi="Times New Roman" w:hint="eastAsia"/>
          <w:color w:val="000000" w:themeColor="text1"/>
          <w:szCs w:val="24"/>
        </w:rPr>
        <w:t>新聘船员上船任职时，综合主管负责下达《开航前指令》，并以文件形式发送至船舶。</w:t>
      </w:r>
      <w:bookmarkStart w:id="193" w:name="_Hlk4222959"/>
      <w:r>
        <w:rPr>
          <w:rFonts w:ascii="Times New Roman" w:hAnsi="Times New Roman" w:hint="eastAsia"/>
          <w:color w:val="000000" w:themeColor="text1"/>
          <w:szCs w:val="24"/>
        </w:rPr>
        <w:t>船长或船长指定的人员负责对新聘船员《开航前指令》落实情况进行验证。</w:t>
      </w:r>
    </w:p>
    <w:p w:rsidR="00E31F27" w:rsidRDefault="00C355AB">
      <w:pPr>
        <w:pStyle w:val="a9"/>
        <w:spacing w:line="360" w:lineRule="auto"/>
        <w:ind w:leftChars="-13" w:left="-27" w:firstLineChars="200" w:firstLine="480"/>
        <w:rPr>
          <w:rFonts w:ascii="Times New Roman" w:hAnsi="Times New Roman"/>
          <w:color w:val="000000"/>
          <w:szCs w:val="24"/>
        </w:rPr>
      </w:pPr>
      <w:r>
        <w:rPr>
          <w:rFonts w:ascii="Times New Roman" w:hAnsi="Times New Roman"/>
          <w:color w:val="000000"/>
          <w:szCs w:val="24"/>
        </w:rPr>
        <w:lastRenderedPageBreak/>
        <w:t>6.6</w:t>
      </w:r>
      <w:bookmarkEnd w:id="193"/>
      <w:r>
        <w:rPr>
          <w:rFonts w:ascii="Times New Roman" w:hAnsi="Times New Roman"/>
          <w:color w:val="000000"/>
          <w:szCs w:val="24"/>
        </w:rPr>
        <w:t>交接规定：船员工作调动时，应做好交接工作后，方可离船。</w:t>
      </w:r>
      <w:r>
        <w:rPr>
          <w:rFonts w:ascii="Times New Roman" w:hAnsi="Times New Roman" w:hint="eastAsia"/>
          <w:color w:val="000000"/>
          <w:szCs w:val="24"/>
        </w:rPr>
        <w:t>必要时，</w:t>
      </w:r>
      <w:r>
        <w:rPr>
          <w:rFonts w:ascii="Times New Roman" w:hAnsi="Times New Roman"/>
          <w:color w:val="000000"/>
          <w:szCs w:val="24"/>
        </w:rPr>
        <w:t>海务</w:t>
      </w:r>
      <w:r>
        <w:rPr>
          <w:rFonts w:ascii="Times New Roman" w:hAnsi="Times New Roman" w:hint="eastAsia"/>
          <w:color w:val="000000"/>
          <w:szCs w:val="24"/>
        </w:rPr>
        <w:t>主管</w:t>
      </w:r>
      <w:r>
        <w:rPr>
          <w:rFonts w:ascii="Times New Roman" w:hAnsi="Times New Roman"/>
          <w:color w:val="000000"/>
          <w:szCs w:val="24"/>
        </w:rPr>
        <w:t>或机务</w:t>
      </w:r>
      <w:r>
        <w:rPr>
          <w:rFonts w:ascii="Times New Roman" w:hAnsi="Times New Roman" w:hint="eastAsia"/>
          <w:color w:val="000000"/>
          <w:szCs w:val="24"/>
        </w:rPr>
        <w:t>主管</w:t>
      </w:r>
      <w:r>
        <w:rPr>
          <w:rFonts w:ascii="Times New Roman" w:hAnsi="Times New Roman"/>
          <w:color w:val="000000"/>
          <w:szCs w:val="24"/>
        </w:rPr>
        <w:t>可到场监督</w:t>
      </w:r>
      <w:r>
        <w:rPr>
          <w:rFonts w:ascii="Times New Roman" w:hAnsi="Times New Roman" w:hint="eastAsia"/>
          <w:color w:val="000000"/>
          <w:szCs w:val="24"/>
        </w:rPr>
        <w:t>船员</w:t>
      </w:r>
      <w:r>
        <w:rPr>
          <w:rFonts w:ascii="Times New Roman" w:hAnsi="Times New Roman"/>
          <w:color w:val="000000"/>
          <w:szCs w:val="24"/>
        </w:rPr>
        <w:t>交接。船长、轮机长交接后应分别在航海日志、轮机日志签署。</w:t>
      </w:r>
    </w:p>
    <w:p w:rsidR="00E31F27" w:rsidRDefault="00C355AB">
      <w:pPr>
        <w:pStyle w:val="a9"/>
        <w:spacing w:line="360" w:lineRule="auto"/>
        <w:ind w:leftChars="-13" w:left="-27" w:firstLineChars="200" w:firstLine="480"/>
        <w:rPr>
          <w:rFonts w:ascii="Times New Roman" w:hAnsi="Times New Roman"/>
          <w:color w:val="000000"/>
          <w:szCs w:val="24"/>
        </w:rPr>
      </w:pPr>
      <w:r>
        <w:rPr>
          <w:rFonts w:ascii="Times New Roman" w:hAnsi="Times New Roman" w:hint="eastAsia"/>
          <w:color w:val="000000"/>
          <w:szCs w:val="24"/>
        </w:rPr>
        <w:t>6</w:t>
      </w:r>
      <w:r>
        <w:rPr>
          <w:rFonts w:ascii="Times New Roman" w:hAnsi="Times New Roman"/>
          <w:color w:val="000000"/>
          <w:szCs w:val="24"/>
        </w:rPr>
        <w:t>.7</w:t>
      </w:r>
      <w:r>
        <w:rPr>
          <w:rFonts w:ascii="Times New Roman" w:hAnsi="Times New Roman" w:hint="eastAsia"/>
          <w:color w:val="000000"/>
          <w:szCs w:val="24"/>
        </w:rPr>
        <w:t xml:space="preserve"> </w:t>
      </w:r>
      <w:r>
        <w:rPr>
          <w:rFonts w:ascii="Times New Roman" w:hAnsi="Times New Roman" w:hint="eastAsia"/>
          <w:color w:val="000000"/>
          <w:szCs w:val="24"/>
        </w:rPr>
        <w:t>健康管理</w:t>
      </w:r>
    </w:p>
    <w:p w:rsidR="00E31F27" w:rsidRDefault="00C355AB">
      <w:pPr>
        <w:pStyle w:val="a9"/>
        <w:spacing w:line="360" w:lineRule="auto"/>
        <w:ind w:leftChars="-13" w:left="-27" w:firstLineChars="200" w:firstLine="480"/>
        <w:rPr>
          <w:rFonts w:ascii="Times New Roman" w:hAnsi="Times New Roman"/>
          <w:color w:val="000000" w:themeColor="text1"/>
          <w:szCs w:val="24"/>
        </w:rPr>
      </w:pPr>
      <w:r>
        <w:rPr>
          <w:rFonts w:ascii="Times New Roman" w:hAnsi="Times New Roman" w:hint="eastAsia"/>
          <w:color w:val="000000" w:themeColor="text1"/>
          <w:szCs w:val="24"/>
        </w:rPr>
        <w:t>6</w:t>
      </w:r>
      <w:r>
        <w:rPr>
          <w:rFonts w:ascii="Times New Roman" w:hAnsi="Times New Roman"/>
          <w:color w:val="000000" w:themeColor="text1"/>
          <w:szCs w:val="24"/>
        </w:rPr>
        <w:t>.7.1</w:t>
      </w:r>
      <w:r>
        <w:rPr>
          <w:rFonts w:ascii="Times New Roman" w:hAnsi="Times New Roman" w:hint="eastAsia"/>
          <w:color w:val="000000" w:themeColor="text1"/>
          <w:szCs w:val="24"/>
        </w:rPr>
        <w:t xml:space="preserve"> </w:t>
      </w:r>
      <w:r>
        <w:rPr>
          <w:rFonts w:ascii="Times New Roman" w:hAnsi="Times New Roman" w:hint="eastAsia"/>
          <w:color w:val="000000" w:themeColor="text1"/>
          <w:szCs w:val="24"/>
        </w:rPr>
        <w:t>船舶应配备适当的药品，配备船用药箱，由大副负责保管并建立清单，每半年对该清单进行一次更新，根据消耗情况及时补充。大副负责提出药品购买需求</w:t>
      </w:r>
      <w:r>
        <w:rPr>
          <w:rFonts w:hint="eastAsia"/>
          <w:color w:val="000000" w:themeColor="text1"/>
        </w:rPr>
        <w:t>，经</w:t>
      </w:r>
      <w:r>
        <w:rPr>
          <w:color w:val="000000" w:themeColor="text1"/>
        </w:rPr>
        <w:t>船长</w:t>
      </w:r>
      <w:r>
        <w:rPr>
          <w:rFonts w:hint="eastAsia"/>
          <w:color w:val="000000" w:themeColor="text1"/>
        </w:rPr>
        <w:t>同意后</w:t>
      </w:r>
      <w:r>
        <w:rPr>
          <w:color w:val="000000" w:themeColor="text1"/>
        </w:rPr>
        <w:t>报机务主管核准</w:t>
      </w:r>
      <w:r>
        <w:rPr>
          <w:rFonts w:hint="eastAsia"/>
          <w:color w:val="000000" w:themeColor="text1"/>
        </w:rPr>
        <w:t>，机务主管应及时购买或委托船舶购买。</w:t>
      </w:r>
    </w:p>
    <w:p w:rsidR="00E31F27" w:rsidRDefault="00C355AB">
      <w:pPr>
        <w:pStyle w:val="a9"/>
        <w:spacing w:line="360" w:lineRule="auto"/>
        <w:ind w:leftChars="-13" w:left="-27" w:firstLineChars="200" w:firstLine="480"/>
        <w:rPr>
          <w:rFonts w:ascii="Times New Roman" w:hAnsi="Times New Roman"/>
          <w:color w:val="000000" w:themeColor="text1"/>
          <w:szCs w:val="24"/>
        </w:rPr>
      </w:pPr>
      <w:r>
        <w:rPr>
          <w:rFonts w:ascii="Times New Roman" w:hAnsi="Times New Roman"/>
          <w:color w:val="000000" w:themeColor="text1"/>
          <w:szCs w:val="24"/>
        </w:rPr>
        <w:t>6.7.2</w:t>
      </w:r>
      <w:r>
        <w:rPr>
          <w:rFonts w:ascii="Times New Roman" w:hAnsi="Times New Roman" w:hint="eastAsia"/>
          <w:color w:val="000000" w:themeColor="text1"/>
          <w:szCs w:val="24"/>
        </w:rPr>
        <w:t xml:space="preserve"> </w:t>
      </w:r>
      <w:r>
        <w:rPr>
          <w:rFonts w:ascii="Times New Roman" w:hAnsi="Times New Roman" w:hint="eastAsia"/>
          <w:color w:val="000000" w:themeColor="text1"/>
          <w:szCs w:val="24"/>
        </w:rPr>
        <w:t>船员在工作时严禁喝酒，禁止值班人员在值班前四小时内饮酒，值班人员在值班期间血液中酒精含量不得超过</w:t>
      </w:r>
      <w:r>
        <w:rPr>
          <w:rFonts w:ascii="Times New Roman" w:hAnsi="Times New Roman" w:hint="eastAsia"/>
          <w:color w:val="000000" w:themeColor="text1"/>
          <w:szCs w:val="24"/>
        </w:rPr>
        <w:t>0.05%</w:t>
      </w:r>
      <w:r>
        <w:rPr>
          <w:rFonts w:ascii="Times New Roman" w:hAnsi="Times New Roman" w:hint="eastAsia"/>
          <w:color w:val="000000" w:themeColor="text1"/>
          <w:szCs w:val="24"/>
        </w:rPr>
        <w:t>，或呼吸中酒精浓度不高于</w:t>
      </w:r>
      <w:r>
        <w:rPr>
          <w:rFonts w:ascii="Times New Roman" w:hAnsi="Times New Roman" w:hint="eastAsia"/>
          <w:color w:val="000000" w:themeColor="text1"/>
          <w:szCs w:val="24"/>
        </w:rPr>
        <w:t>0.25mg/L</w:t>
      </w:r>
      <w:r>
        <w:rPr>
          <w:rFonts w:ascii="Times New Roman" w:hAnsi="Times New Roman" w:hint="eastAsia"/>
          <w:color w:val="000000" w:themeColor="text1"/>
          <w:szCs w:val="24"/>
        </w:rPr>
        <w:t>，若超过则认定此人不适合值班。严禁值班船员服用可能导致不能安全值班的药物，严禁船员吸毒。</w:t>
      </w:r>
    </w:p>
    <w:p w:rsidR="00E31F27" w:rsidRDefault="00C355AB">
      <w:pPr>
        <w:pStyle w:val="a9"/>
        <w:spacing w:line="360" w:lineRule="auto"/>
        <w:ind w:leftChars="-13" w:left="-27" w:firstLineChars="200" w:firstLine="482"/>
        <w:rPr>
          <w:rFonts w:ascii="Times New Roman" w:hAnsi="Times New Roman"/>
          <w:b/>
          <w:color w:val="000000"/>
          <w:szCs w:val="24"/>
        </w:rPr>
      </w:pPr>
      <w:r>
        <w:rPr>
          <w:rFonts w:ascii="Times New Roman" w:hAnsi="Times New Roman"/>
          <w:b/>
          <w:color w:val="000000"/>
          <w:szCs w:val="24"/>
        </w:rPr>
        <w:t>7</w:t>
      </w:r>
      <w:r>
        <w:rPr>
          <w:rFonts w:ascii="Times New Roman" w:hAnsi="Times New Roman"/>
          <w:b/>
          <w:color w:val="000000"/>
          <w:szCs w:val="24"/>
        </w:rPr>
        <w:t>新聘与转岗人员培训</w:t>
      </w:r>
    </w:p>
    <w:p w:rsidR="00E31F27" w:rsidRDefault="00C355AB">
      <w:pPr>
        <w:pStyle w:val="a9"/>
        <w:spacing w:line="360" w:lineRule="auto"/>
        <w:ind w:leftChars="-13" w:left="-27" w:firstLineChars="200" w:firstLine="480"/>
        <w:rPr>
          <w:rFonts w:ascii="Times New Roman" w:hAnsi="Times New Roman"/>
          <w:szCs w:val="24"/>
        </w:rPr>
      </w:pPr>
      <w:r>
        <w:rPr>
          <w:rFonts w:ascii="Times New Roman" w:hAnsi="Times New Roman"/>
          <w:szCs w:val="24"/>
        </w:rPr>
        <w:t xml:space="preserve">7.1 </w:t>
      </w:r>
      <w:r>
        <w:rPr>
          <w:rFonts w:ascii="Times New Roman" w:hAnsi="Times New Roman"/>
          <w:szCs w:val="24"/>
        </w:rPr>
        <w:t>综合主管负责对岸基新聘与转岗人员和新聘船长</w:t>
      </w:r>
      <w:r>
        <w:rPr>
          <w:rFonts w:ascii="Times New Roman" w:hAnsi="Times New Roman" w:hint="eastAsia"/>
          <w:szCs w:val="24"/>
        </w:rPr>
        <w:t>、大副、轮机长</w:t>
      </w:r>
      <w:r>
        <w:rPr>
          <w:rFonts w:ascii="Times New Roman" w:hAnsi="Times New Roman"/>
          <w:szCs w:val="24"/>
        </w:rPr>
        <w:t>的体系文件培训。</w:t>
      </w:r>
      <w:r>
        <w:rPr>
          <w:rFonts w:ascii="Times New Roman" w:hAnsi="Times New Roman" w:hint="eastAsia"/>
          <w:szCs w:val="24"/>
        </w:rPr>
        <w:t>海务主管负责</w:t>
      </w:r>
      <w:r>
        <w:rPr>
          <w:rFonts w:ascii="Times New Roman" w:hAnsi="Times New Roman"/>
          <w:szCs w:val="24"/>
        </w:rPr>
        <w:t>对新聘船长</w:t>
      </w:r>
      <w:r>
        <w:rPr>
          <w:rFonts w:ascii="Times New Roman" w:hAnsi="Times New Roman" w:hint="eastAsia"/>
          <w:szCs w:val="24"/>
        </w:rPr>
        <w:t>、大副的职责熟悉培训，机务主管负责</w:t>
      </w:r>
      <w:r>
        <w:rPr>
          <w:rFonts w:ascii="Times New Roman" w:hAnsi="Times New Roman"/>
          <w:szCs w:val="24"/>
        </w:rPr>
        <w:t>对新聘</w:t>
      </w:r>
      <w:r>
        <w:rPr>
          <w:rFonts w:ascii="Times New Roman" w:hAnsi="Times New Roman" w:hint="eastAsia"/>
          <w:szCs w:val="24"/>
        </w:rPr>
        <w:t>轮机长的职责熟悉培训。</w:t>
      </w:r>
    </w:p>
    <w:p w:rsidR="00E31F27" w:rsidRDefault="00C355AB">
      <w:pPr>
        <w:pStyle w:val="a9"/>
        <w:spacing w:line="360" w:lineRule="auto"/>
        <w:ind w:leftChars="-13" w:left="-27" w:firstLineChars="200" w:firstLine="480"/>
        <w:rPr>
          <w:rFonts w:ascii="Times New Roman" w:hAnsi="Times New Roman"/>
          <w:color w:val="000000"/>
          <w:szCs w:val="24"/>
        </w:rPr>
      </w:pPr>
      <w:r>
        <w:rPr>
          <w:rFonts w:ascii="Times New Roman" w:hAnsi="Times New Roman"/>
          <w:color w:val="000000"/>
          <w:szCs w:val="24"/>
        </w:rPr>
        <w:t>7.2</w:t>
      </w:r>
      <w:r>
        <w:rPr>
          <w:rFonts w:ascii="Times New Roman" w:hAnsi="Times New Roman"/>
          <w:color w:val="000000"/>
          <w:szCs w:val="24"/>
        </w:rPr>
        <w:t>船长负责对新聘与转岗船员的体系文件培训，大副和轮机长</w:t>
      </w:r>
      <w:r>
        <w:rPr>
          <w:rFonts w:ascii="Times New Roman" w:hAnsi="Times New Roman" w:hint="eastAsia"/>
          <w:color w:val="000000"/>
          <w:szCs w:val="24"/>
        </w:rPr>
        <w:t>具体</w:t>
      </w:r>
      <w:r>
        <w:rPr>
          <w:rFonts w:ascii="Times New Roman" w:hAnsi="Times New Roman"/>
          <w:color w:val="000000"/>
          <w:szCs w:val="24"/>
        </w:rPr>
        <w:t>分别负责对本部门新</w:t>
      </w:r>
      <w:r>
        <w:rPr>
          <w:rFonts w:ascii="Times New Roman" w:hAnsi="Times New Roman" w:hint="eastAsia"/>
          <w:color w:val="000000"/>
          <w:szCs w:val="24"/>
        </w:rPr>
        <w:t>聘</w:t>
      </w:r>
      <w:r>
        <w:rPr>
          <w:rFonts w:ascii="Times New Roman" w:hAnsi="Times New Roman"/>
          <w:color w:val="000000"/>
          <w:szCs w:val="24"/>
        </w:rPr>
        <w:t>船员的岗位职责熟悉培训。</w:t>
      </w:r>
    </w:p>
    <w:p w:rsidR="00E31F27" w:rsidRDefault="00C355AB">
      <w:pPr>
        <w:pStyle w:val="a9"/>
        <w:spacing w:line="360" w:lineRule="auto"/>
        <w:ind w:leftChars="-13" w:left="-27" w:firstLineChars="200" w:firstLine="480"/>
        <w:rPr>
          <w:rFonts w:ascii="Times New Roman" w:hAnsi="Times New Roman"/>
          <w:color w:val="000000"/>
          <w:szCs w:val="24"/>
        </w:rPr>
      </w:pPr>
      <w:r>
        <w:rPr>
          <w:rFonts w:ascii="Times New Roman" w:hAnsi="Times New Roman"/>
          <w:color w:val="000000"/>
          <w:szCs w:val="24"/>
        </w:rPr>
        <w:t>7.3</w:t>
      </w:r>
      <w:r>
        <w:rPr>
          <w:rFonts w:ascii="Times New Roman" w:hAnsi="Times New Roman"/>
          <w:color w:val="000000"/>
          <w:szCs w:val="24"/>
        </w:rPr>
        <w:t>新聘与转岗人员培训后应留有记录。</w:t>
      </w:r>
    </w:p>
    <w:p w:rsidR="00E31F27" w:rsidRDefault="00C355AB">
      <w:pPr>
        <w:pStyle w:val="a9"/>
        <w:spacing w:line="360" w:lineRule="auto"/>
        <w:ind w:leftChars="-13" w:left="-27" w:firstLineChars="200" w:firstLine="480"/>
        <w:rPr>
          <w:rFonts w:ascii="Times New Roman" w:hAnsi="Times New Roman"/>
          <w:color w:val="000000" w:themeColor="text1"/>
          <w:szCs w:val="24"/>
        </w:rPr>
      </w:pPr>
      <w:r>
        <w:rPr>
          <w:rFonts w:ascii="Times New Roman" w:hAnsi="Times New Roman" w:hint="eastAsia"/>
          <w:color w:val="000000" w:themeColor="text1"/>
          <w:szCs w:val="24"/>
        </w:rPr>
        <w:t>7</w:t>
      </w:r>
      <w:r>
        <w:rPr>
          <w:rFonts w:ascii="Times New Roman" w:hAnsi="Times New Roman"/>
          <w:color w:val="000000" w:themeColor="text1"/>
          <w:szCs w:val="24"/>
        </w:rPr>
        <w:t>.4</w:t>
      </w:r>
      <w:r>
        <w:rPr>
          <w:rFonts w:ascii="Times New Roman" w:hAnsi="Times New Roman" w:hint="eastAsia"/>
          <w:color w:val="000000" w:themeColor="text1"/>
          <w:szCs w:val="24"/>
        </w:rPr>
        <w:t>开展船上培训（船上见习、船上熟悉培训和船上知识更新培训），还应填写《船上培训记录薄》，用于记录船员在船培训情况。</w:t>
      </w:r>
    </w:p>
    <w:p w:rsidR="00E31F27" w:rsidRDefault="00C355AB">
      <w:pPr>
        <w:pStyle w:val="a9"/>
        <w:spacing w:line="360" w:lineRule="auto"/>
        <w:ind w:leftChars="228" w:left="922" w:hangingChars="184" w:hanging="443"/>
        <w:rPr>
          <w:rFonts w:ascii="Times New Roman" w:hAnsi="Times New Roman"/>
          <w:b/>
          <w:color w:val="000000"/>
          <w:szCs w:val="24"/>
        </w:rPr>
      </w:pPr>
      <w:r>
        <w:rPr>
          <w:rFonts w:ascii="Times New Roman" w:hAnsi="Times New Roman"/>
          <w:b/>
          <w:color w:val="000000"/>
          <w:szCs w:val="24"/>
        </w:rPr>
        <w:t xml:space="preserve">8 </w:t>
      </w:r>
      <w:r>
        <w:rPr>
          <w:rFonts w:ascii="Times New Roman" w:hAnsi="Times New Roman"/>
          <w:b/>
          <w:color w:val="000000"/>
          <w:szCs w:val="24"/>
        </w:rPr>
        <w:t>人员考核</w:t>
      </w:r>
    </w:p>
    <w:p w:rsidR="00E31F27" w:rsidRDefault="00C355AB">
      <w:pPr>
        <w:pStyle w:val="a9"/>
        <w:spacing w:line="360" w:lineRule="auto"/>
        <w:ind w:leftChars="-3" w:left="-6" w:firstLineChars="200" w:firstLine="480"/>
        <w:rPr>
          <w:rFonts w:ascii="Times New Roman" w:hAnsi="Times New Roman"/>
          <w:color w:val="000000" w:themeColor="text1"/>
          <w:szCs w:val="24"/>
        </w:rPr>
      </w:pPr>
      <w:r>
        <w:rPr>
          <w:rFonts w:ascii="Times New Roman" w:hAnsi="Times New Roman" w:hint="eastAsia"/>
          <w:color w:val="000000" w:themeColor="text1"/>
          <w:szCs w:val="24"/>
        </w:rPr>
        <w:t>综合主管每年应组织有关部门对岸基管理人员及船员的安全生产工作落实情况进行跟踪，在年终和离任时进行考核。指定人员负责对岸基管理人员和船长的考核，船长负责船员的考核，考核结果</w:t>
      </w:r>
      <w:r>
        <w:rPr>
          <w:rFonts w:ascii="Times New Roman" w:hAnsi="Times New Roman"/>
          <w:color w:val="000000" w:themeColor="text1"/>
          <w:szCs w:val="24"/>
        </w:rPr>
        <w:t>填</w:t>
      </w:r>
      <w:r>
        <w:rPr>
          <w:rFonts w:ascii="Times New Roman" w:hAnsi="Times New Roman" w:hint="eastAsia"/>
          <w:color w:val="000000" w:themeColor="text1"/>
          <w:szCs w:val="24"/>
        </w:rPr>
        <w:t>入</w:t>
      </w:r>
      <w:r>
        <w:rPr>
          <w:rFonts w:ascii="Times New Roman" w:hAnsi="Times New Roman"/>
          <w:color w:val="000000" w:themeColor="text1"/>
          <w:szCs w:val="24"/>
        </w:rPr>
        <w:t>《岸基人员安全生产责任制考核表》和《船员安全生产责任制考核表》，并将安全生产责任制考核情况作为</w:t>
      </w:r>
      <w:r>
        <w:rPr>
          <w:rFonts w:ascii="Times New Roman" w:hAnsi="Times New Roman" w:hint="eastAsia"/>
          <w:color w:val="000000" w:themeColor="text1"/>
          <w:szCs w:val="24"/>
        </w:rPr>
        <w:t>奖惩和继续聘用的</w:t>
      </w:r>
      <w:r>
        <w:rPr>
          <w:rFonts w:ascii="Times New Roman" w:hAnsi="Times New Roman"/>
          <w:color w:val="000000" w:themeColor="text1"/>
          <w:szCs w:val="24"/>
        </w:rPr>
        <w:t>依据。</w:t>
      </w:r>
    </w:p>
    <w:p w:rsidR="00E31F27" w:rsidRDefault="00C355AB">
      <w:pPr>
        <w:pStyle w:val="a9"/>
        <w:spacing w:line="360" w:lineRule="auto"/>
        <w:ind w:leftChars="228" w:left="922" w:hangingChars="184" w:hanging="443"/>
        <w:rPr>
          <w:rFonts w:ascii="Times New Roman" w:hAnsi="Times New Roman"/>
          <w:b/>
          <w:color w:val="000000"/>
          <w:szCs w:val="24"/>
        </w:rPr>
      </w:pPr>
      <w:r>
        <w:rPr>
          <w:rFonts w:ascii="Times New Roman" w:hAnsi="Times New Roman"/>
          <w:b/>
          <w:color w:val="000000"/>
          <w:szCs w:val="24"/>
        </w:rPr>
        <w:t>9</w:t>
      </w:r>
      <w:r>
        <w:rPr>
          <w:rFonts w:ascii="Times New Roman" w:hAnsi="Times New Roman"/>
          <w:b/>
          <w:color w:val="000000"/>
          <w:szCs w:val="24"/>
        </w:rPr>
        <w:t>人员档案</w:t>
      </w:r>
    </w:p>
    <w:p w:rsidR="00E31F27" w:rsidRDefault="00C355AB">
      <w:pPr>
        <w:pStyle w:val="a9"/>
        <w:spacing w:line="360" w:lineRule="auto"/>
        <w:ind w:firstLineChars="200" w:firstLine="480"/>
        <w:rPr>
          <w:rFonts w:ascii="Times New Roman" w:hAnsi="Times New Roman"/>
          <w:color w:val="000000"/>
          <w:szCs w:val="24"/>
        </w:rPr>
      </w:pPr>
      <w:r>
        <w:rPr>
          <w:rFonts w:ascii="Times New Roman" w:hAnsi="Times New Roman"/>
          <w:color w:val="000000"/>
          <w:szCs w:val="24"/>
        </w:rPr>
        <w:t>综合主管应建立</w:t>
      </w:r>
      <w:r>
        <w:rPr>
          <w:rFonts w:ascii="Times New Roman" w:hAnsi="Times New Roman" w:hint="eastAsia"/>
          <w:color w:val="000000"/>
          <w:szCs w:val="24"/>
        </w:rPr>
        <w:t>人员</w:t>
      </w:r>
      <w:r>
        <w:rPr>
          <w:rFonts w:ascii="Times New Roman" w:hAnsi="Times New Roman"/>
          <w:color w:val="000000"/>
          <w:szCs w:val="24"/>
        </w:rPr>
        <w:t>档案，确保对</w:t>
      </w:r>
      <w:r>
        <w:rPr>
          <w:rFonts w:ascii="Times New Roman" w:hAnsi="Times New Roman" w:hint="eastAsia"/>
          <w:color w:val="000000"/>
          <w:szCs w:val="24"/>
        </w:rPr>
        <w:t>人员</w:t>
      </w:r>
      <w:r>
        <w:rPr>
          <w:rFonts w:ascii="Times New Roman" w:hAnsi="Times New Roman"/>
          <w:color w:val="000000"/>
          <w:szCs w:val="24"/>
        </w:rPr>
        <w:t>录用、培训、任职、解职、考核以及船员证书持有情况等信息进行连续和有效的管理，保持并随时可查到所有</w:t>
      </w:r>
      <w:r>
        <w:rPr>
          <w:rFonts w:ascii="Times New Roman" w:hAnsi="Times New Roman" w:hint="eastAsia"/>
          <w:color w:val="000000"/>
          <w:szCs w:val="24"/>
        </w:rPr>
        <w:t>人员</w:t>
      </w:r>
      <w:r>
        <w:rPr>
          <w:rFonts w:ascii="Times New Roman" w:hAnsi="Times New Roman"/>
          <w:color w:val="000000"/>
          <w:szCs w:val="24"/>
        </w:rPr>
        <w:t>的文件和数据，至少包括聘用合同、</w:t>
      </w:r>
      <w:r>
        <w:rPr>
          <w:rFonts w:ascii="Times New Roman" w:hAnsi="Times New Roman" w:hint="eastAsia"/>
          <w:color w:val="000000"/>
          <w:szCs w:val="24"/>
        </w:rPr>
        <w:t>人员</w:t>
      </w:r>
      <w:r>
        <w:rPr>
          <w:rFonts w:ascii="Times New Roman" w:hAnsi="Times New Roman"/>
          <w:color w:val="000000"/>
          <w:szCs w:val="24"/>
        </w:rPr>
        <w:t>的资历、培训、持证、适任情况以及健康</w:t>
      </w:r>
      <w:r>
        <w:rPr>
          <w:rFonts w:ascii="Times New Roman" w:hAnsi="Times New Roman"/>
          <w:color w:val="000000"/>
          <w:szCs w:val="24"/>
        </w:rPr>
        <w:lastRenderedPageBreak/>
        <w:t>状况等。</w:t>
      </w:r>
    </w:p>
    <w:p w:rsidR="00E31F27" w:rsidRDefault="00C355AB">
      <w:pPr>
        <w:pStyle w:val="a9"/>
        <w:spacing w:line="360" w:lineRule="auto"/>
        <w:ind w:leftChars="-13" w:left="-27" w:firstLineChars="200" w:firstLine="482"/>
        <w:rPr>
          <w:rFonts w:ascii="Times New Roman" w:hAnsi="Times New Roman"/>
          <w:b/>
          <w:color w:val="FF0000"/>
          <w:szCs w:val="24"/>
          <w:u w:val="single"/>
        </w:rPr>
      </w:pPr>
      <w:r>
        <w:rPr>
          <w:rFonts w:ascii="Times New Roman" w:hAnsi="Times New Roman" w:hint="eastAsia"/>
          <w:b/>
          <w:color w:val="FF0000"/>
          <w:szCs w:val="24"/>
          <w:u w:val="single"/>
        </w:rPr>
        <w:t xml:space="preserve">10 </w:t>
      </w:r>
      <w:r>
        <w:rPr>
          <w:rFonts w:ascii="Times New Roman" w:hAnsi="Times New Roman" w:hint="eastAsia"/>
          <w:b/>
          <w:color w:val="FF0000"/>
          <w:szCs w:val="24"/>
          <w:u w:val="single"/>
        </w:rPr>
        <w:t>劳工条件</w:t>
      </w:r>
    </w:p>
    <w:p w:rsidR="00E31F27" w:rsidRDefault="00C355AB">
      <w:pPr>
        <w:pStyle w:val="a9"/>
        <w:spacing w:line="360" w:lineRule="auto"/>
        <w:ind w:leftChars="-13" w:left="-27" w:firstLineChars="200" w:firstLine="480"/>
        <w:rPr>
          <w:rFonts w:ascii="Times New Roman" w:hAnsi="Times New Roman"/>
          <w:b/>
          <w:color w:val="FF0000"/>
          <w:szCs w:val="24"/>
          <w:u w:val="single"/>
        </w:rPr>
      </w:pPr>
      <w:r>
        <w:rPr>
          <w:rFonts w:hAnsi="宋体" w:cs="宋体" w:hint="eastAsia"/>
          <w:color w:val="FF0000"/>
          <w:szCs w:val="24"/>
        </w:rPr>
        <w:t>综合主管组织船岸每年开展一次所属船舶符合海事劳工标准的检查工作。</w:t>
      </w:r>
    </w:p>
    <w:p w:rsidR="00E31F27" w:rsidRDefault="00C355AB">
      <w:pPr>
        <w:pStyle w:val="a9"/>
        <w:spacing w:line="360" w:lineRule="auto"/>
        <w:ind w:leftChars="228" w:left="922" w:hangingChars="184" w:hanging="443"/>
        <w:rPr>
          <w:rFonts w:ascii="Times New Roman" w:hAnsi="Times New Roman"/>
          <w:b/>
          <w:color w:val="000000"/>
          <w:szCs w:val="24"/>
        </w:rPr>
      </w:pPr>
      <w:r>
        <w:rPr>
          <w:rFonts w:ascii="Times New Roman" w:hAnsi="Times New Roman"/>
          <w:b/>
          <w:color w:val="FF0000"/>
          <w:szCs w:val="24"/>
          <w:u w:val="single"/>
        </w:rPr>
        <w:t>1</w:t>
      </w:r>
      <w:r>
        <w:rPr>
          <w:rFonts w:ascii="Times New Roman" w:hAnsi="Times New Roman" w:hint="eastAsia"/>
          <w:b/>
          <w:color w:val="FF0000"/>
          <w:szCs w:val="24"/>
          <w:u w:val="single"/>
        </w:rPr>
        <w:t>1</w:t>
      </w:r>
      <w:r>
        <w:rPr>
          <w:rFonts w:ascii="Times New Roman" w:hAnsi="Times New Roman"/>
          <w:b/>
          <w:color w:val="000000"/>
          <w:szCs w:val="24"/>
        </w:rPr>
        <w:t>相关记录</w:t>
      </w:r>
    </w:p>
    <w:p w:rsidR="00E31F27" w:rsidRDefault="00C355AB" w:rsidP="00923B2E">
      <w:pPr>
        <w:pStyle w:val="a9"/>
        <w:spacing w:line="360" w:lineRule="auto"/>
        <w:ind w:leftChars="228" w:left="921" w:hangingChars="184" w:hanging="442"/>
        <w:rPr>
          <w:rFonts w:ascii="Times New Roman" w:hAnsi="Times New Roman"/>
          <w:color w:val="000000"/>
          <w:szCs w:val="24"/>
        </w:rPr>
      </w:pPr>
      <w:r>
        <w:rPr>
          <w:rFonts w:ascii="Times New Roman" w:hAnsi="Times New Roman"/>
          <w:color w:val="FF0000"/>
          <w:szCs w:val="24"/>
          <w:u w:val="single"/>
        </w:rPr>
        <w:t>1</w:t>
      </w:r>
      <w:r>
        <w:rPr>
          <w:rFonts w:ascii="Times New Roman" w:hAnsi="Times New Roman" w:hint="eastAsia"/>
          <w:color w:val="FF0000"/>
          <w:szCs w:val="24"/>
          <w:u w:val="single"/>
        </w:rPr>
        <w:t>1</w:t>
      </w:r>
      <w:r>
        <w:rPr>
          <w:rFonts w:ascii="Times New Roman" w:hAnsi="Times New Roman"/>
          <w:color w:val="FF0000"/>
          <w:szCs w:val="24"/>
          <w:u w:val="single"/>
        </w:rPr>
        <w:t>.1</w:t>
      </w:r>
      <w:r>
        <w:rPr>
          <w:rFonts w:ascii="Times New Roman" w:hAnsi="Times New Roman" w:hint="eastAsia"/>
          <w:color w:val="000000"/>
          <w:szCs w:val="24"/>
        </w:rPr>
        <w:t>人员</w:t>
      </w:r>
      <w:r>
        <w:rPr>
          <w:rFonts w:ascii="Times New Roman" w:hAnsi="Times New Roman"/>
          <w:color w:val="000000"/>
          <w:szCs w:val="24"/>
        </w:rPr>
        <w:t>档案（劳动合同、员工信息及证书资料等）</w:t>
      </w:r>
    </w:p>
    <w:p w:rsidR="00E31F27" w:rsidRDefault="00C355AB" w:rsidP="00923B2E">
      <w:pPr>
        <w:pStyle w:val="a9"/>
        <w:spacing w:line="360" w:lineRule="auto"/>
        <w:ind w:leftChars="228" w:left="921" w:hangingChars="184" w:hanging="442"/>
        <w:rPr>
          <w:rFonts w:ascii="Times New Roman" w:hAnsi="Times New Roman"/>
          <w:color w:val="000000"/>
          <w:szCs w:val="24"/>
        </w:rPr>
      </w:pPr>
      <w:r>
        <w:rPr>
          <w:rFonts w:ascii="Times New Roman" w:hAnsi="Times New Roman"/>
          <w:color w:val="FF0000"/>
          <w:szCs w:val="24"/>
          <w:u w:val="single"/>
        </w:rPr>
        <w:t>1</w:t>
      </w:r>
      <w:r>
        <w:rPr>
          <w:rFonts w:ascii="Times New Roman" w:hAnsi="Times New Roman" w:hint="eastAsia"/>
          <w:color w:val="FF0000"/>
          <w:szCs w:val="24"/>
          <w:u w:val="single"/>
        </w:rPr>
        <w:t>1</w:t>
      </w:r>
      <w:r>
        <w:rPr>
          <w:rFonts w:ascii="Times New Roman" w:hAnsi="Times New Roman"/>
          <w:color w:val="FF0000"/>
          <w:szCs w:val="24"/>
          <w:u w:val="single"/>
        </w:rPr>
        <w:t>.2</w:t>
      </w:r>
      <w:r>
        <w:rPr>
          <w:rFonts w:ascii="Times New Roman" w:hAnsi="Times New Roman"/>
          <w:color w:val="000000"/>
          <w:szCs w:val="24"/>
        </w:rPr>
        <w:t xml:space="preserve"> </w:t>
      </w:r>
      <w:r>
        <w:rPr>
          <w:rFonts w:ascii="Times New Roman" w:hAnsi="Times New Roman"/>
          <w:color w:val="000000"/>
          <w:szCs w:val="24"/>
        </w:rPr>
        <w:t>《船员聘用审核表》</w:t>
      </w:r>
    </w:p>
    <w:p w:rsidR="00E31F27" w:rsidRDefault="00C355AB" w:rsidP="00923B2E">
      <w:pPr>
        <w:pStyle w:val="a9"/>
        <w:spacing w:line="360" w:lineRule="auto"/>
        <w:ind w:leftChars="228" w:left="921" w:hangingChars="184" w:hanging="442"/>
        <w:rPr>
          <w:rFonts w:ascii="Times New Roman" w:hAnsi="Times New Roman"/>
          <w:color w:val="000000"/>
          <w:szCs w:val="24"/>
        </w:rPr>
      </w:pPr>
      <w:r>
        <w:rPr>
          <w:rFonts w:ascii="Times New Roman" w:hAnsi="Times New Roman" w:hint="eastAsia"/>
          <w:color w:val="FF0000"/>
          <w:szCs w:val="24"/>
          <w:u w:val="single"/>
        </w:rPr>
        <w:t>11</w:t>
      </w:r>
      <w:r>
        <w:rPr>
          <w:rFonts w:ascii="Times New Roman" w:hAnsi="Times New Roman"/>
          <w:color w:val="FF0000"/>
          <w:szCs w:val="24"/>
          <w:u w:val="single"/>
        </w:rPr>
        <w:t>.3</w:t>
      </w:r>
      <w:r>
        <w:rPr>
          <w:rFonts w:ascii="Times New Roman" w:hAnsi="Times New Roman" w:hint="eastAsia"/>
          <w:color w:val="000000"/>
          <w:szCs w:val="24"/>
        </w:rPr>
        <w:t>《开航前指令》</w:t>
      </w:r>
    </w:p>
    <w:p w:rsidR="00E31F27" w:rsidRDefault="00C355AB" w:rsidP="00923B2E">
      <w:pPr>
        <w:pStyle w:val="a9"/>
        <w:spacing w:line="360" w:lineRule="auto"/>
        <w:ind w:leftChars="228" w:left="921" w:hangingChars="184" w:hanging="442"/>
        <w:rPr>
          <w:rFonts w:ascii="Times New Roman" w:hAnsi="Times New Roman"/>
          <w:color w:val="000000"/>
          <w:szCs w:val="24"/>
        </w:rPr>
      </w:pPr>
      <w:r>
        <w:rPr>
          <w:rFonts w:ascii="Times New Roman" w:hAnsi="Times New Roman"/>
          <w:color w:val="FF0000"/>
          <w:szCs w:val="24"/>
          <w:u w:val="single"/>
        </w:rPr>
        <w:t>1</w:t>
      </w:r>
      <w:r>
        <w:rPr>
          <w:rFonts w:ascii="Times New Roman" w:hAnsi="Times New Roman" w:hint="eastAsia"/>
          <w:color w:val="FF0000"/>
          <w:szCs w:val="24"/>
          <w:u w:val="single"/>
        </w:rPr>
        <w:t>1</w:t>
      </w:r>
      <w:r>
        <w:rPr>
          <w:rFonts w:ascii="Times New Roman" w:hAnsi="Times New Roman"/>
          <w:color w:val="FF0000"/>
          <w:szCs w:val="24"/>
          <w:u w:val="single"/>
        </w:rPr>
        <w:t>.4</w:t>
      </w:r>
      <w:r>
        <w:rPr>
          <w:rFonts w:ascii="Times New Roman" w:hAnsi="Times New Roman"/>
          <w:color w:val="000000"/>
          <w:szCs w:val="24"/>
        </w:rPr>
        <w:t>《岸基</w:t>
      </w:r>
      <w:r>
        <w:rPr>
          <w:rFonts w:ascii="Times New Roman" w:hAnsi="Times New Roman" w:hint="eastAsia"/>
          <w:color w:val="000000"/>
          <w:szCs w:val="24"/>
        </w:rPr>
        <w:t>管理</w:t>
      </w:r>
      <w:r>
        <w:rPr>
          <w:rFonts w:ascii="Times New Roman" w:hAnsi="Times New Roman"/>
          <w:color w:val="000000"/>
          <w:szCs w:val="24"/>
        </w:rPr>
        <w:t>人员安全生产责任制考核表》</w:t>
      </w:r>
    </w:p>
    <w:p w:rsidR="00E31F27" w:rsidRDefault="00C355AB" w:rsidP="00923B2E">
      <w:pPr>
        <w:pStyle w:val="a9"/>
        <w:spacing w:line="360" w:lineRule="auto"/>
        <w:ind w:leftChars="228" w:left="921" w:hangingChars="184" w:hanging="442"/>
        <w:rPr>
          <w:rFonts w:ascii="Times New Roman" w:hAnsi="Times New Roman"/>
          <w:color w:val="000000"/>
          <w:szCs w:val="24"/>
        </w:rPr>
      </w:pPr>
      <w:r>
        <w:rPr>
          <w:rFonts w:ascii="Times New Roman" w:hAnsi="Times New Roman"/>
          <w:color w:val="FF0000"/>
          <w:szCs w:val="24"/>
          <w:u w:val="single"/>
        </w:rPr>
        <w:t>1</w:t>
      </w:r>
      <w:r>
        <w:rPr>
          <w:rFonts w:ascii="Times New Roman" w:hAnsi="Times New Roman" w:hint="eastAsia"/>
          <w:color w:val="FF0000"/>
          <w:szCs w:val="24"/>
          <w:u w:val="single"/>
        </w:rPr>
        <w:t>1</w:t>
      </w:r>
      <w:r>
        <w:rPr>
          <w:rFonts w:ascii="Times New Roman" w:hAnsi="Times New Roman"/>
          <w:color w:val="FF0000"/>
          <w:szCs w:val="24"/>
          <w:u w:val="single"/>
        </w:rPr>
        <w:t>.5</w:t>
      </w:r>
      <w:r>
        <w:rPr>
          <w:rFonts w:ascii="Times New Roman" w:hAnsi="Times New Roman"/>
          <w:color w:val="000000"/>
          <w:szCs w:val="24"/>
        </w:rPr>
        <w:t>《船员安全生产责任制考核表》</w:t>
      </w:r>
    </w:p>
    <w:p w:rsidR="00E31F27" w:rsidRDefault="00E31F27" w:rsidP="00910B6C">
      <w:pPr>
        <w:pStyle w:val="a9"/>
        <w:spacing w:beforeLines="50" w:line="420" w:lineRule="exact"/>
        <w:rPr>
          <w:rFonts w:ascii="Times New Roman" w:hAnsi="Times New Roman"/>
          <w:b/>
          <w:bCs/>
          <w:sz w:val="32"/>
          <w:szCs w:val="18"/>
        </w:rPr>
      </w:pPr>
    </w:p>
    <w:p w:rsidR="00E31F27" w:rsidRDefault="00E31F27" w:rsidP="00910B6C">
      <w:pPr>
        <w:pStyle w:val="a9"/>
        <w:spacing w:beforeLines="50" w:line="420" w:lineRule="exact"/>
        <w:rPr>
          <w:rFonts w:ascii="Times New Roman" w:hAnsi="Times New Roman"/>
          <w:b/>
          <w:bCs/>
          <w:sz w:val="32"/>
          <w:szCs w:val="18"/>
        </w:rPr>
      </w:pPr>
    </w:p>
    <w:p w:rsidR="00E31F27" w:rsidRDefault="00E31F27" w:rsidP="00910B6C">
      <w:pPr>
        <w:pStyle w:val="a9"/>
        <w:spacing w:beforeLines="50" w:line="420" w:lineRule="exact"/>
        <w:rPr>
          <w:rFonts w:ascii="Times New Roman" w:hAnsi="Times New Roman"/>
          <w:b/>
          <w:bCs/>
          <w:sz w:val="32"/>
          <w:szCs w:val="18"/>
        </w:rPr>
      </w:pPr>
    </w:p>
    <w:p w:rsidR="00E31F27" w:rsidRDefault="00E31F27" w:rsidP="00910B6C">
      <w:pPr>
        <w:pStyle w:val="a9"/>
        <w:spacing w:beforeLines="50" w:line="420" w:lineRule="exact"/>
        <w:rPr>
          <w:rFonts w:ascii="Times New Roman" w:hAnsi="Times New Roman"/>
          <w:b/>
          <w:bCs/>
          <w:sz w:val="32"/>
          <w:szCs w:val="18"/>
        </w:rPr>
      </w:pPr>
    </w:p>
    <w:p w:rsidR="00E31F27" w:rsidRDefault="00E31F27" w:rsidP="00910B6C">
      <w:pPr>
        <w:pStyle w:val="a9"/>
        <w:spacing w:beforeLines="50" w:line="420" w:lineRule="exact"/>
        <w:rPr>
          <w:rFonts w:ascii="Times New Roman" w:hAnsi="Times New Roman"/>
          <w:b/>
          <w:bCs/>
          <w:sz w:val="32"/>
          <w:szCs w:val="18"/>
        </w:rPr>
      </w:pPr>
    </w:p>
    <w:p w:rsidR="00E31F27" w:rsidRDefault="00E31F27" w:rsidP="00910B6C">
      <w:pPr>
        <w:pStyle w:val="a9"/>
        <w:spacing w:beforeLines="50" w:line="420" w:lineRule="exact"/>
        <w:rPr>
          <w:rFonts w:ascii="Times New Roman" w:hAnsi="Times New Roman"/>
          <w:b/>
          <w:bCs/>
          <w:sz w:val="32"/>
          <w:szCs w:val="18"/>
        </w:rPr>
      </w:pPr>
    </w:p>
    <w:p w:rsidR="00E31F27" w:rsidRDefault="00E31F27" w:rsidP="00910B6C">
      <w:pPr>
        <w:pStyle w:val="a9"/>
        <w:spacing w:beforeLines="50" w:line="420" w:lineRule="exact"/>
        <w:rPr>
          <w:rFonts w:ascii="Times New Roman" w:hAnsi="Times New Roman"/>
          <w:b/>
          <w:bCs/>
          <w:sz w:val="32"/>
          <w:szCs w:val="18"/>
        </w:rPr>
      </w:pPr>
    </w:p>
    <w:p w:rsidR="00E31F27" w:rsidRDefault="00E31F27" w:rsidP="00910B6C">
      <w:pPr>
        <w:pStyle w:val="a9"/>
        <w:spacing w:beforeLines="50" w:line="420" w:lineRule="exact"/>
        <w:rPr>
          <w:rFonts w:ascii="Times New Roman" w:hAnsi="Times New Roman"/>
          <w:b/>
          <w:bCs/>
          <w:sz w:val="32"/>
          <w:szCs w:val="18"/>
        </w:rPr>
      </w:pPr>
    </w:p>
    <w:p w:rsidR="00E31F27" w:rsidRDefault="00E31F27" w:rsidP="00910B6C">
      <w:pPr>
        <w:pStyle w:val="a9"/>
        <w:spacing w:beforeLines="50" w:line="420" w:lineRule="exact"/>
        <w:rPr>
          <w:rFonts w:ascii="Times New Roman" w:hAnsi="Times New Roman"/>
          <w:b/>
          <w:bCs/>
          <w:sz w:val="32"/>
          <w:szCs w:val="18"/>
        </w:rPr>
      </w:pPr>
    </w:p>
    <w:p w:rsidR="00E31F27" w:rsidRDefault="00E31F27" w:rsidP="00910B6C">
      <w:pPr>
        <w:pStyle w:val="a9"/>
        <w:spacing w:beforeLines="50" w:line="420" w:lineRule="exact"/>
        <w:rPr>
          <w:rFonts w:ascii="Times New Roman" w:hAnsi="Times New Roman"/>
          <w:b/>
          <w:bCs/>
          <w:sz w:val="32"/>
          <w:szCs w:val="18"/>
        </w:rPr>
      </w:pPr>
    </w:p>
    <w:p w:rsidR="00E31F27" w:rsidRDefault="00E31F27" w:rsidP="00910B6C">
      <w:pPr>
        <w:pStyle w:val="a9"/>
        <w:spacing w:beforeLines="50" w:line="420" w:lineRule="exact"/>
        <w:rPr>
          <w:rFonts w:ascii="Times New Roman" w:hAnsi="Times New Roman"/>
          <w:b/>
          <w:bCs/>
          <w:sz w:val="32"/>
          <w:szCs w:val="18"/>
        </w:rPr>
      </w:pPr>
    </w:p>
    <w:p w:rsidR="00E31F27" w:rsidRDefault="00E31F27" w:rsidP="00910B6C">
      <w:pPr>
        <w:pStyle w:val="a9"/>
        <w:spacing w:beforeLines="50" w:line="420" w:lineRule="exact"/>
        <w:rPr>
          <w:rFonts w:ascii="Times New Roman" w:hAnsi="Times New Roman"/>
          <w:b/>
          <w:bCs/>
          <w:sz w:val="32"/>
          <w:szCs w:val="18"/>
        </w:rPr>
      </w:pPr>
    </w:p>
    <w:p w:rsidR="00E31F27" w:rsidRDefault="00E31F27" w:rsidP="00910B6C">
      <w:pPr>
        <w:pStyle w:val="a9"/>
        <w:spacing w:beforeLines="50" w:line="420" w:lineRule="exact"/>
        <w:rPr>
          <w:rFonts w:ascii="Times New Roman" w:hAnsi="Times New Roman"/>
          <w:b/>
          <w:bCs/>
          <w:sz w:val="32"/>
          <w:szCs w:val="18"/>
        </w:rPr>
      </w:pPr>
    </w:p>
    <w:p w:rsidR="00E31F27" w:rsidRDefault="00E31F27" w:rsidP="00910B6C">
      <w:pPr>
        <w:pStyle w:val="a9"/>
        <w:spacing w:beforeLines="50" w:line="420" w:lineRule="exact"/>
        <w:rPr>
          <w:rFonts w:ascii="Times New Roman" w:hAnsi="Times New Roman"/>
          <w:b/>
          <w:bCs/>
          <w:sz w:val="32"/>
          <w:szCs w:val="18"/>
        </w:rPr>
      </w:pPr>
    </w:p>
    <w:p w:rsidR="00E31F27" w:rsidRDefault="00E31F27" w:rsidP="00910B6C">
      <w:pPr>
        <w:pStyle w:val="a9"/>
        <w:spacing w:beforeLines="50" w:line="420" w:lineRule="exact"/>
        <w:rPr>
          <w:rFonts w:ascii="Times New Roman" w:hAnsi="Times New Roman"/>
          <w:b/>
          <w:bCs/>
          <w:sz w:val="32"/>
          <w:szCs w:val="18"/>
        </w:rPr>
      </w:pPr>
    </w:p>
    <w:p w:rsidR="00E31F27" w:rsidRDefault="00E31F27" w:rsidP="00910B6C">
      <w:pPr>
        <w:pStyle w:val="a9"/>
        <w:spacing w:beforeLines="50" w:line="420" w:lineRule="exact"/>
        <w:rPr>
          <w:rFonts w:ascii="Times New Roman" w:hAnsi="Times New Roman"/>
          <w:b/>
          <w:bCs/>
          <w:sz w:val="32"/>
          <w:szCs w:val="18"/>
        </w:rPr>
      </w:pPr>
    </w:p>
    <w:p w:rsidR="00E31F27" w:rsidRDefault="00E31F27" w:rsidP="00910B6C">
      <w:pPr>
        <w:pStyle w:val="a9"/>
        <w:spacing w:beforeLines="50" w:line="420" w:lineRule="exact"/>
        <w:rPr>
          <w:rFonts w:ascii="Times New Roman" w:hAnsi="Times New Roman"/>
          <w:b/>
          <w:bCs/>
          <w:sz w:val="32"/>
          <w:szCs w:val="18"/>
        </w:rPr>
      </w:pPr>
    </w:p>
    <w:p w:rsidR="00E31F27" w:rsidRDefault="00E31F27" w:rsidP="00910B6C">
      <w:pPr>
        <w:pStyle w:val="a9"/>
        <w:spacing w:beforeLines="50" w:line="420" w:lineRule="exact"/>
        <w:rPr>
          <w:rFonts w:ascii="Times New Roman" w:hAnsi="Times New Roman"/>
          <w:b/>
          <w:bCs/>
          <w:sz w:val="32"/>
          <w:szCs w:val="18"/>
        </w:rPr>
      </w:pPr>
    </w:p>
    <w:p w:rsidR="00E31F27" w:rsidRDefault="00C355AB" w:rsidP="00910B6C">
      <w:pPr>
        <w:pStyle w:val="a9"/>
        <w:spacing w:beforeLines="50" w:line="420" w:lineRule="exact"/>
        <w:jc w:val="center"/>
        <w:rPr>
          <w:rFonts w:ascii="Times New Roman" w:hAnsi="Times New Roman"/>
          <w:b/>
          <w:bCs/>
          <w:sz w:val="32"/>
        </w:rPr>
      </w:pPr>
      <w:r>
        <w:rPr>
          <w:rFonts w:ascii="Times New Roman" w:hAnsi="Times New Roman"/>
          <w:b/>
          <w:bCs/>
          <w:sz w:val="32"/>
          <w:szCs w:val="18"/>
        </w:rPr>
        <w:lastRenderedPageBreak/>
        <w:t>船员</w:t>
      </w:r>
      <w:r>
        <w:rPr>
          <w:rFonts w:ascii="Times New Roman" w:hAnsi="Times New Roman"/>
          <w:b/>
          <w:bCs/>
          <w:sz w:val="32"/>
        </w:rPr>
        <w:t>聘用审核表</w:t>
      </w:r>
    </w:p>
    <w:p w:rsidR="00E31F27" w:rsidRDefault="00E31F27" w:rsidP="00910B6C">
      <w:pPr>
        <w:pStyle w:val="a9"/>
        <w:spacing w:beforeLines="50" w:line="420" w:lineRule="exact"/>
        <w:jc w:val="center"/>
        <w:rPr>
          <w:rFonts w:ascii="Times New Roman" w:hAnsi="Times New Roman"/>
          <w:b/>
          <w:bCs/>
          <w:sz w:val="32"/>
        </w:rPr>
      </w:pPr>
    </w:p>
    <w:tbl>
      <w:tblPr>
        <w:tblW w:w="9854"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127"/>
        <w:gridCol w:w="1440"/>
        <w:gridCol w:w="719"/>
        <w:gridCol w:w="1258"/>
        <w:gridCol w:w="182"/>
        <w:gridCol w:w="901"/>
        <w:gridCol w:w="700"/>
        <w:gridCol w:w="920"/>
        <w:gridCol w:w="180"/>
        <w:gridCol w:w="180"/>
        <w:gridCol w:w="2006"/>
      </w:tblGrid>
      <w:tr w:rsidR="00E31F27">
        <w:trPr>
          <w:trHeight w:hRule="exact" w:val="397"/>
        </w:trPr>
        <w:tc>
          <w:tcPr>
            <w:tcW w:w="1241" w:type="dxa"/>
            <w:tcBorders>
              <w:bottom w:val="single" w:sz="6" w:space="0" w:color="auto"/>
              <w:right w:val="single" w:sz="6" w:space="0" w:color="auto"/>
            </w:tcBorders>
            <w:vAlign w:val="center"/>
          </w:tcPr>
          <w:p w:rsidR="00E31F27" w:rsidRDefault="00C355AB">
            <w:pPr>
              <w:pStyle w:val="a9"/>
              <w:spacing w:line="360" w:lineRule="auto"/>
              <w:jc w:val="center"/>
              <w:rPr>
                <w:rFonts w:ascii="Times New Roman" w:hAnsi="Times New Roman"/>
                <w:sz w:val="15"/>
                <w:szCs w:val="15"/>
              </w:rPr>
            </w:pPr>
            <w:r>
              <w:rPr>
                <w:rFonts w:ascii="Times New Roman" w:hAnsi="Times New Roman"/>
                <w:sz w:val="15"/>
                <w:szCs w:val="15"/>
              </w:rPr>
              <w:t>姓名</w:t>
            </w:r>
          </w:p>
        </w:tc>
        <w:tc>
          <w:tcPr>
            <w:tcW w:w="2286" w:type="dxa"/>
            <w:gridSpan w:val="3"/>
            <w:tcBorders>
              <w:left w:val="single" w:sz="6" w:space="0" w:color="auto"/>
              <w:bottom w:val="single" w:sz="6" w:space="0" w:color="auto"/>
              <w:right w:val="single" w:sz="6" w:space="0" w:color="auto"/>
            </w:tcBorders>
            <w:vAlign w:val="center"/>
          </w:tcPr>
          <w:p w:rsidR="00E31F27" w:rsidRDefault="00E31F27">
            <w:pPr>
              <w:pStyle w:val="a9"/>
              <w:spacing w:line="360" w:lineRule="auto"/>
              <w:jc w:val="center"/>
              <w:rPr>
                <w:rFonts w:ascii="Times New Roman" w:hAnsi="Times New Roman"/>
                <w:sz w:val="15"/>
                <w:szCs w:val="15"/>
              </w:rPr>
            </w:pPr>
          </w:p>
          <w:p w:rsidR="00E31F27" w:rsidRDefault="00E31F27">
            <w:pPr>
              <w:pStyle w:val="a9"/>
              <w:spacing w:line="360" w:lineRule="auto"/>
              <w:jc w:val="center"/>
              <w:rPr>
                <w:rFonts w:ascii="Times New Roman" w:hAnsi="Times New Roman"/>
                <w:sz w:val="15"/>
                <w:szCs w:val="15"/>
              </w:rPr>
            </w:pPr>
          </w:p>
        </w:tc>
        <w:tc>
          <w:tcPr>
            <w:tcW w:w="1258" w:type="dxa"/>
            <w:tcBorders>
              <w:left w:val="single" w:sz="6" w:space="0" w:color="auto"/>
              <w:bottom w:val="single" w:sz="6" w:space="0" w:color="auto"/>
              <w:right w:val="single" w:sz="6" w:space="0" w:color="auto"/>
            </w:tcBorders>
            <w:vAlign w:val="center"/>
          </w:tcPr>
          <w:p w:rsidR="00E31F27" w:rsidRDefault="00C355AB">
            <w:pPr>
              <w:pStyle w:val="a9"/>
              <w:spacing w:line="360" w:lineRule="auto"/>
              <w:jc w:val="center"/>
              <w:rPr>
                <w:rFonts w:ascii="Times New Roman" w:hAnsi="Times New Roman"/>
                <w:sz w:val="15"/>
                <w:szCs w:val="15"/>
              </w:rPr>
            </w:pPr>
            <w:r>
              <w:rPr>
                <w:rFonts w:ascii="Times New Roman" w:hAnsi="Times New Roman"/>
                <w:sz w:val="15"/>
                <w:szCs w:val="15"/>
              </w:rPr>
              <w:t>出生日期</w:t>
            </w:r>
          </w:p>
        </w:tc>
        <w:tc>
          <w:tcPr>
            <w:tcW w:w="1783" w:type="dxa"/>
            <w:gridSpan w:val="3"/>
            <w:tcBorders>
              <w:left w:val="single" w:sz="6" w:space="0" w:color="auto"/>
              <w:bottom w:val="single" w:sz="6" w:space="0" w:color="auto"/>
              <w:right w:val="single" w:sz="6" w:space="0" w:color="auto"/>
            </w:tcBorders>
            <w:vAlign w:val="center"/>
          </w:tcPr>
          <w:p w:rsidR="00E31F27" w:rsidRDefault="00E31F27">
            <w:pPr>
              <w:pStyle w:val="a9"/>
              <w:spacing w:line="360" w:lineRule="auto"/>
              <w:jc w:val="center"/>
              <w:rPr>
                <w:rFonts w:ascii="Times New Roman" w:hAnsi="Times New Roman"/>
                <w:sz w:val="15"/>
                <w:szCs w:val="15"/>
              </w:rPr>
            </w:pPr>
          </w:p>
        </w:tc>
        <w:tc>
          <w:tcPr>
            <w:tcW w:w="1280" w:type="dxa"/>
            <w:gridSpan w:val="3"/>
            <w:tcBorders>
              <w:left w:val="single" w:sz="6" w:space="0" w:color="auto"/>
              <w:bottom w:val="single" w:sz="6" w:space="0" w:color="auto"/>
              <w:right w:val="single" w:sz="6" w:space="0" w:color="auto"/>
            </w:tcBorders>
            <w:vAlign w:val="center"/>
          </w:tcPr>
          <w:p w:rsidR="00E31F27" w:rsidRDefault="00C355AB">
            <w:pPr>
              <w:pStyle w:val="a9"/>
              <w:spacing w:line="360" w:lineRule="auto"/>
              <w:jc w:val="center"/>
              <w:rPr>
                <w:rFonts w:ascii="Times New Roman" w:hAnsi="Times New Roman"/>
                <w:sz w:val="15"/>
                <w:szCs w:val="15"/>
              </w:rPr>
            </w:pPr>
            <w:r>
              <w:rPr>
                <w:rFonts w:ascii="Times New Roman" w:hAnsi="Times New Roman"/>
                <w:sz w:val="15"/>
                <w:szCs w:val="15"/>
              </w:rPr>
              <w:t>文化程度</w:t>
            </w:r>
          </w:p>
        </w:tc>
        <w:tc>
          <w:tcPr>
            <w:tcW w:w="2006" w:type="dxa"/>
            <w:tcBorders>
              <w:left w:val="single" w:sz="6" w:space="0" w:color="auto"/>
              <w:bottom w:val="single" w:sz="6" w:space="0" w:color="auto"/>
            </w:tcBorders>
            <w:vAlign w:val="center"/>
          </w:tcPr>
          <w:p w:rsidR="00E31F27" w:rsidRDefault="00E31F27">
            <w:pPr>
              <w:pStyle w:val="a9"/>
              <w:spacing w:line="360" w:lineRule="auto"/>
              <w:jc w:val="center"/>
              <w:rPr>
                <w:rFonts w:ascii="Times New Roman" w:hAnsi="Times New Roman"/>
                <w:sz w:val="15"/>
                <w:szCs w:val="15"/>
              </w:rPr>
            </w:pPr>
          </w:p>
        </w:tc>
      </w:tr>
      <w:tr w:rsidR="00E31F27">
        <w:trPr>
          <w:cantSplit/>
          <w:trHeight w:hRule="exact" w:val="480"/>
        </w:trPr>
        <w:tc>
          <w:tcPr>
            <w:tcW w:w="1241" w:type="dxa"/>
            <w:tcBorders>
              <w:top w:val="single" w:sz="6" w:space="0" w:color="auto"/>
              <w:bottom w:val="single" w:sz="6" w:space="0" w:color="auto"/>
              <w:right w:val="single" w:sz="6" w:space="0" w:color="auto"/>
            </w:tcBorders>
            <w:vAlign w:val="center"/>
          </w:tcPr>
          <w:p w:rsidR="00E31F27" w:rsidRDefault="00C355AB">
            <w:pPr>
              <w:pStyle w:val="a9"/>
              <w:spacing w:line="360" w:lineRule="auto"/>
              <w:jc w:val="center"/>
              <w:rPr>
                <w:rFonts w:ascii="Times New Roman" w:hAnsi="Times New Roman"/>
                <w:sz w:val="15"/>
                <w:szCs w:val="15"/>
              </w:rPr>
            </w:pPr>
            <w:r>
              <w:rPr>
                <w:rFonts w:ascii="Times New Roman" w:hAnsi="Times New Roman"/>
                <w:sz w:val="15"/>
                <w:szCs w:val="15"/>
              </w:rPr>
              <w:t>拟派职务</w:t>
            </w:r>
          </w:p>
        </w:tc>
        <w:tc>
          <w:tcPr>
            <w:tcW w:w="2286" w:type="dxa"/>
            <w:gridSpan w:val="3"/>
            <w:tcBorders>
              <w:top w:val="single" w:sz="6" w:space="0" w:color="auto"/>
              <w:left w:val="single" w:sz="6" w:space="0" w:color="auto"/>
              <w:bottom w:val="single" w:sz="6" w:space="0" w:color="auto"/>
              <w:right w:val="single" w:sz="6" w:space="0" w:color="auto"/>
            </w:tcBorders>
            <w:vAlign w:val="center"/>
          </w:tcPr>
          <w:p w:rsidR="00E31F27" w:rsidRDefault="00E31F27">
            <w:pPr>
              <w:pStyle w:val="a9"/>
              <w:spacing w:line="360" w:lineRule="auto"/>
              <w:jc w:val="center"/>
              <w:rPr>
                <w:rFonts w:ascii="Times New Roman" w:hAnsi="Times New Roman"/>
                <w:sz w:val="15"/>
                <w:szCs w:val="15"/>
              </w:rPr>
            </w:pPr>
          </w:p>
        </w:tc>
        <w:tc>
          <w:tcPr>
            <w:tcW w:w="1258" w:type="dxa"/>
            <w:tcBorders>
              <w:top w:val="single" w:sz="6" w:space="0" w:color="auto"/>
              <w:left w:val="single" w:sz="6" w:space="0" w:color="auto"/>
              <w:bottom w:val="single" w:sz="6" w:space="0" w:color="auto"/>
              <w:right w:val="single" w:sz="6" w:space="0" w:color="auto"/>
            </w:tcBorders>
            <w:vAlign w:val="center"/>
          </w:tcPr>
          <w:p w:rsidR="00E31F27" w:rsidRDefault="00C355AB">
            <w:pPr>
              <w:pStyle w:val="a9"/>
              <w:spacing w:line="360" w:lineRule="auto"/>
              <w:jc w:val="center"/>
              <w:rPr>
                <w:rFonts w:ascii="Times New Roman" w:hAnsi="Times New Roman"/>
                <w:sz w:val="15"/>
                <w:szCs w:val="15"/>
              </w:rPr>
            </w:pPr>
            <w:r>
              <w:rPr>
                <w:rFonts w:ascii="Times New Roman" w:hAnsi="Times New Roman"/>
                <w:sz w:val="15"/>
                <w:szCs w:val="15"/>
              </w:rPr>
              <w:t>拟派船舶</w:t>
            </w:r>
          </w:p>
        </w:tc>
        <w:tc>
          <w:tcPr>
            <w:tcW w:w="1783" w:type="dxa"/>
            <w:gridSpan w:val="3"/>
            <w:tcBorders>
              <w:top w:val="single" w:sz="6" w:space="0" w:color="auto"/>
              <w:left w:val="single" w:sz="6" w:space="0" w:color="auto"/>
              <w:bottom w:val="single" w:sz="6" w:space="0" w:color="auto"/>
              <w:right w:val="single" w:sz="6" w:space="0" w:color="auto"/>
            </w:tcBorders>
            <w:vAlign w:val="center"/>
          </w:tcPr>
          <w:p w:rsidR="00E31F27" w:rsidRDefault="00E31F27">
            <w:pPr>
              <w:pStyle w:val="a9"/>
              <w:spacing w:line="360" w:lineRule="auto"/>
              <w:jc w:val="center"/>
              <w:rPr>
                <w:rFonts w:ascii="Times New Roman" w:hAnsi="Times New Roman"/>
                <w:sz w:val="15"/>
                <w:szCs w:val="15"/>
              </w:rPr>
            </w:pPr>
          </w:p>
        </w:tc>
        <w:tc>
          <w:tcPr>
            <w:tcW w:w="1280" w:type="dxa"/>
            <w:gridSpan w:val="3"/>
            <w:tcBorders>
              <w:top w:val="single" w:sz="6" w:space="0" w:color="auto"/>
              <w:left w:val="single" w:sz="6" w:space="0" w:color="auto"/>
              <w:bottom w:val="single" w:sz="6" w:space="0" w:color="auto"/>
              <w:right w:val="single" w:sz="6" w:space="0" w:color="auto"/>
            </w:tcBorders>
            <w:vAlign w:val="center"/>
          </w:tcPr>
          <w:p w:rsidR="00E31F27" w:rsidRDefault="00C355AB">
            <w:pPr>
              <w:pStyle w:val="a9"/>
              <w:spacing w:line="360" w:lineRule="auto"/>
              <w:jc w:val="center"/>
              <w:rPr>
                <w:rFonts w:ascii="Times New Roman" w:hAnsi="Times New Roman"/>
                <w:sz w:val="15"/>
                <w:szCs w:val="15"/>
              </w:rPr>
            </w:pPr>
            <w:r>
              <w:rPr>
                <w:rFonts w:ascii="Times New Roman" w:hAnsi="Times New Roman"/>
                <w:sz w:val="15"/>
                <w:szCs w:val="15"/>
              </w:rPr>
              <w:t>联系电话</w:t>
            </w:r>
          </w:p>
        </w:tc>
        <w:tc>
          <w:tcPr>
            <w:tcW w:w="2006" w:type="dxa"/>
            <w:tcBorders>
              <w:top w:val="single" w:sz="6" w:space="0" w:color="auto"/>
              <w:left w:val="single" w:sz="6" w:space="0" w:color="auto"/>
              <w:bottom w:val="single" w:sz="6" w:space="0" w:color="auto"/>
            </w:tcBorders>
            <w:vAlign w:val="center"/>
          </w:tcPr>
          <w:p w:rsidR="00E31F27" w:rsidRDefault="00E31F27">
            <w:pPr>
              <w:pStyle w:val="a9"/>
              <w:spacing w:line="360" w:lineRule="auto"/>
              <w:jc w:val="center"/>
              <w:rPr>
                <w:rFonts w:ascii="Times New Roman" w:hAnsi="Times New Roman"/>
                <w:sz w:val="15"/>
                <w:szCs w:val="15"/>
              </w:rPr>
            </w:pPr>
          </w:p>
        </w:tc>
      </w:tr>
      <w:tr w:rsidR="00E31F27">
        <w:trPr>
          <w:cantSplit/>
          <w:trHeight w:hRule="exact" w:val="397"/>
        </w:trPr>
        <w:tc>
          <w:tcPr>
            <w:tcW w:w="1241" w:type="dxa"/>
            <w:tcBorders>
              <w:top w:val="single" w:sz="6" w:space="0" w:color="auto"/>
              <w:bottom w:val="single" w:sz="6" w:space="0" w:color="auto"/>
              <w:right w:val="single" w:sz="6" w:space="0" w:color="auto"/>
            </w:tcBorders>
            <w:vAlign w:val="center"/>
          </w:tcPr>
          <w:p w:rsidR="00E31F27" w:rsidRDefault="00C355AB">
            <w:pPr>
              <w:pStyle w:val="a9"/>
              <w:spacing w:line="360" w:lineRule="auto"/>
              <w:jc w:val="center"/>
              <w:rPr>
                <w:rFonts w:ascii="Times New Roman" w:hAnsi="Times New Roman"/>
                <w:sz w:val="15"/>
                <w:szCs w:val="15"/>
              </w:rPr>
            </w:pPr>
            <w:r>
              <w:rPr>
                <w:rFonts w:ascii="Times New Roman" w:hAnsi="Times New Roman"/>
                <w:sz w:val="15"/>
                <w:szCs w:val="15"/>
              </w:rPr>
              <w:t>身份证号</w:t>
            </w:r>
          </w:p>
        </w:tc>
        <w:tc>
          <w:tcPr>
            <w:tcW w:w="2286" w:type="dxa"/>
            <w:gridSpan w:val="3"/>
            <w:tcBorders>
              <w:top w:val="single" w:sz="6" w:space="0" w:color="auto"/>
              <w:left w:val="single" w:sz="6" w:space="0" w:color="auto"/>
              <w:bottom w:val="single" w:sz="6" w:space="0" w:color="auto"/>
              <w:right w:val="single" w:sz="6" w:space="0" w:color="auto"/>
            </w:tcBorders>
            <w:vAlign w:val="center"/>
          </w:tcPr>
          <w:p w:rsidR="00E31F27" w:rsidRDefault="00E31F27">
            <w:pPr>
              <w:pStyle w:val="a9"/>
              <w:spacing w:line="360" w:lineRule="auto"/>
              <w:jc w:val="center"/>
              <w:rPr>
                <w:rFonts w:ascii="Times New Roman" w:hAnsi="Times New Roman"/>
                <w:sz w:val="15"/>
                <w:szCs w:val="15"/>
              </w:rPr>
            </w:pPr>
          </w:p>
        </w:tc>
        <w:tc>
          <w:tcPr>
            <w:tcW w:w="1258" w:type="dxa"/>
            <w:tcBorders>
              <w:top w:val="single" w:sz="6" w:space="0" w:color="auto"/>
              <w:left w:val="single" w:sz="6" w:space="0" w:color="auto"/>
              <w:bottom w:val="single" w:sz="6" w:space="0" w:color="auto"/>
              <w:right w:val="single" w:sz="6" w:space="0" w:color="auto"/>
            </w:tcBorders>
            <w:vAlign w:val="center"/>
          </w:tcPr>
          <w:p w:rsidR="00E31F27" w:rsidRDefault="00C355AB">
            <w:pPr>
              <w:pStyle w:val="a9"/>
              <w:spacing w:line="360" w:lineRule="auto"/>
              <w:jc w:val="center"/>
              <w:rPr>
                <w:rFonts w:ascii="Times New Roman" w:hAnsi="Times New Roman"/>
                <w:sz w:val="15"/>
                <w:szCs w:val="15"/>
              </w:rPr>
            </w:pPr>
            <w:r>
              <w:rPr>
                <w:rFonts w:ascii="Times New Roman" w:hAnsi="Times New Roman"/>
                <w:sz w:val="15"/>
                <w:szCs w:val="15"/>
              </w:rPr>
              <w:t>家庭住址</w:t>
            </w:r>
          </w:p>
        </w:tc>
        <w:tc>
          <w:tcPr>
            <w:tcW w:w="5069" w:type="dxa"/>
            <w:gridSpan w:val="7"/>
            <w:tcBorders>
              <w:top w:val="single" w:sz="6" w:space="0" w:color="auto"/>
              <w:left w:val="single" w:sz="6" w:space="0" w:color="auto"/>
              <w:bottom w:val="single" w:sz="6" w:space="0" w:color="auto"/>
            </w:tcBorders>
            <w:vAlign w:val="center"/>
          </w:tcPr>
          <w:p w:rsidR="00E31F27" w:rsidRDefault="00E31F27">
            <w:pPr>
              <w:pStyle w:val="a9"/>
              <w:spacing w:line="360" w:lineRule="auto"/>
              <w:jc w:val="center"/>
              <w:rPr>
                <w:rFonts w:ascii="Times New Roman" w:hAnsi="Times New Roman"/>
                <w:sz w:val="15"/>
                <w:szCs w:val="15"/>
              </w:rPr>
            </w:pPr>
          </w:p>
        </w:tc>
      </w:tr>
      <w:tr w:rsidR="00E31F27">
        <w:trPr>
          <w:cantSplit/>
          <w:trHeight w:hRule="exact" w:val="330"/>
        </w:trPr>
        <w:tc>
          <w:tcPr>
            <w:tcW w:w="1241" w:type="dxa"/>
            <w:tcBorders>
              <w:top w:val="single" w:sz="6" w:space="0" w:color="auto"/>
              <w:bottom w:val="single" w:sz="4" w:space="0" w:color="auto"/>
              <w:right w:val="single" w:sz="6" w:space="0" w:color="auto"/>
            </w:tcBorders>
            <w:vAlign w:val="center"/>
          </w:tcPr>
          <w:p w:rsidR="00E31F27" w:rsidRDefault="00C355AB">
            <w:pPr>
              <w:pStyle w:val="a9"/>
              <w:spacing w:line="360" w:lineRule="auto"/>
              <w:ind w:firstLineChars="100" w:firstLine="150"/>
              <w:rPr>
                <w:rFonts w:ascii="Times New Roman" w:hAnsi="Times New Roman"/>
                <w:sz w:val="15"/>
                <w:szCs w:val="15"/>
              </w:rPr>
            </w:pPr>
            <w:r>
              <w:rPr>
                <w:rFonts w:ascii="Times New Roman" w:hAnsi="Times New Roman"/>
                <w:sz w:val="15"/>
                <w:szCs w:val="15"/>
              </w:rPr>
              <w:t>健康状况</w:t>
            </w:r>
          </w:p>
        </w:tc>
        <w:tc>
          <w:tcPr>
            <w:tcW w:w="2286" w:type="dxa"/>
            <w:gridSpan w:val="3"/>
            <w:tcBorders>
              <w:top w:val="single" w:sz="6" w:space="0" w:color="auto"/>
              <w:left w:val="single" w:sz="6" w:space="0" w:color="auto"/>
              <w:bottom w:val="single" w:sz="4" w:space="0" w:color="auto"/>
              <w:right w:val="single" w:sz="6" w:space="0" w:color="auto"/>
            </w:tcBorders>
            <w:vAlign w:val="center"/>
          </w:tcPr>
          <w:p w:rsidR="00E31F27" w:rsidRDefault="00E31F27">
            <w:pPr>
              <w:pStyle w:val="a9"/>
              <w:spacing w:line="360" w:lineRule="auto"/>
              <w:jc w:val="center"/>
              <w:rPr>
                <w:rFonts w:ascii="Times New Roman" w:hAnsi="Times New Roman"/>
                <w:sz w:val="15"/>
                <w:szCs w:val="15"/>
              </w:rPr>
            </w:pPr>
          </w:p>
        </w:tc>
        <w:tc>
          <w:tcPr>
            <w:tcW w:w="1258" w:type="dxa"/>
            <w:tcBorders>
              <w:top w:val="single" w:sz="6" w:space="0" w:color="auto"/>
              <w:left w:val="single" w:sz="6" w:space="0" w:color="auto"/>
              <w:bottom w:val="single" w:sz="4" w:space="0" w:color="auto"/>
              <w:right w:val="single" w:sz="6" w:space="0" w:color="auto"/>
            </w:tcBorders>
            <w:vAlign w:val="center"/>
          </w:tcPr>
          <w:p w:rsidR="00E31F27" w:rsidRDefault="00C355AB">
            <w:pPr>
              <w:pStyle w:val="a9"/>
              <w:spacing w:line="360" w:lineRule="auto"/>
              <w:jc w:val="center"/>
              <w:rPr>
                <w:rFonts w:ascii="Times New Roman" w:hAnsi="Times New Roman"/>
                <w:sz w:val="15"/>
                <w:szCs w:val="15"/>
              </w:rPr>
            </w:pPr>
            <w:r>
              <w:rPr>
                <w:rFonts w:ascii="Times New Roman" w:hAnsi="Times New Roman"/>
                <w:sz w:val="15"/>
                <w:szCs w:val="15"/>
              </w:rPr>
              <w:t>普通话</w:t>
            </w:r>
          </w:p>
        </w:tc>
        <w:tc>
          <w:tcPr>
            <w:tcW w:w="5069" w:type="dxa"/>
            <w:gridSpan w:val="7"/>
            <w:tcBorders>
              <w:top w:val="single" w:sz="6" w:space="0" w:color="auto"/>
              <w:left w:val="single" w:sz="6" w:space="0" w:color="auto"/>
              <w:bottom w:val="single" w:sz="4" w:space="0" w:color="auto"/>
            </w:tcBorders>
            <w:vAlign w:val="center"/>
          </w:tcPr>
          <w:p w:rsidR="00E31F27" w:rsidRDefault="00C355AB">
            <w:pPr>
              <w:pStyle w:val="a9"/>
              <w:spacing w:line="360" w:lineRule="auto"/>
              <w:rPr>
                <w:rFonts w:ascii="Times New Roman" w:hAnsi="Times New Roman"/>
                <w:sz w:val="15"/>
                <w:szCs w:val="15"/>
              </w:rPr>
            </w:pPr>
            <w:r>
              <w:rPr>
                <w:rFonts w:ascii="Times New Roman" w:hAnsi="Times New Roman"/>
                <w:sz w:val="15"/>
                <w:szCs w:val="15"/>
              </w:rPr>
              <w:t>好</w:t>
            </w:r>
            <w:r>
              <w:rPr>
                <w:rFonts w:ascii="Times New Roman" w:hAnsi="Times New Roman"/>
                <w:sz w:val="15"/>
                <w:szCs w:val="15"/>
              </w:rPr>
              <w:t xml:space="preserve">□    </w:t>
            </w:r>
            <w:r>
              <w:rPr>
                <w:rFonts w:ascii="Times New Roman" w:hAnsi="Times New Roman"/>
                <w:sz w:val="15"/>
                <w:szCs w:val="15"/>
              </w:rPr>
              <w:t>较好</w:t>
            </w:r>
            <w:r>
              <w:rPr>
                <w:rFonts w:ascii="Times New Roman" w:hAnsi="Times New Roman"/>
                <w:sz w:val="15"/>
                <w:szCs w:val="15"/>
              </w:rPr>
              <w:t xml:space="preserve">□    </w:t>
            </w:r>
            <w:r>
              <w:rPr>
                <w:rFonts w:ascii="Times New Roman" w:hAnsi="Times New Roman"/>
                <w:sz w:val="15"/>
                <w:szCs w:val="15"/>
              </w:rPr>
              <w:t>差口</w:t>
            </w:r>
          </w:p>
        </w:tc>
      </w:tr>
      <w:tr w:rsidR="00E31F27">
        <w:trPr>
          <w:cantSplit/>
          <w:trHeight w:val="454"/>
        </w:trPr>
        <w:tc>
          <w:tcPr>
            <w:tcW w:w="1241" w:type="dxa"/>
            <w:vMerge w:val="restart"/>
            <w:tcBorders>
              <w:bottom w:val="single" w:sz="6" w:space="0" w:color="auto"/>
              <w:right w:val="single" w:sz="6" w:space="0" w:color="auto"/>
            </w:tcBorders>
            <w:vAlign w:val="center"/>
          </w:tcPr>
          <w:p w:rsidR="00E31F27" w:rsidRDefault="00C355AB">
            <w:pPr>
              <w:pStyle w:val="a9"/>
              <w:spacing w:line="360" w:lineRule="auto"/>
              <w:jc w:val="center"/>
              <w:rPr>
                <w:rFonts w:ascii="Times New Roman" w:hAnsi="Times New Roman"/>
                <w:sz w:val="15"/>
                <w:szCs w:val="15"/>
              </w:rPr>
            </w:pPr>
            <w:r>
              <w:rPr>
                <w:rFonts w:ascii="Times New Roman" w:hAnsi="Times New Roman"/>
                <w:sz w:val="15"/>
                <w:szCs w:val="15"/>
              </w:rPr>
              <w:t>船员</w:t>
            </w:r>
          </w:p>
          <w:p w:rsidR="00E31F27" w:rsidRDefault="00C355AB">
            <w:pPr>
              <w:pStyle w:val="a9"/>
              <w:spacing w:line="360" w:lineRule="auto"/>
              <w:jc w:val="center"/>
              <w:rPr>
                <w:rFonts w:ascii="Times New Roman" w:hAnsi="Times New Roman"/>
                <w:sz w:val="15"/>
                <w:szCs w:val="15"/>
              </w:rPr>
            </w:pPr>
            <w:r>
              <w:rPr>
                <w:rFonts w:ascii="Times New Roman" w:hAnsi="Times New Roman"/>
                <w:sz w:val="15"/>
                <w:szCs w:val="15"/>
              </w:rPr>
              <w:t>证件</w:t>
            </w:r>
          </w:p>
        </w:tc>
        <w:tc>
          <w:tcPr>
            <w:tcW w:w="2286" w:type="dxa"/>
            <w:gridSpan w:val="3"/>
            <w:tcBorders>
              <w:left w:val="single" w:sz="6" w:space="0" w:color="auto"/>
              <w:bottom w:val="single" w:sz="6" w:space="0" w:color="auto"/>
              <w:right w:val="single" w:sz="6" w:space="0" w:color="auto"/>
            </w:tcBorders>
            <w:vAlign w:val="center"/>
          </w:tcPr>
          <w:p w:rsidR="00E31F27" w:rsidRDefault="00C355AB">
            <w:pPr>
              <w:pStyle w:val="a9"/>
              <w:spacing w:line="480" w:lineRule="exact"/>
              <w:jc w:val="center"/>
              <w:rPr>
                <w:rFonts w:ascii="Times New Roman" w:hAnsi="Times New Roman"/>
                <w:sz w:val="15"/>
                <w:szCs w:val="15"/>
              </w:rPr>
            </w:pPr>
            <w:r>
              <w:rPr>
                <w:rFonts w:ascii="Times New Roman" w:hAnsi="Times New Roman"/>
                <w:sz w:val="15"/>
                <w:szCs w:val="15"/>
              </w:rPr>
              <w:t>适任证书</w:t>
            </w:r>
          </w:p>
        </w:tc>
        <w:tc>
          <w:tcPr>
            <w:tcW w:w="3041" w:type="dxa"/>
            <w:gridSpan w:val="4"/>
            <w:tcBorders>
              <w:left w:val="single" w:sz="6" w:space="0" w:color="auto"/>
              <w:bottom w:val="single" w:sz="6" w:space="0" w:color="auto"/>
              <w:right w:val="single" w:sz="6" w:space="0" w:color="auto"/>
            </w:tcBorders>
            <w:vAlign w:val="center"/>
          </w:tcPr>
          <w:p w:rsidR="00E31F27" w:rsidRDefault="00C355AB">
            <w:pPr>
              <w:pStyle w:val="a9"/>
              <w:spacing w:line="360" w:lineRule="exact"/>
              <w:rPr>
                <w:rFonts w:ascii="Times New Roman" w:hAnsi="Times New Roman"/>
                <w:sz w:val="15"/>
                <w:szCs w:val="15"/>
              </w:rPr>
            </w:pPr>
            <w:r>
              <w:rPr>
                <w:rFonts w:ascii="Times New Roman" w:hAnsi="Times New Roman"/>
                <w:sz w:val="15"/>
                <w:szCs w:val="15"/>
              </w:rPr>
              <w:t>号码：</w:t>
            </w:r>
          </w:p>
          <w:p w:rsidR="00E31F27" w:rsidRDefault="00C355AB">
            <w:pPr>
              <w:pStyle w:val="a9"/>
              <w:spacing w:line="360" w:lineRule="exact"/>
              <w:rPr>
                <w:rFonts w:ascii="Times New Roman" w:hAnsi="Times New Roman"/>
                <w:sz w:val="15"/>
                <w:szCs w:val="15"/>
              </w:rPr>
            </w:pPr>
            <w:r>
              <w:rPr>
                <w:rFonts w:ascii="Times New Roman" w:hAnsi="Times New Roman"/>
                <w:sz w:val="15"/>
                <w:szCs w:val="15"/>
              </w:rPr>
              <w:t>有效期：</w:t>
            </w:r>
          </w:p>
        </w:tc>
        <w:tc>
          <w:tcPr>
            <w:tcW w:w="920" w:type="dxa"/>
            <w:tcBorders>
              <w:left w:val="single" w:sz="6" w:space="0" w:color="auto"/>
              <w:bottom w:val="single" w:sz="6" w:space="0" w:color="auto"/>
              <w:right w:val="single" w:sz="6" w:space="0" w:color="auto"/>
            </w:tcBorders>
            <w:vAlign w:val="center"/>
          </w:tcPr>
          <w:p w:rsidR="00E31F27" w:rsidRDefault="00C355AB">
            <w:pPr>
              <w:pStyle w:val="a9"/>
              <w:spacing w:line="360" w:lineRule="exact"/>
              <w:rPr>
                <w:rFonts w:ascii="Times New Roman" w:hAnsi="Times New Roman"/>
                <w:sz w:val="15"/>
                <w:szCs w:val="15"/>
              </w:rPr>
            </w:pPr>
            <w:r>
              <w:rPr>
                <w:rFonts w:ascii="Times New Roman" w:hAnsi="Times New Roman"/>
                <w:sz w:val="15"/>
                <w:szCs w:val="15"/>
              </w:rPr>
              <w:t>GMDSS</w:t>
            </w:r>
          </w:p>
          <w:p w:rsidR="00E31F27" w:rsidRDefault="00C355AB">
            <w:pPr>
              <w:pStyle w:val="a9"/>
              <w:spacing w:line="360" w:lineRule="exact"/>
              <w:ind w:firstLineChars="50" w:firstLine="75"/>
              <w:rPr>
                <w:rFonts w:ascii="Times New Roman" w:hAnsi="Times New Roman"/>
                <w:sz w:val="15"/>
                <w:szCs w:val="15"/>
              </w:rPr>
            </w:pPr>
            <w:r>
              <w:rPr>
                <w:rFonts w:ascii="Times New Roman" w:hAnsi="Times New Roman"/>
                <w:sz w:val="15"/>
                <w:szCs w:val="15"/>
              </w:rPr>
              <w:t>证书</w:t>
            </w:r>
          </w:p>
        </w:tc>
        <w:tc>
          <w:tcPr>
            <w:tcW w:w="2366" w:type="dxa"/>
            <w:gridSpan w:val="3"/>
            <w:tcBorders>
              <w:left w:val="single" w:sz="6" w:space="0" w:color="auto"/>
              <w:bottom w:val="single" w:sz="6" w:space="0" w:color="auto"/>
            </w:tcBorders>
            <w:vAlign w:val="center"/>
          </w:tcPr>
          <w:p w:rsidR="00E31F27" w:rsidRDefault="00C355AB">
            <w:pPr>
              <w:pStyle w:val="a9"/>
              <w:spacing w:line="360" w:lineRule="exact"/>
              <w:rPr>
                <w:rFonts w:ascii="Times New Roman" w:hAnsi="Times New Roman"/>
                <w:sz w:val="15"/>
                <w:szCs w:val="15"/>
              </w:rPr>
            </w:pPr>
            <w:r>
              <w:rPr>
                <w:rFonts w:ascii="Times New Roman" w:hAnsi="Times New Roman"/>
                <w:sz w:val="15"/>
                <w:szCs w:val="15"/>
              </w:rPr>
              <w:t>号码：</w:t>
            </w:r>
          </w:p>
          <w:p w:rsidR="00E31F27" w:rsidRDefault="00C355AB">
            <w:pPr>
              <w:pStyle w:val="a9"/>
              <w:spacing w:line="360" w:lineRule="exact"/>
              <w:rPr>
                <w:rFonts w:ascii="Times New Roman" w:hAnsi="Times New Roman"/>
                <w:sz w:val="15"/>
                <w:szCs w:val="15"/>
              </w:rPr>
            </w:pPr>
            <w:r>
              <w:rPr>
                <w:rFonts w:ascii="Times New Roman" w:hAnsi="Times New Roman"/>
                <w:sz w:val="15"/>
                <w:szCs w:val="15"/>
              </w:rPr>
              <w:t>有效期：</w:t>
            </w:r>
          </w:p>
        </w:tc>
      </w:tr>
      <w:tr w:rsidR="00E31F27">
        <w:trPr>
          <w:cantSplit/>
          <w:trHeight w:hRule="exact" w:val="597"/>
        </w:trPr>
        <w:tc>
          <w:tcPr>
            <w:tcW w:w="1241" w:type="dxa"/>
            <w:vMerge/>
            <w:tcBorders>
              <w:top w:val="single" w:sz="6" w:space="0" w:color="auto"/>
              <w:bottom w:val="single" w:sz="6" w:space="0" w:color="auto"/>
              <w:right w:val="single" w:sz="6" w:space="0" w:color="auto"/>
            </w:tcBorders>
          </w:tcPr>
          <w:p w:rsidR="00E31F27" w:rsidRDefault="00E31F27">
            <w:pPr>
              <w:pStyle w:val="a9"/>
              <w:spacing w:line="360" w:lineRule="auto"/>
              <w:rPr>
                <w:rFonts w:ascii="Times New Roman" w:hAnsi="Times New Roman"/>
                <w:sz w:val="15"/>
                <w:szCs w:val="15"/>
              </w:rPr>
            </w:pPr>
          </w:p>
        </w:tc>
        <w:tc>
          <w:tcPr>
            <w:tcW w:w="2286" w:type="dxa"/>
            <w:gridSpan w:val="3"/>
            <w:tcBorders>
              <w:top w:val="single" w:sz="6" w:space="0" w:color="auto"/>
              <w:left w:val="single" w:sz="6" w:space="0" w:color="auto"/>
              <w:bottom w:val="single" w:sz="6" w:space="0" w:color="auto"/>
              <w:right w:val="single" w:sz="6" w:space="0" w:color="auto"/>
            </w:tcBorders>
            <w:vAlign w:val="center"/>
          </w:tcPr>
          <w:p w:rsidR="00E31F27" w:rsidRDefault="00C355AB">
            <w:pPr>
              <w:pStyle w:val="a9"/>
              <w:spacing w:line="360" w:lineRule="auto"/>
              <w:rPr>
                <w:rFonts w:ascii="Times New Roman" w:hAnsi="Times New Roman"/>
                <w:sz w:val="15"/>
                <w:szCs w:val="15"/>
              </w:rPr>
            </w:pPr>
            <w:r>
              <w:rPr>
                <w:rFonts w:ascii="Times New Roman" w:hAnsi="Times New Roman"/>
                <w:sz w:val="15"/>
                <w:szCs w:val="15"/>
              </w:rPr>
              <w:t>服务簿</w:t>
            </w:r>
          </w:p>
        </w:tc>
        <w:tc>
          <w:tcPr>
            <w:tcW w:w="6327" w:type="dxa"/>
            <w:gridSpan w:val="8"/>
            <w:tcBorders>
              <w:top w:val="single" w:sz="6" w:space="0" w:color="auto"/>
              <w:left w:val="single" w:sz="6" w:space="0" w:color="auto"/>
              <w:bottom w:val="single" w:sz="6" w:space="0" w:color="auto"/>
            </w:tcBorders>
            <w:vAlign w:val="center"/>
          </w:tcPr>
          <w:p w:rsidR="00E31F27" w:rsidRDefault="00C355AB">
            <w:pPr>
              <w:pStyle w:val="a9"/>
              <w:spacing w:line="360" w:lineRule="exact"/>
              <w:rPr>
                <w:rFonts w:ascii="Times New Roman" w:hAnsi="Times New Roman"/>
                <w:sz w:val="15"/>
                <w:szCs w:val="15"/>
              </w:rPr>
            </w:pPr>
            <w:r>
              <w:rPr>
                <w:rFonts w:ascii="Times New Roman" w:hAnsi="Times New Roman"/>
                <w:sz w:val="15"/>
                <w:szCs w:val="15"/>
              </w:rPr>
              <w:t>号码：</w:t>
            </w:r>
          </w:p>
          <w:p w:rsidR="00E31F27" w:rsidRDefault="00E31F27">
            <w:pPr>
              <w:pStyle w:val="a9"/>
              <w:spacing w:line="360" w:lineRule="auto"/>
              <w:rPr>
                <w:rFonts w:ascii="Times New Roman" w:hAnsi="Times New Roman"/>
                <w:sz w:val="15"/>
                <w:szCs w:val="15"/>
              </w:rPr>
            </w:pPr>
          </w:p>
        </w:tc>
      </w:tr>
      <w:tr w:rsidR="00E31F27">
        <w:trPr>
          <w:cantSplit/>
          <w:trHeight w:hRule="exact" w:val="433"/>
        </w:trPr>
        <w:tc>
          <w:tcPr>
            <w:tcW w:w="1241" w:type="dxa"/>
            <w:vMerge/>
            <w:tcBorders>
              <w:top w:val="single" w:sz="6" w:space="0" w:color="auto"/>
              <w:bottom w:val="single" w:sz="4" w:space="0" w:color="auto"/>
              <w:right w:val="single" w:sz="6" w:space="0" w:color="auto"/>
            </w:tcBorders>
          </w:tcPr>
          <w:p w:rsidR="00E31F27" w:rsidRDefault="00E31F27">
            <w:pPr>
              <w:pStyle w:val="a9"/>
              <w:spacing w:line="360" w:lineRule="auto"/>
              <w:rPr>
                <w:rFonts w:ascii="Times New Roman" w:hAnsi="Times New Roman"/>
                <w:sz w:val="15"/>
                <w:szCs w:val="15"/>
              </w:rPr>
            </w:pPr>
          </w:p>
        </w:tc>
        <w:tc>
          <w:tcPr>
            <w:tcW w:w="8613" w:type="dxa"/>
            <w:gridSpan w:val="11"/>
            <w:tcBorders>
              <w:top w:val="single" w:sz="6" w:space="0" w:color="auto"/>
              <w:left w:val="single" w:sz="6" w:space="0" w:color="auto"/>
              <w:bottom w:val="single" w:sz="4" w:space="0" w:color="auto"/>
            </w:tcBorders>
            <w:vAlign w:val="center"/>
          </w:tcPr>
          <w:p w:rsidR="00E31F27" w:rsidRDefault="00C355AB">
            <w:pPr>
              <w:pStyle w:val="a9"/>
              <w:spacing w:line="360" w:lineRule="auto"/>
              <w:ind w:left="1275" w:hangingChars="850" w:hanging="1275"/>
              <w:rPr>
                <w:rFonts w:ascii="Times New Roman" w:hAnsi="Times New Roman"/>
                <w:sz w:val="15"/>
                <w:szCs w:val="15"/>
              </w:rPr>
            </w:pPr>
            <w:r>
              <w:rPr>
                <w:rFonts w:ascii="Times New Roman" w:hAnsi="Times New Roman"/>
                <w:sz w:val="15"/>
                <w:szCs w:val="15"/>
              </w:rPr>
              <w:t>专业培训合格证书</w:t>
            </w:r>
            <w:r>
              <w:rPr>
                <w:rFonts w:ascii="Times New Roman" w:hAnsi="Times New Roman"/>
                <w:sz w:val="15"/>
                <w:szCs w:val="15"/>
              </w:rPr>
              <w:t>:</w:t>
            </w:r>
            <w:r>
              <w:rPr>
                <w:rFonts w:ascii="Times New Roman" w:hAnsi="Times New Roman"/>
                <w:sz w:val="15"/>
                <w:szCs w:val="15"/>
              </w:rPr>
              <w:t>基本安全</w:t>
            </w:r>
            <w:r>
              <w:rPr>
                <w:rFonts w:ascii="Times New Roman" w:hAnsi="Times New Roman"/>
                <w:sz w:val="15"/>
                <w:szCs w:val="15"/>
              </w:rPr>
              <w:t>□ /</w:t>
            </w:r>
            <w:r>
              <w:rPr>
                <w:rFonts w:ascii="Times New Roman" w:hAnsi="Times New Roman"/>
                <w:sz w:val="15"/>
                <w:szCs w:val="15"/>
              </w:rPr>
              <w:t>精通艇筏</w:t>
            </w:r>
            <w:r>
              <w:rPr>
                <w:rFonts w:ascii="Times New Roman" w:hAnsi="Times New Roman"/>
                <w:sz w:val="15"/>
                <w:szCs w:val="15"/>
              </w:rPr>
              <w:t>□ /</w:t>
            </w:r>
            <w:r>
              <w:rPr>
                <w:rFonts w:ascii="Times New Roman" w:hAnsi="Times New Roman"/>
                <w:sz w:val="15"/>
                <w:szCs w:val="15"/>
              </w:rPr>
              <w:t>精通急救</w:t>
            </w:r>
            <w:r>
              <w:rPr>
                <w:rFonts w:ascii="Times New Roman" w:hAnsi="Times New Roman"/>
                <w:sz w:val="15"/>
                <w:szCs w:val="15"/>
              </w:rPr>
              <w:t>□ /</w:t>
            </w:r>
            <w:r>
              <w:rPr>
                <w:rFonts w:ascii="Times New Roman" w:hAnsi="Times New Roman"/>
                <w:sz w:val="15"/>
                <w:szCs w:val="15"/>
              </w:rPr>
              <w:t>高级消防</w:t>
            </w:r>
            <w:r>
              <w:rPr>
                <w:rFonts w:ascii="Times New Roman" w:hAnsi="Times New Roman"/>
                <w:sz w:val="15"/>
                <w:szCs w:val="15"/>
              </w:rPr>
              <w:t>□ /</w:t>
            </w:r>
            <w:r>
              <w:rPr>
                <w:rFonts w:ascii="Times New Roman" w:hAnsi="Times New Roman"/>
                <w:sz w:val="15"/>
                <w:szCs w:val="15"/>
              </w:rPr>
              <w:t>雷达观测与模拟</w:t>
            </w:r>
            <w:r>
              <w:rPr>
                <w:rFonts w:ascii="Times New Roman" w:hAnsi="Times New Roman"/>
                <w:sz w:val="15"/>
                <w:szCs w:val="15"/>
              </w:rPr>
              <w:t>□ /</w:t>
            </w:r>
            <w:r>
              <w:rPr>
                <w:rFonts w:ascii="Times New Roman" w:hAnsi="Times New Roman"/>
                <w:sz w:val="15"/>
                <w:szCs w:val="15"/>
              </w:rPr>
              <w:t>自动雷达标绘仪</w:t>
            </w:r>
            <w:r>
              <w:rPr>
                <w:rFonts w:ascii="Times New Roman" w:hAnsi="Times New Roman"/>
                <w:sz w:val="15"/>
                <w:szCs w:val="15"/>
              </w:rPr>
              <w:t>□ /</w:t>
            </w:r>
            <w:r>
              <w:rPr>
                <w:rFonts w:ascii="Times New Roman" w:hAnsi="Times New Roman"/>
                <w:sz w:val="15"/>
                <w:szCs w:val="15"/>
              </w:rPr>
              <w:t>船上医护</w:t>
            </w:r>
            <w:r>
              <w:rPr>
                <w:rFonts w:ascii="Times New Roman" w:hAnsi="Times New Roman"/>
                <w:sz w:val="15"/>
                <w:szCs w:val="15"/>
              </w:rPr>
              <w:t>□</w:t>
            </w:r>
          </w:p>
        </w:tc>
      </w:tr>
      <w:tr w:rsidR="00E31F27">
        <w:trPr>
          <w:cantSplit/>
          <w:trHeight w:hRule="exact" w:val="457"/>
        </w:trPr>
        <w:tc>
          <w:tcPr>
            <w:tcW w:w="4967" w:type="dxa"/>
            <w:gridSpan w:val="6"/>
            <w:tcBorders>
              <w:bottom w:val="single" w:sz="6" w:space="0" w:color="auto"/>
              <w:right w:val="single" w:sz="6" w:space="0" w:color="auto"/>
            </w:tcBorders>
            <w:vAlign w:val="center"/>
          </w:tcPr>
          <w:p w:rsidR="00E31F27" w:rsidRDefault="00C355AB">
            <w:pPr>
              <w:pStyle w:val="a9"/>
              <w:spacing w:line="360" w:lineRule="auto"/>
              <w:rPr>
                <w:rFonts w:ascii="Times New Roman" w:hAnsi="Times New Roman"/>
                <w:color w:val="FF0000"/>
                <w:sz w:val="15"/>
                <w:szCs w:val="15"/>
              </w:rPr>
            </w:pPr>
            <w:r>
              <w:rPr>
                <w:rFonts w:ascii="Times New Roman" w:hAnsi="Times New Roman"/>
                <w:color w:val="FF0000"/>
                <w:sz w:val="15"/>
                <w:szCs w:val="15"/>
              </w:rPr>
              <w:t>是否接受过</w:t>
            </w:r>
            <w:r>
              <w:rPr>
                <w:rFonts w:ascii="Times New Roman" w:hAnsi="Times New Roman"/>
                <w:color w:val="FF0000"/>
                <w:sz w:val="15"/>
                <w:szCs w:val="15"/>
              </w:rPr>
              <w:t>NSM</w:t>
            </w:r>
            <w:r>
              <w:rPr>
                <w:rFonts w:ascii="Times New Roman" w:hAnsi="Times New Roman"/>
                <w:color w:val="FF0000"/>
                <w:sz w:val="15"/>
                <w:szCs w:val="15"/>
              </w:rPr>
              <w:t>规则培训</w:t>
            </w:r>
          </w:p>
        </w:tc>
        <w:tc>
          <w:tcPr>
            <w:tcW w:w="4887" w:type="dxa"/>
            <w:gridSpan w:val="6"/>
            <w:tcBorders>
              <w:left w:val="single" w:sz="6" w:space="0" w:color="auto"/>
              <w:bottom w:val="single" w:sz="6" w:space="0" w:color="auto"/>
            </w:tcBorders>
            <w:vAlign w:val="center"/>
          </w:tcPr>
          <w:p w:rsidR="00E31F27" w:rsidRDefault="00C355AB">
            <w:pPr>
              <w:pStyle w:val="a9"/>
              <w:spacing w:line="360" w:lineRule="auto"/>
              <w:rPr>
                <w:rFonts w:ascii="Times New Roman" w:hAnsi="Times New Roman"/>
                <w:color w:val="FF0000"/>
                <w:sz w:val="15"/>
                <w:szCs w:val="15"/>
              </w:rPr>
            </w:pPr>
            <w:r>
              <w:rPr>
                <w:rFonts w:ascii="Times New Roman" w:hAnsi="Times New Roman"/>
                <w:color w:val="FF0000"/>
                <w:sz w:val="15"/>
                <w:szCs w:val="15"/>
              </w:rPr>
              <w:t>是</w:t>
            </w:r>
            <w:r>
              <w:rPr>
                <w:rFonts w:ascii="Times New Roman" w:hAnsi="Times New Roman"/>
                <w:color w:val="FF0000"/>
                <w:sz w:val="15"/>
                <w:szCs w:val="15"/>
              </w:rPr>
              <w:t xml:space="preserve">:  □  </w:t>
            </w:r>
            <w:r>
              <w:rPr>
                <w:rFonts w:ascii="Times New Roman" w:hAnsi="Times New Roman"/>
                <w:color w:val="FF0000"/>
                <w:sz w:val="15"/>
                <w:szCs w:val="15"/>
              </w:rPr>
              <w:t>否：</w:t>
            </w:r>
            <w:r>
              <w:rPr>
                <w:rFonts w:ascii="Times New Roman" w:hAnsi="Times New Roman"/>
                <w:color w:val="FF0000"/>
                <w:sz w:val="15"/>
                <w:szCs w:val="15"/>
              </w:rPr>
              <w:t>□</w:t>
            </w:r>
          </w:p>
        </w:tc>
      </w:tr>
      <w:tr w:rsidR="00E31F27">
        <w:trPr>
          <w:cantSplit/>
          <w:trHeight w:hRule="exact" w:val="406"/>
        </w:trPr>
        <w:tc>
          <w:tcPr>
            <w:tcW w:w="4967" w:type="dxa"/>
            <w:gridSpan w:val="6"/>
            <w:tcBorders>
              <w:bottom w:val="single" w:sz="6" w:space="0" w:color="auto"/>
              <w:right w:val="single" w:sz="6" w:space="0" w:color="auto"/>
            </w:tcBorders>
            <w:vAlign w:val="center"/>
          </w:tcPr>
          <w:p w:rsidR="00E31F27" w:rsidRDefault="00C355AB">
            <w:pPr>
              <w:pStyle w:val="a9"/>
              <w:spacing w:line="360" w:lineRule="auto"/>
              <w:rPr>
                <w:rFonts w:ascii="Times New Roman" w:hAnsi="Times New Roman"/>
                <w:color w:val="FF0000"/>
                <w:sz w:val="15"/>
                <w:szCs w:val="15"/>
              </w:rPr>
            </w:pPr>
            <w:r>
              <w:rPr>
                <w:rFonts w:ascii="Times New Roman" w:hAnsi="Times New Roman"/>
                <w:color w:val="FF0000"/>
                <w:sz w:val="15"/>
                <w:szCs w:val="15"/>
              </w:rPr>
              <w:t>是否接受</w:t>
            </w:r>
            <w:r>
              <w:rPr>
                <w:rFonts w:ascii="Times New Roman" w:hAnsi="Times New Roman" w:hint="eastAsia"/>
                <w:color w:val="FF0000"/>
                <w:sz w:val="15"/>
                <w:szCs w:val="15"/>
              </w:rPr>
              <w:t>过</w:t>
            </w:r>
            <w:r>
              <w:rPr>
                <w:rFonts w:ascii="Times New Roman" w:hAnsi="Times New Roman"/>
                <w:color w:val="FF0000"/>
                <w:sz w:val="15"/>
                <w:szCs w:val="15"/>
              </w:rPr>
              <w:t>强制性规定及规则</w:t>
            </w:r>
            <w:r>
              <w:rPr>
                <w:rFonts w:ascii="Times New Roman" w:hAnsi="Times New Roman" w:hint="eastAsia"/>
                <w:color w:val="FF0000"/>
                <w:sz w:val="15"/>
                <w:szCs w:val="15"/>
              </w:rPr>
              <w:t>的培训</w:t>
            </w:r>
          </w:p>
        </w:tc>
        <w:tc>
          <w:tcPr>
            <w:tcW w:w="4887" w:type="dxa"/>
            <w:gridSpan w:val="6"/>
            <w:tcBorders>
              <w:left w:val="single" w:sz="6" w:space="0" w:color="auto"/>
              <w:bottom w:val="single" w:sz="6" w:space="0" w:color="auto"/>
            </w:tcBorders>
            <w:vAlign w:val="center"/>
          </w:tcPr>
          <w:p w:rsidR="00E31F27" w:rsidRDefault="00C355AB">
            <w:pPr>
              <w:pStyle w:val="a9"/>
              <w:spacing w:line="360" w:lineRule="auto"/>
              <w:rPr>
                <w:rFonts w:ascii="Times New Roman" w:hAnsi="Times New Roman"/>
                <w:color w:val="FF0000"/>
                <w:sz w:val="15"/>
                <w:szCs w:val="15"/>
              </w:rPr>
            </w:pPr>
            <w:r>
              <w:rPr>
                <w:rFonts w:ascii="Times New Roman" w:hAnsi="Times New Roman"/>
                <w:color w:val="FF0000"/>
                <w:sz w:val="15"/>
                <w:szCs w:val="15"/>
              </w:rPr>
              <w:t>是</w:t>
            </w:r>
            <w:r>
              <w:rPr>
                <w:rFonts w:ascii="Times New Roman" w:hAnsi="Times New Roman"/>
                <w:color w:val="FF0000"/>
                <w:sz w:val="15"/>
                <w:szCs w:val="15"/>
              </w:rPr>
              <w:t xml:space="preserve">:  □  </w:t>
            </w:r>
            <w:r>
              <w:rPr>
                <w:rFonts w:ascii="Times New Roman" w:hAnsi="Times New Roman"/>
                <w:color w:val="FF0000"/>
                <w:sz w:val="15"/>
                <w:szCs w:val="15"/>
              </w:rPr>
              <w:t>否：</w:t>
            </w:r>
            <w:r>
              <w:rPr>
                <w:rFonts w:ascii="Times New Roman" w:hAnsi="Times New Roman"/>
                <w:color w:val="FF0000"/>
                <w:sz w:val="15"/>
                <w:szCs w:val="15"/>
              </w:rPr>
              <w:t>□</w:t>
            </w:r>
          </w:p>
        </w:tc>
      </w:tr>
      <w:tr w:rsidR="00E31F27">
        <w:trPr>
          <w:cantSplit/>
          <w:trHeight w:hRule="exact" w:val="406"/>
        </w:trPr>
        <w:tc>
          <w:tcPr>
            <w:tcW w:w="4967" w:type="dxa"/>
            <w:gridSpan w:val="6"/>
            <w:tcBorders>
              <w:bottom w:val="single" w:sz="6" w:space="0" w:color="auto"/>
              <w:right w:val="single" w:sz="6" w:space="0" w:color="auto"/>
            </w:tcBorders>
            <w:vAlign w:val="center"/>
          </w:tcPr>
          <w:p w:rsidR="00E31F27" w:rsidRDefault="00C355AB">
            <w:pPr>
              <w:pStyle w:val="a9"/>
              <w:spacing w:line="360" w:lineRule="auto"/>
              <w:rPr>
                <w:rFonts w:ascii="Times New Roman" w:hAnsi="Times New Roman"/>
                <w:color w:val="FF0000"/>
                <w:sz w:val="15"/>
                <w:szCs w:val="15"/>
              </w:rPr>
            </w:pPr>
            <w:r>
              <w:rPr>
                <w:rFonts w:ascii="Times New Roman" w:hAnsi="Times New Roman"/>
                <w:color w:val="FF0000"/>
                <w:sz w:val="15"/>
                <w:szCs w:val="15"/>
              </w:rPr>
              <w:t>是否接受过公司管理</w:t>
            </w:r>
            <w:r>
              <w:rPr>
                <w:rFonts w:ascii="Times New Roman" w:hAnsi="Times New Roman" w:hint="eastAsia"/>
                <w:color w:val="FF0000"/>
                <w:sz w:val="15"/>
                <w:szCs w:val="15"/>
              </w:rPr>
              <w:t>体系</w:t>
            </w:r>
            <w:r>
              <w:rPr>
                <w:rFonts w:ascii="Times New Roman" w:hAnsi="Times New Roman"/>
                <w:color w:val="FF0000"/>
                <w:sz w:val="15"/>
                <w:szCs w:val="15"/>
              </w:rPr>
              <w:t>培训</w:t>
            </w:r>
          </w:p>
        </w:tc>
        <w:tc>
          <w:tcPr>
            <w:tcW w:w="4887" w:type="dxa"/>
            <w:gridSpan w:val="6"/>
            <w:tcBorders>
              <w:left w:val="single" w:sz="6" w:space="0" w:color="auto"/>
              <w:bottom w:val="single" w:sz="6" w:space="0" w:color="auto"/>
            </w:tcBorders>
            <w:vAlign w:val="center"/>
          </w:tcPr>
          <w:p w:rsidR="00E31F27" w:rsidRDefault="00C355AB">
            <w:pPr>
              <w:pStyle w:val="a9"/>
              <w:spacing w:line="360" w:lineRule="auto"/>
              <w:rPr>
                <w:rFonts w:ascii="Times New Roman" w:hAnsi="Times New Roman"/>
                <w:color w:val="FF0000"/>
                <w:sz w:val="15"/>
                <w:szCs w:val="15"/>
              </w:rPr>
            </w:pPr>
            <w:r>
              <w:rPr>
                <w:rFonts w:ascii="Times New Roman" w:hAnsi="Times New Roman"/>
                <w:color w:val="FF0000"/>
                <w:sz w:val="15"/>
                <w:szCs w:val="15"/>
              </w:rPr>
              <w:t>是</w:t>
            </w:r>
            <w:r>
              <w:rPr>
                <w:rFonts w:ascii="Times New Roman" w:hAnsi="Times New Roman"/>
                <w:color w:val="FF0000"/>
                <w:sz w:val="15"/>
                <w:szCs w:val="15"/>
              </w:rPr>
              <w:t xml:space="preserve">:  □  </w:t>
            </w:r>
            <w:r>
              <w:rPr>
                <w:rFonts w:ascii="Times New Roman" w:hAnsi="Times New Roman"/>
                <w:color w:val="FF0000"/>
                <w:sz w:val="15"/>
                <w:szCs w:val="15"/>
              </w:rPr>
              <w:t>否：</w:t>
            </w:r>
            <w:r>
              <w:rPr>
                <w:rFonts w:ascii="Times New Roman" w:hAnsi="Times New Roman"/>
                <w:color w:val="FF0000"/>
                <w:sz w:val="15"/>
                <w:szCs w:val="15"/>
              </w:rPr>
              <w:t>□</w:t>
            </w:r>
          </w:p>
        </w:tc>
      </w:tr>
      <w:tr w:rsidR="00E31F27">
        <w:trPr>
          <w:cantSplit/>
          <w:trHeight w:hRule="exact" w:val="334"/>
        </w:trPr>
        <w:tc>
          <w:tcPr>
            <w:tcW w:w="4967" w:type="dxa"/>
            <w:gridSpan w:val="6"/>
            <w:tcBorders>
              <w:top w:val="single" w:sz="6" w:space="0" w:color="auto"/>
              <w:bottom w:val="single" w:sz="6" w:space="0" w:color="auto"/>
              <w:right w:val="single" w:sz="6" w:space="0" w:color="auto"/>
            </w:tcBorders>
            <w:vAlign w:val="center"/>
          </w:tcPr>
          <w:p w:rsidR="00E31F27" w:rsidRDefault="00C355AB">
            <w:pPr>
              <w:pStyle w:val="a9"/>
              <w:spacing w:line="360" w:lineRule="auto"/>
              <w:rPr>
                <w:rFonts w:ascii="Times New Roman" w:hAnsi="Times New Roman"/>
                <w:color w:val="FF0000"/>
                <w:sz w:val="15"/>
                <w:szCs w:val="15"/>
              </w:rPr>
            </w:pPr>
            <w:r>
              <w:rPr>
                <w:rFonts w:ascii="Times New Roman" w:hAnsi="Times New Roman" w:hint="eastAsia"/>
                <w:color w:val="FF0000"/>
                <w:sz w:val="15"/>
                <w:szCs w:val="15"/>
              </w:rPr>
              <w:t>是否具备基本航海英语听力与会话能力（适用船长、驾驶员）</w:t>
            </w:r>
          </w:p>
        </w:tc>
        <w:tc>
          <w:tcPr>
            <w:tcW w:w="4887" w:type="dxa"/>
            <w:gridSpan w:val="6"/>
            <w:tcBorders>
              <w:top w:val="single" w:sz="6" w:space="0" w:color="auto"/>
              <w:left w:val="single" w:sz="6" w:space="0" w:color="auto"/>
              <w:bottom w:val="single" w:sz="6" w:space="0" w:color="auto"/>
            </w:tcBorders>
            <w:vAlign w:val="center"/>
          </w:tcPr>
          <w:p w:rsidR="00E31F27" w:rsidRDefault="00C355AB">
            <w:pPr>
              <w:pStyle w:val="a9"/>
              <w:spacing w:line="360" w:lineRule="auto"/>
              <w:rPr>
                <w:rFonts w:ascii="Times New Roman" w:hAnsi="Times New Roman"/>
                <w:color w:val="FF0000"/>
                <w:sz w:val="15"/>
                <w:szCs w:val="15"/>
              </w:rPr>
            </w:pPr>
            <w:r>
              <w:rPr>
                <w:rFonts w:ascii="Times New Roman" w:hAnsi="Times New Roman"/>
                <w:color w:val="FF0000"/>
                <w:sz w:val="15"/>
                <w:szCs w:val="15"/>
              </w:rPr>
              <w:t>是</w:t>
            </w:r>
            <w:r>
              <w:rPr>
                <w:rFonts w:ascii="Times New Roman" w:hAnsi="Times New Roman"/>
                <w:color w:val="FF0000"/>
                <w:sz w:val="15"/>
                <w:szCs w:val="15"/>
              </w:rPr>
              <w:t xml:space="preserve">:  □ </w:t>
            </w:r>
            <w:r>
              <w:rPr>
                <w:rFonts w:ascii="Times New Roman" w:hAnsi="Times New Roman"/>
                <w:color w:val="FF0000"/>
                <w:sz w:val="15"/>
                <w:szCs w:val="15"/>
              </w:rPr>
              <w:t>否：</w:t>
            </w:r>
            <w:r>
              <w:rPr>
                <w:rFonts w:ascii="Times New Roman" w:hAnsi="Times New Roman"/>
                <w:color w:val="FF0000"/>
                <w:sz w:val="15"/>
                <w:szCs w:val="15"/>
              </w:rPr>
              <w:t>□</w:t>
            </w:r>
          </w:p>
          <w:p w:rsidR="00E31F27" w:rsidRDefault="00E31F27">
            <w:pPr>
              <w:pStyle w:val="a9"/>
              <w:spacing w:line="360" w:lineRule="auto"/>
              <w:rPr>
                <w:rFonts w:ascii="Times New Roman" w:hAnsi="Times New Roman"/>
                <w:color w:val="FF0000"/>
                <w:sz w:val="15"/>
                <w:szCs w:val="15"/>
              </w:rPr>
            </w:pPr>
          </w:p>
        </w:tc>
      </w:tr>
      <w:tr w:rsidR="00E31F27">
        <w:trPr>
          <w:cantSplit/>
          <w:trHeight w:hRule="exact" w:val="438"/>
        </w:trPr>
        <w:tc>
          <w:tcPr>
            <w:tcW w:w="4967" w:type="dxa"/>
            <w:gridSpan w:val="6"/>
            <w:tcBorders>
              <w:top w:val="single" w:sz="6" w:space="0" w:color="auto"/>
              <w:right w:val="single" w:sz="6" w:space="0" w:color="auto"/>
            </w:tcBorders>
            <w:vAlign w:val="center"/>
          </w:tcPr>
          <w:p w:rsidR="00E31F27" w:rsidRDefault="00C355AB">
            <w:pPr>
              <w:pStyle w:val="a9"/>
              <w:spacing w:line="360" w:lineRule="auto"/>
              <w:rPr>
                <w:rFonts w:ascii="Times New Roman" w:hAnsi="Times New Roman"/>
                <w:color w:val="FF0000"/>
                <w:sz w:val="15"/>
                <w:szCs w:val="15"/>
              </w:rPr>
            </w:pPr>
            <w:r>
              <w:rPr>
                <w:rFonts w:ascii="Times New Roman" w:hAnsi="Times New Roman"/>
                <w:color w:val="FF0000"/>
                <w:sz w:val="15"/>
                <w:szCs w:val="15"/>
              </w:rPr>
              <w:t>是否具备决策、组织、应变能力（仅适用于船长）</w:t>
            </w:r>
          </w:p>
        </w:tc>
        <w:tc>
          <w:tcPr>
            <w:tcW w:w="4887" w:type="dxa"/>
            <w:gridSpan w:val="6"/>
            <w:tcBorders>
              <w:top w:val="single" w:sz="6" w:space="0" w:color="auto"/>
              <w:left w:val="single" w:sz="6" w:space="0" w:color="auto"/>
            </w:tcBorders>
            <w:vAlign w:val="center"/>
          </w:tcPr>
          <w:p w:rsidR="00E31F27" w:rsidRDefault="00C355AB">
            <w:pPr>
              <w:pStyle w:val="a9"/>
              <w:spacing w:line="360" w:lineRule="auto"/>
              <w:rPr>
                <w:rFonts w:ascii="Times New Roman" w:hAnsi="Times New Roman"/>
                <w:color w:val="FF0000"/>
                <w:sz w:val="15"/>
                <w:szCs w:val="15"/>
              </w:rPr>
            </w:pPr>
            <w:r>
              <w:rPr>
                <w:rFonts w:ascii="Times New Roman" w:hAnsi="Times New Roman"/>
                <w:color w:val="FF0000"/>
                <w:sz w:val="15"/>
                <w:szCs w:val="15"/>
              </w:rPr>
              <w:t>是</w:t>
            </w:r>
            <w:r>
              <w:rPr>
                <w:rFonts w:ascii="Times New Roman" w:hAnsi="Times New Roman"/>
                <w:color w:val="FF0000"/>
                <w:sz w:val="15"/>
                <w:szCs w:val="15"/>
              </w:rPr>
              <w:t xml:space="preserve">:  □ </w:t>
            </w:r>
            <w:r>
              <w:rPr>
                <w:rFonts w:ascii="Times New Roman" w:hAnsi="Times New Roman"/>
                <w:color w:val="FF0000"/>
                <w:sz w:val="15"/>
                <w:szCs w:val="15"/>
              </w:rPr>
              <w:t>否：</w:t>
            </w:r>
            <w:r>
              <w:rPr>
                <w:rFonts w:ascii="Times New Roman" w:hAnsi="Times New Roman"/>
                <w:color w:val="FF0000"/>
                <w:sz w:val="15"/>
                <w:szCs w:val="15"/>
              </w:rPr>
              <w:t>□</w:t>
            </w:r>
          </w:p>
          <w:p w:rsidR="00E31F27" w:rsidRDefault="00E31F27">
            <w:pPr>
              <w:pStyle w:val="a9"/>
              <w:spacing w:line="360" w:lineRule="auto"/>
              <w:rPr>
                <w:rFonts w:ascii="Times New Roman" w:hAnsi="Times New Roman"/>
                <w:color w:val="FF0000"/>
                <w:sz w:val="15"/>
                <w:szCs w:val="15"/>
              </w:rPr>
            </w:pPr>
          </w:p>
        </w:tc>
      </w:tr>
      <w:tr w:rsidR="00E31F27">
        <w:trPr>
          <w:cantSplit/>
          <w:trHeight w:hRule="exact" w:val="487"/>
        </w:trPr>
        <w:tc>
          <w:tcPr>
            <w:tcW w:w="9854" w:type="dxa"/>
            <w:gridSpan w:val="12"/>
          </w:tcPr>
          <w:p w:rsidR="00E31F27" w:rsidRDefault="00C355AB">
            <w:pPr>
              <w:pStyle w:val="a9"/>
              <w:spacing w:line="360" w:lineRule="auto"/>
              <w:rPr>
                <w:rFonts w:ascii="Times New Roman" w:hAnsi="Times New Roman"/>
                <w:b/>
                <w:sz w:val="15"/>
                <w:szCs w:val="15"/>
              </w:rPr>
            </w:pPr>
            <w:r>
              <w:rPr>
                <w:rFonts w:ascii="Times New Roman" w:hAnsi="Times New Roman"/>
                <w:b/>
                <w:sz w:val="15"/>
                <w:szCs w:val="15"/>
              </w:rPr>
              <w:t>近三年的主要航海经历</w:t>
            </w:r>
            <w:r>
              <w:rPr>
                <w:rFonts w:ascii="Times New Roman" w:hAnsi="Times New Roman"/>
                <w:b/>
                <w:sz w:val="15"/>
                <w:szCs w:val="15"/>
              </w:rPr>
              <w:t>:</w:t>
            </w:r>
          </w:p>
          <w:p w:rsidR="00E31F27" w:rsidRDefault="00E31F27">
            <w:pPr>
              <w:pStyle w:val="a9"/>
              <w:spacing w:line="360" w:lineRule="auto"/>
              <w:rPr>
                <w:rFonts w:ascii="Times New Roman" w:hAnsi="Times New Roman"/>
                <w:b/>
                <w:sz w:val="15"/>
                <w:szCs w:val="15"/>
              </w:rPr>
            </w:pPr>
          </w:p>
          <w:p w:rsidR="00E31F27" w:rsidRDefault="00E31F27">
            <w:pPr>
              <w:pStyle w:val="a9"/>
              <w:spacing w:line="360" w:lineRule="auto"/>
              <w:rPr>
                <w:rFonts w:ascii="Times New Roman" w:hAnsi="Times New Roman"/>
                <w:b/>
                <w:sz w:val="15"/>
                <w:szCs w:val="15"/>
              </w:rPr>
            </w:pPr>
          </w:p>
          <w:p w:rsidR="00E31F27" w:rsidRDefault="00E31F27">
            <w:pPr>
              <w:pStyle w:val="a9"/>
              <w:spacing w:line="360" w:lineRule="auto"/>
              <w:rPr>
                <w:rFonts w:ascii="Times New Roman" w:hAnsi="Times New Roman"/>
                <w:b/>
                <w:sz w:val="15"/>
                <w:szCs w:val="15"/>
              </w:rPr>
            </w:pPr>
          </w:p>
          <w:p w:rsidR="00E31F27" w:rsidRDefault="00E31F27">
            <w:pPr>
              <w:pStyle w:val="a9"/>
              <w:spacing w:line="360" w:lineRule="auto"/>
              <w:rPr>
                <w:rFonts w:ascii="Times New Roman" w:hAnsi="Times New Roman"/>
                <w:b/>
                <w:sz w:val="15"/>
                <w:szCs w:val="15"/>
              </w:rPr>
            </w:pPr>
          </w:p>
          <w:p w:rsidR="00E31F27" w:rsidRDefault="00E31F27">
            <w:pPr>
              <w:pStyle w:val="a9"/>
              <w:spacing w:line="360" w:lineRule="auto"/>
              <w:rPr>
                <w:rFonts w:ascii="Times New Roman" w:hAnsi="Times New Roman"/>
                <w:b/>
                <w:sz w:val="15"/>
                <w:szCs w:val="15"/>
              </w:rPr>
            </w:pPr>
          </w:p>
        </w:tc>
      </w:tr>
      <w:tr w:rsidR="00E31F27">
        <w:trPr>
          <w:cantSplit/>
          <w:trHeight w:hRule="exact" w:val="569"/>
        </w:trPr>
        <w:tc>
          <w:tcPr>
            <w:tcW w:w="1368" w:type="dxa"/>
            <w:gridSpan w:val="2"/>
            <w:vAlign w:val="center"/>
          </w:tcPr>
          <w:p w:rsidR="00E31F27" w:rsidRDefault="00C355AB">
            <w:pPr>
              <w:pStyle w:val="a9"/>
              <w:spacing w:line="360" w:lineRule="auto"/>
              <w:jc w:val="center"/>
              <w:rPr>
                <w:rFonts w:ascii="Times New Roman" w:hAnsi="Times New Roman"/>
                <w:sz w:val="15"/>
                <w:szCs w:val="15"/>
              </w:rPr>
            </w:pPr>
            <w:r>
              <w:rPr>
                <w:rFonts w:ascii="Times New Roman" w:hAnsi="Times New Roman"/>
                <w:sz w:val="15"/>
                <w:szCs w:val="15"/>
              </w:rPr>
              <w:t>船名</w:t>
            </w:r>
          </w:p>
        </w:tc>
        <w:tc>
          <w:tcPr>
            <w:tcW w:w="1440" w:type="dxa"/>
            <w:vAlign w:val="center"/>
          </w:tcPr>
          <w:p w:rsidR="00E31F27" w:rsidRDefault="00C355AB">
            <w:pPr>
              <w:pStyle w:val="a9"/>
              <w:spacing w:line="360" w:lineRule="auto"/>
              <w:jc w:val="center"/>
              <w:rPr>
                <w:rFonts w:ascii="Times New Roman" w:hAnsi="Times New Roman"/>
                <w:sz w:val="15"/>
                <w:szCs w:val="15"/>
              </w:rPr>
            </w:pPr>
            <w:r>
              <w:rPr>
                <w:rFonts w:ascii="Times New Roman" w:hAnsi="Times New Roman"/>
                <w:sz w:val="15"/>
                <w:szCs w:val="15"/>
              </w:rPr>
              <w:t>总吨</w:t>
            </w:r>
            <w:r>
              <w:rPr>
                <w:rFonts w:ascii="Times New Roman" w:hAnsi="Times New Roman"/>
                <w:sz w:val="15"/>
                <w:szCs w:val="15"/>
              </w:rPr>
              <w:t>/</w:t>
            </w:r>
            <w:r>
              <w:rPr>
                <w:rFonts w:ascii="Times New Roman" w:hAnsi="Times New Roman"/>
                <w:sz w:val="15"/>
                <w:szCs w:val="15"/>
              </w:rPr>
              <w:t>功率</w:t>
            </w:r>
          </w:p>
        </w:tc>
        <w:tc>
          <w:tcPr>
            <w:tcW w:w="2159" w:type="dxa"/>
            <w:gridSpan w:val="3"/>
            <w:vAlign w:val="center"/>
          </w:tcPr>
          <w:p w:rsidR="00E31F27" w:rsidRDefault="00C355AB">
            <w:pPr>
              <w:pStyle w:val="a9"/>
              <w:spacing w:line="360" w:lineRule="auto"/>
              <w:jc w:val="center"/>
              <w:rPr>
                <w:rFonts w:ascii="Times New Roman" w:hAnsi="Times New Roman"/>
                <w:sz w:val="15"/>
                <w:szCs w:val="15"/>
              </w:rPr>
            </w:pPr>
            <w:r>
              <w:rPr>
                <w:rFonts w:ascii="Times New Roman" w:hAnsi="Times New Roman"/>
                <w:sz w:val="15"/>
                <w:szCs w:val="15"/>
              </w:rPr>
              <w:t>上</w:t>
            </w:r>
            <w:r>
              <w:rPr>
                <w:rFonts w:ascii="Times New Roman" w:hAnsi="Times New Roman"/>
                <w:sz w:val="15"/>
                <w:szCs w:val="15"/>
              </w:rPr>
              <w:t>/</w:t>
            </w:r>
            <w:r>
              <w:rPr>
                <w:rFonts w:ascii="Times New Roman" w:hAnsi="Times New Roman"/>
                <w:sz w:val="15"/>
                <w:szCs w:val="15"/>
              </w:rPr>
              <w:t>下船时间</w:t>
            </w:r>
          </w:p>
        </w:tc>
        <w:tc>
          <w:tcPr>
            <w:tcW w:w="901" w:type="dxa"/>
            <w:vAlign w:val="center"/>
          </w:tcPr>
          <w:p w:rsidR="00E31F27" w:rsidRDefault="00C355AB">
            <w:pPr>
              <w:pStyle w:val="a9"/>
              <w:spacing w:line="360" w:lineRule="auto"/>
              <w:jc w:val="center"/>
              <w:rPr>
                <w:rFonts w:ascii="Times New Roman" w:hAnsi="Times New Roman"/>
                <w:sz w:val="15"/>
                <w:szCs w:val="15"/>
              </w:rPr>
            </w:pPr>
            <w:r>
              <w:rPr>
                <w:rFonts w:ascii="Times New Roman" w:hAnsi="Times New Roman"/>
                <w:sz w:val="15"/>
                <w:szCs w:val="15"/>
              </w:rPr>
              <w:t>职务</w:t>
            </w:r>
          </w:p>
        </w:tc>
        <w:tc>
          <w:tcPr>
            <w:tcW w:w="1800" w:type="dxa"/>
            <w:gridSpan w:val="3"/>
            <w:vAlign w:val="center"/>
          </w:tcPr>
          <w:p w:rsidR="00E31F27" w:rsidRDefault="00C355AB">
            <w:pPr>
              <w:pStyle w:val="a9"/>
              <w:spacing w:line="360" w:lineRule="auto"/>
              <w:jc w:val="center"/>
              <w:rPr>
                <w:rFonts w:ascii="Times New Roman" w:hAnsi="Times New Roman"/>
                <w:sz w:val="15"/>
                <w:szCs w:val="15"/>
              </w:rPr>
            </w:pPr>
            <w:r>
              <w:rPr>
                <w:rFonts w:ascii="Times New Roman" w:hAnsi="Times New Roman"/>
                <w:sz w:val="15"/>
                <w:szCs w:val="15"/>
              </w:rPr>
              <w:t>船公司</w:t>
            </w:r>
          </w:p>
        </w:tc>
        <w:tc>
          <w:tcPr>
            <w:tcW w:w="2186" w:type="dxa"/>
            <w:gridSpan w:val="2"/>
            <w:vAlign w:val="center"/>
          </w:tcPr>
          <w:p w:rsidR="00E31F27" w:rsidRDefault="00C355AB">
            <w:pPr>
              <w:pStyle w:val="a9"/>
              <w:spacing w:line="360" w:lineRule="auto"/>
              <w:rPr>
                <w:rFonts w:ascii="Times New Roman" w:hAnsi="Times New Roman"/>
                <w:sz w:val="15"/>
                <w:szCs w:val="15"/>
              </w:rPr>
            </w:pPr>
            <w:r>
              <w:rPr>
                <w:rFonts w:ascii="Times New Roman" w:hAnsi="Times New Roman"/>
                <w:sz w:val="15"/>
                <w:szCs w:val="15"/>
              </w:rPr>
              <w:t>违法违纪、被扣分</w:t>
            </w:r>
          </w:p>
        </w:tc>
      </w:tr>
      <w:tr w:rsidR="00E31F27">
        <w:trPr>
          <w:cantSplit/>
          <w:trHeight w:hRule="exact" w:val="397"/>
        </w:trPr>
        <w:tc>
          <w:tcPr>
            <w:tcW w:w="1368" w:type="dxa"/>
            <w:gridSpan w:val="2"/>
            <w:vAlign w:val="center"/>
          </w:tcPr>
          <w:p w:rsidR="00E31F27" w:rsidRDefault="00E31F27">
            <w:pPr>
              <w:pStyle w:val="a9"/>
              <w:spacing w:line="360" w:lineRule="auto"/>
              <w:jc w:val="center"/>
              <w:rPr>
                <w:rFonts w:ascii="Times New Roman" w:hAnsi="Times New Roman"/>
                <w:sz w:val="15"/>
                <w:szCs w:val="15"/>
              </w:rPr>
            </w:pPr>
          </w:p>
        </w:tc>
        <w:tc>
          <w:tcPr>
            <w:tcW w:w="1440" w:type="dxa"/>
            <w:vAlign w:val="center"/>
          </w:tcPr>
          <w:p w:rsidR="00E31F27" w:rsidRDefault="00E31F27">
            <w:pPr>
              <w:pStyle w:val="a9"/>
              <w:spacing w:line="360" w:lineRule="auto"/>
              <w:jc w:val="center"/>
              <w:rPr>
                <w:rFonts w:ascii="Times New Roman" w:hAnsi="Times New Roman"/>
                <w:sz w:val="15"/>
                <w:szCs w:val="15"/>
              </w:rPr>
            </w:pPr>
          </w:p>
        </w:tc>
        <w:tc>
          <w:tcPr>
            <w:tcW w:w="2159" w:type="dxa"/>
            <w:gridSpan w:val="3"/>
            <w:vAlign w:val="center"/>
          </w:tcPr>
          <w:p w:rsidR="00E31F27" w:rsidRDefault="00E31F27">
            <w:pPr>
              <w:pStyle w:val="a9"/>
              <w:spacing w:line="360" w:lineRule="auto"/>
              <w:jc w:val="center"/>
              <w:rPr>
                <w:rFonts w:ascii="Times New Roman" w:hAnsi="Times New Roman"/>
                <w:sz w:val="15"/>
                <w:szCs w:val="15"/>
              </w:rPr>
            </w:pPr>
          </w:p>
        </w:tc>
        <w:tc>
          <w:tcPr>
            <w:tcW w:w="901" w:type="dxa"/>
            <w:vAlign w:val="center"/>
          </w:tcPr>
          <w:p w:rsidR="00E31F27" w:rsidRDefault="00E31F27">
            <w:pPr>
              <w:pStyle w:val="a9"/>
              <w:spacing w:line="360" w:lineRule="auto"/>
              <w:jc w:val="center"/>
              <w:rPr>
                <w:rFonts w:ascii="Times New Roman" w:hAnsi="Times New Roman"/>
                <w:sz w:val="15"/>
                <w:szCs w:val="15"/>
              </w:rPr>
            </w:pPr>
          </w:p>
        </w:tc>
        <w:tc>
          <w:tcPr>
            <w:tcW w:w="1800" w:type="dxa"/>
            <w:gridSpan w:val="3"/>
            <w:vAlign w:val="center"/>
          </w:tcPr>
          <w:p w:rsidR="00E31F27" w:rsidRDefault="00E31F27">
            <w:pPr>
              <w:pStyle w:val="a9"/>
              <w:spacing w:line="360" w:lineRule="auto"/>
              <w:jc w:val="center"/>
              <w:rPr>
                <w:rFonts w:ascii="Times New Roman" w:hAnsi="Times New Roman"/>
                <w:sz w:val="15"/>
                <w:szCs w:val="15"/>
              </w:rPr>
            </w:pPr>
          </w:p>
        </w:tc>
        <w:tc>
          <w:tcPr>
            <w:tcW w:w="2186" w:type="dxa"/>
            <w:gridSpan w:val="2"/>
            <w:vAlign w:val="center"/>
          </w:tcPr>
          <w:p w:rsidR="00E31F27" w:rsidRDefault="00E31F27">
            <w:pPr>
              <w:pStyle w:val="a9"/>
              <w:spacing w:line="360" w:lineRule="auto"/>
              <w:jc w:val="center"/>
              <w:rPr>
                <w:rFonts w:ascii="Times New Roman" w:hAnsi="Times New Roman"/>
                <w:sz w:val="15"/>
                <w:szCs w:val="15"/>
              </w:rPr>
            </w:pPr>
          </w:p>
        </w:tc>
      </w:tr>
      <w:tr w:rsidR="00E31F27">
        <w:trPr>
          <w:cantSplit/>
          <w:trHeight w:hRule="exact" w:val="397"/>
        </w:trPr>
        <w:tc>
          <w:tcPr>
            <w:tcW w:w="1368" w:type="dxa"/>
            <w:gridSpan w:val="2"/>
            <w:vAlign w:val="center"/>
          </w:tcPr>
          <w:p w:rsidR="00E31F27" w:rsidRDefault="00E31F27">
            <w:pPr>
              <w:pStyle w:val="a9"/>
              <w:spacing w:line="360" w:lineRule="auto"/>
              <w:jc w:val="center"/>
              <w:rPr>
                <w:rFonts w:ascii="Times New Roman" w:hAnsi="Times New Roman"/>
                <w:sz w:val="15"/>
                <w:szCs w:val="15"/>
              </w:rPr>
            </w:pPr>
          </w:p>
        </w:tc>
        <w:tc>
          <w:tcPr>
            <w:tcW w:w="1440" w:type="dxa"/>
            <w:vAlign w:val="center"/>
          </w:tcPr>
          <w:p w:rsidR="00E31F27" w:rsidRDefault="00E31F27">
            <w:pPr>
              <w:pStyle w:val="a9"/>
              <w:spacing w:line="360" w:lineRule="auto"/>
              <w:jc w:val="center"/>
              <w:rPr>
                <w:rFonts w:ascii="Times New Roman" w:hAnsi="Times New Roman"/>
                <w:sz w:val="15"/>
                <w:szCs w:val="15"/>
              </w:rPr>
            </w:pPr>
          </w:p>
        </w:tc>
        <w:tc>
          <w:tcPr>
            <w:tcW w:w="2159" w:type="dxa"/>
            <w:gridSpan w:val="3"/>
            <w:vAlign w:val="center"/>
          </w:tcPr>
          <w:p w:rsidR="00E31F27" w:rsidRDefault="00E31F27">
            <w:pPr>
              <w:pStyle w:val="a9"/>
              <w:spacing w:line="360" w:lineRule="auto"/>
              <w:jc w:val="center"/>
              <w:rPr>
                <w:rFonts w:ascii="Times New Roman" w:hAnsi="Times New Roman"/>
                <w:sz w:val="15"/>
                <w:szCs w:val="15"/>
              </w:rPr>
            </w:pPr>
          </w:p>
        </w:tc>
        <w:tc>
          <w:tcPr>
            <w:tcW w:w="901" w:type="dxa"/>
            <w:vAlign w:val="center"/>
          </w:tcPr>
          <w:p w:rsidR="00E31F27" w:rsidRDefault="00E31F27">
            <w:pPr>
              <w:pStyle w:val="a9"/>
              <w:spacing w:line="360" w:lineRule="auto"/>
              <w:jc w:val="center"/>
              <w:rPr>
                <w:rFonts w:ascii="Times New Roman" w:hAnsi="Times New Roman"/>
                <w:sz w:val="15"/>
                <w:szCs w:val="15"/>
              </w:rPr>
            </w:pPr>
          </w:p>
        </w:tc>
        <w:tc>
          <w:tcPr>
            <w:tcW w:w="1800" w:type="dxa"/>
            <w:gridSpan w:val="3"/>
            <w:vAlign w:val="center"/>
          </w:tcPr>
          <w:p w:rsidR="00E31F27" w:rsidRDefault="00E31F27">
            <w:pPr>
              <w:pStyle w:val="a9"/>
              <w:spacing w:line="360" w:lineRule="auto"/>
              <w:jc w:val="center"/>
              <w:rPr>
                <w:rFonts w:ascii="Times New Roman" w:hAnsi="Times New Roman"/>
                <w:sz w:val="15"/>
                <w:szCs w:val="15"/>
              </w:rPr>
            </w:pPr>
          </w:p>
        </w:tc>
        <w:tc>
          <w:tcPr>
            <w:tcW w:w="2186" w:type="dxa"/>
            <w:gridSpan w:val="2"/>
            <w:vAlign w:val="center"/>
          </w:tcPr>
          <w:p w:rsidR="00E31F27" w:rsidRDefault="00E31F27">
            <w:pPr>
              <w:pStyle w:val="a9"/>
              <w:spacing w:line="360" w:lineRule="auto"/>
              <w:jc w:val="center"/>
              <w:rPr>
                <w:rFonts w:ascii="Times New Roman" w:hAnsi="Times New Roman"/>
                <w:sz w:val="15"/>
                <w:szCs w:val="15"/>
              </w:rPr>
            </w:pPr>
          </w:p>
        </w:tc>
      </w:tr>
      <w:tr w:rsidR="00E31F27">
        <w:trPr>
          <w:cantSplit/>
          <w:trHeight w:hRule="exact" w:val="397"/>
        </w:trPr>
        <w:tc>
          <w:tcPr>
            <w:tcW w:w="1368" w:type="dxa"/>
            <w:gridSpan w:val="2"/>
            <w:vAlign w:val="center"/>
          </w:tcPr>
          <w:p w:rsidR="00E31F27" w:rsidRDefault="00E31F27">
            <w:pPr>
              <w:pStyle w:val="a9"/>
              <w:spacing w:line="360" w:lineRule="auto"/>
              <w:jc w:val="center"/>
              <w:rPr>
                <w:rFonts w:ascii="Times New Roman" w:hAnsi="Times New Roman"/>
                <w:sz w:val="15"/>
                <w:szCs w:val="15"/>
              </w:rPr>
            </w:pPr>
          </w:p>
        </w:tc>
        <w:tc>
          <w:tcPr>
            <w:tcW w:w="1440" w:type="dxa"/>
            <w:vAlign w:val="center"/>
          </w:tcPr>
          <w:p w:rsidR="00E31F27" w:rsidRDefault="00E31F27">
            <w:pPr>
              <w:pStyle w:val="a9"/>
              <w:spacing w:line="360" w:lineRule="auto"/>
              <w:jc w:val="center"/>
              <w:rPr>
                <w:rFonts w:ascii="Times New Roman" w:hAnsi="Times New Roman"/>
                <w:sz w:val="15"/>
                <w:szCs w:val="15"/>
              </w:rPr>
            </w:pPr>
          </w:p>
        </w:tc>
        <w:tc>
          <w:tcPr>
            <w:tcW w:w="2159" w:type="dxa"/>
            <w:gridSpan w:val="3"/>
            <w:vAlign w:val="center"/>
          </w:tcPr>
          <w:p w:rsidR="00E31F27" w:rsidRDefault="00E31F27">
            <w:pPr>
              <w:pStyle w:val="a9"/>
              <w:spacing w:line="360" w:lineRule="auto"/>
              <w:jc w:val="center"/>
              <w:rPr>
                <w:rFonts w:ascii="Times New Roman" w:hAnsi="Times New Roman"/>
                <w:sz w:val="15"/>
                <w:szCs w:val="15"/>
              </w:rPr>
            </w:pPr>
          </w:p>
        </w:tc>
        <w:tc>
          <w:tcPr>
            <w:tcW w:w="901" w:type="dxa"/>
            <w:vAlign w:val="center"/>
          </w:tcPr>
          <w:p w:rsidR="00E31F27" w:rsidRDefault="00E31F27">
            <w:pPr>
              <w:pStyle w:val="a9"/>
              <w:spacing w:line="360" w:lineRule="auto"/>
              <w:jc w:val="center"/>
              <w:rPr>
                <w:rFonts w:ascii="Times New Roman" w:hAnsi="Times New Roman"/>
                <w:sz w:val="15"/>
                <w:szCs w:val="15"/>
              </w:rPr>
            </w:pPr>
          </w:p>
        </w:tc>
        <w:tc>
          <w:tcPr>
            <w:tcW w:w="1800" w:type="dxa"/>
            <w:gridSpan w:val="3"/>
            <w:vAlign w:val="center"/>
          </w:tcPr>
          <w:p w:rsidR="00E31F27" w:rsidRDefault="00E31F27">
            <w:pPr>
              <w:pStyle w:val="a9"/>
              <w:spacing w:line="360" w:lineRule="auto"/>
              <w:jc w:val="center"/>
              <w:rPr>
                <w:rFonts w:ascii="Times New Roman" w:hAnsi="Times New Roman"/>
                <w:sz w:val="15"/>
                <w:szCs w:val="15"/>
              </w:rPr>
            </w:pPr>
          </w:p>
        </w:tc>
        <w:tc>
          <w:tcPr>
            <w:tcW w:w="2186" w:type="dxa"/>
            <w:gridSpan w:val="2"/>
            <w:vAlign w:val="center"/>
          </w:tcPr>
          <w:p w:rsidR="00E31F27" w:rsidRDefault="00E31F27">
            <w:pPr>
              <w:pStyle w:val="a9"/>
              <w:spacing w:line="360" w:lineRule="auto"/>
              <w:jc w:val="center"/>
              <w:rPr>
                <w:rFonts w:ascii="Times New Roman" w:hAnsi="Times New Roman"/>
                <w:sz w:val="15"/>
                <w:szCs w:val="15"/>
              </w:rPr>
            </w:pPr>
          </w:p>
        </w:tc>
      </w:tr>
      <w:tr w:rsidR="00E31F27">
        <w:trPr>
          <w:cantSplit/>
          <w:trHeight w:hRule="exact" w:val="397"/>
        </w:trPr>
        <w:tc>
          <w:tcPr>
            <w:tcW w:w="1368" w:type="dxa"/>
            <w:gridSpan w:val="2"/>
            <w:vAlign w:val="center"/>
          </w:tcPr>
          <w:p w:rsidR="00E31F27" w:rsidRDefault="00E31F27">
            <w:pPr>
              <w:pStyle w:val="a9"/>
              <w:spacing w:line="360" w:lineRule="auto"/>
              <w:jc w:val="center"/>
              <w:rPr>
                <w:rFonts w:ascii="Times New Roman" w:hAnsi="Times New Roman"/>
                <w:sz w:val="15"/>
                <w:szCs w:val="15"/>
              </w:rPr>
            </w:pPr>
          </w:p>
        </w:tc>
        <w:tc>
          <w:tcPr>
            <w:tcW w:w="1440" w:type="dxa"/>
            <w:vAlign w:val="center"/>
          </w:tcPr>
          <w:p w:rsidR="00E31F27" w:rsidRDefault="00E31F27">
            <w:pPr>
              <w:pStyle w:val="a9"/>
              <w:spacing w:line="360" w:lineRule="auto"/>
              <w:jc w:val="center"/>
              <w:rPr>
                <w:rFonts w:ascii="Times New Roman" w:hAnsi="Times New Roman"/>
                <w:sz w:val="15"/>
                <w:szCs w:val="15"/>
              </w:rPr>
            </w:pPr>
          </w:p>
        </w:tc>
        <w:tc>
          <w:tcPr>
            <w:tcW w:w="2159" w:type="dxa"/>
            <w:gridSpan w:val="3"/>
            <w:vAlign w:val="center"/>
          </w:tcPr>
          <w:p w:rsidR="00E31F27" w:rsidRDefault="00E31F27">
            <w:pPr>
              <w:pStyle w:val="a9"/>
              <w:spacing w:line="360" w:lineRule="auto"/>
              <w:jc w:val="center"/>
              <w:rPr>
                <w:rFonts w:ascii="Times New Roman" w:hAnsi="Times New Roman"/>
                <w:sz w:val="15"/>
                <w:szCs w:val="15"/>
              </w:rPr>
            </w:pPr>
          </w:p>
        </w:tc>
        <w:tc>
          <w:tcPr>
            <w:tcW w:w="901" w:type="dxa"/>
            <w:vAlign w:val="center"/>
          </w:tcPr>
          <w:p w:rsidR="00E31F27" w:rsidRDefault="00E31F27">
            <w:pPr>
              <w:pStyle w:val="a9"/>
              <w:spacing w:line="360" w:lineRule="auto"/>
              <w:jc w:val="center"/>
              <w:rPr>
                <w:rFonts w:ascii="Times New Roman" w:hAnsi="Times New Roman"/>
                <w:sz w:val="15"/>
                <w:szCs w:val="15"/>
              </w:rPr>
            </w:pPr>
          </w:p>
        </w:tc>
        <w:tc>
          <w:tcPr>
            <w:tcW w:w="1800" w:type="dxa"/>
            <w:gridSpan w:val="3"/>
            <w:vAlign w:val="center"/>
          </w:tcPr>
          <w:p w:rsidR="00E31F27" w:rsidRDefault="00E31F27">
            <w:pPr>
              <w:pStyle w:val="a9"/>
              <w:spacing w:line="360" w:lineRule="auto"/>
              <w:jc w:val="center"/>
              <w:rPr>
                <w:rFonts w:ascii="Times New Roman" w:hAnsi="Times New Roman"/>
                <w:sz w:val="15"/>
                <w:szCs w:val="15"/>
              </w:rPr>
            </w:pPr>
          </w:p>
        </w:tc>
        <w:tc>
          <w:tcPr>
            <w:tcW w:w="2186" w:type="dxa"/>
            <w:gridSpan w:val="2"/>
            <w:vAlign w:val="center"/>
          </w:tcPr>
          <w:p w:rsidR="00E31F27" w:rsidRDefault="00E31F27">
            <w:pPr>
              <w:pStyle w:val="a9"/>
              <w:spacing w:line="360" w:lineRule="auto"/>
              <w:jc w:val="center"/>
              <w:rPr>
                <w:rFonts w:ascii="Times New Roman" w:hAnsi="Times New Roman"/>
                <w:sz w:val="15"/>
                <w:szCs w:val="15"/>
              </w:rPr>
            </w:pPr>
          </w:p>
        </w:tc>
      </w:tr>
      <w:tr w:rsidR="00E31F27">
        <w:trPr>
          <w:cantSplit/>
          <w:trHeight w:val="1274"/>
        </w:trPr>
        <w:tc>
          <w:tcPr>
            <w:tcW w:w="1368" w:type="dxa"/>
            <w:gridSpan w:val="2"/>
            <w:vAlign w:val="center"/>
          </w:tcPr>
          <w:p w:rsidR="00E31F27" w:rsidRDefault="00C355AB">
            <w:pPr>
              <w:pStyle w:val="a9"/>
              <w:spacing w:line="320" w:lineRule="exact"/>
              <w:jc w:val="center"/>
              <w:rPr>
                <w:rFonts w:ascii="Times New Roman" w:hAnsi="Times New Roman"/>
                <w:sz w:val="15"/>
                <w:szCs w:val="15"/>
              </w:rPr>
            </w:pPr>
            <w:r>
              <w:rPr>
                <w:rFonts w:ascii="Times New Roman" w:hAnsi="Times New Roman"/>
                <w:sz w:val="15"/>
                <w:szCs w:val="15"/>
              </w:rPr>
              <w:t>综合主管主管</w:t>
            </w:r>
          </w:p>
          <w:p w:rsidR="00E31F27" w:rsidRDefault="00C355AB">
            <w:pPr>
              <w:pStyle w:val="a9"/>
              <w:spacing w:line="320" w:lineRule="exact"/>
              <w:jc w:val="center"/>
              <w:rPr>
                <w:rFonts w:ascii="Times New Roman" w:hAnsi="Times New Roman"/>
                <w:sz w:val="15"/>
                <w:szCs w:val="15"/>
              </w:rPr>
            </w:pPr>
            <w:r>
              <w:rPr>
                <w:rFonts w:ascii="Times New Roman" w:hAnsi="Times New Roman"/>
                <w:sz w:val="15"/>
                <w:szCs w:val="15"/>
              </w:rPr>
              <w:t>意见</w:t>
            </w:r>
          </w:p>
        </w:tc>
        <w:tc>
          <w:tcPr>
            <w:tcW w:w="8486" w:type="dxa"/>
            <w:gridSpan w:val="10"/>
          </w:tcPr>
          <w:p w:rsidR="00E31F27" w:rsidRDefault="00E31F27">
            <w:pPr>
              <w:pStyle w:val="a9"/>
              <w:spacing w:line="400" w:lineRule="exact"/>
              <w:rPr>
                <w:rFonts w:ascii="Times New Roman" w:hAnsi="Times New Roman"/>
                <w:sz w:val="15"/>
                <w:szCs w:val="15"/>
              </w:rPr>
            </w:pPr>
          </w:p>
          <w:p w:rsidR="00E31F27" w:rsidRDefault="00E31F27">
            <w:pPr>
              <w:pStyle w:val="a9"/>
              <w:spacing w:line="400" w:lineRule="exact"/>
              <w:rPr>
                <w:rFonts w:ascii="Times New Roman" w:hAnsi="Times New Roman"/>
                <w:sz w:val="15"/>
                <w:szCs w:val="15"/>
              </w:rPr>
            </w:pPr>
          </w:p>
          <w:p w:rsidR="00E31F27" w:rsidRDefault="00C355AB">
            <w:pPr>
              <w:pStyle w:val="a9"/>
              <w:wordWrap w:val="0"/>
              <w:spacing w:line="400" w:lineRule="exact"/>
              <w:ind w:firstLineChars="150" w:firstLine="225"/>
              <w:jc w:val="right"/>
              <w:rPr>
                <w:rFonts w:ascii="Times New Roman" w:hAnsi="Times New Roman"/>
                <w:sz w:val="15"/>
                <w:szCs w:val="15"/>
              </w:rPr>
            </w:pPr>
            <w:r>
              <w:rPr>
                <w:rFonts w:ascii="Times New Roman" w:hAnsi="Times New Roman"/>
                <w:sz w:val="15"/>
                <w:szCs w:val="15"/>
              </w:rPr>
              <w:t>综合主管：年月日</w:t>
            </w:r>
          </w:p>
        </w:tc>
      </w:tr>
      <w:tr w:rsidR="00E31F27">
        <w:trPr>
          <w:cantSplit/>
          <w:trHeight w:val="1353"/>
        </w:trPr>
        <w:tc>
          <w:tcPr>
            <w:tcW w:w="1368" w:type="dxa"/>
            <w:gridSpan w:val="2"/>
            <w:vAlign w:val="center"/>
          </w:tcPr>
          <w:p w:rsidR="00E31F27" w:rsidRDefault="00C355AB">
            <w:pPr>
              <w:pStyle w:val="a9"/>
              <w:spacing w:line="320" w:lineRule="exact"/>
              <w:rPr>
                <w:rFonts w:ascii="Times New Roman" w:hAnsi="Times New Roman"/>
                <w:sz w:val="15"/>
                <w:szCs w:val="15"/>
              </w:rPr>
            </w:pPr>
            <w:r>
              <w:rPr>
                <w:rFonts w:ascii="Times New Roman" w:hAnsi="Times New Roman"/>
                <w:sz w:val="15"/>
                <w:szCs w:val="15"/>
              </w:rPr>
              <w:t>业务审核意见</w:t>
            </w:r>
          </w:p>
          <w:p w:rsidR="00E31F27" w:rsidRDefault="00C355AB">
            <w:pPr>
              <w:pStyle w:val="a9"/>
              <w:spacing w:line="320" w:lineRule="exact"/>
              <w:rPr>
                <w:rFonts w:ascii="Times New Roman" w:hAnsi="Times New Roman"/>
                <w:sz w:val="15"/>
                <w:szCs w:val="15"/>
              </w:rPr>
            </w:pPr>
            <w:r>
              <w:rPr>
                <w:rFonts w:ascii="Times New Roman" w:hAnsi="Times New Roman"/>
                <w:sz w:val="15"/>
                <w:szCs w:val="15"/>
              </w:rPr>
              <w:t>(</w:t>
            </w:r>
            <w:r>
              <w:rPr>
                <w:rFonts w:ascii="Times New Roman" w:hAnsi="Times New Roman"/>
                <w:sz w:val="15"/>
                <w:szCs w:val="15"/>
              </w:rPr>
              <w:t>适用于职务船员</w:t>
            </w:r>
            <w:r>
              <w:rPr>
                <w:rFonts w:ascii="Times New Roman" w:hAnsi="Times New Roman"/>
                <w:sz w:val="15"/>
                <w:szCs w:val="15"/>
              </w:rPr>
              <w:t>)</w:t>
            </w:r>
          </w:p>
        </w:tc>
        <w:tc>
          <w:tcPr>
            <w:tcW w:w="8486" w:type="dxa"/>
            <w:gridSpan w:val="10"/>
          </w:tcPr>
          <w:p w:rsidR="00E31F27" w:rsidRDefault="00C355AB">
            <w:pPr>
              <w:pStyle w:val="a9"/>
              <w:spacing w:line="400" w:lineRule="exact"/>
              <w:rPr>
                <w:rFonts w:ascii="Times New Roman" w:hAnsi="Times New Roman"/>
                <w:sz w:val="15"/>
                <w:szCs w:val="15"/>
              </w:rPr>
            </w:pPr>
            <w:r>
              <w:rPr>
                <w:rFonts w:ascii="Times New Roman" w:hAnsi="Times New Roman"/>
                <w:sz w:val="15"/>
                <w:szCs w:val="15"/>
              </w:rPr>
              <w:t>业务审核结果：优</w:t>
            </w:r>
            <w:r>
              <w:rPr>
                <w:rFonts w:ascii="Times New Roman" w:hAnsi="Times New Roman"/>
                <w:sz w:val="15"/>
                <w:szCs w:val="15"/>
              </w:rPr>
              <w:t xml:space="preserve">□/ </w:t>
            </w:r>
            <w:r>
              <w:rPr>
                <w:rFonts w:ascii="Times New Roman" w:hAnsi="Times New Roman"/>
                <w:sz w:val="15"/>
                <w:szCs w:val="15"/>
              </w:rPr>
              <w:t>良</w:t>
            </w:r>
            <w:r>
              <w:rPr>
                <w:rFonts w:ascii="Times New Roman" w:hAnsi="Times New Roman"/>
                <w:sz w:val="15"/>
                <w:szCs w:val="15"/>
              </w:rPr>
              <w:t xml:space="preserve">□/ </w:t>
            </w:r>
            <w:r>
              <w:rPr>
                <w:rFonts w:ascii="Times New Roman" w:hAnsi="Times New Roman"/>
                <w:sz w:val="15"/>
                <w:szCs w:val="15"/>
              </w:rPr>
              <w:t>合格</w:t>
            </w:r>
            <w:r>
              <w:rPr>
                <w:rFonts w:ascii="Times New Roman" w:hAnsi="Times New Roman"/>
                <w:sz w:val="15"/>
                <w:szCs w:val="15"/>
              </w:rPr>
              <w:t xml:space="preserve">□/ </w:t>
            </w:r>
            <w:r>
              <w:rPr>
                <w:rFonts w:ascii="Times New Roman" w:hAnsi="Times New Roman"/>
                <w:sz w:val="15"/>
                <w:szCs w:val="15"/>
              </w:rPr>
              <w:t>差</w:t>
            </w:r>
            <w:r>
              <w:rPr>
                <w:rFonts w:ascii="Times New Roman" w:hAnsi="Times New Roman"/>
                <w:sz w:val="15"/>
                <w:szCs w:val="15"/>
              </w:rPr>
              <w:t>□</w:t>
            </w:r>
          </w:p>
          <w:p w:rsidR="00E31F27" w:rsidRDefault="00E31F27">
            <w:pPr>
              <w:pStyle w:val="a9"/>
              <w:spacing w:line="400" w:lineRule="exact"/>
              <w:rPr>
                <w:rFonts w:ascii="Times New Roman" w:hAnsi="Times New Roman"/>
                <w:sz w:val="15"/>
                <w:szCs w:val="15"/>
              </w:rPr>
            </w:pPr>
          </w:p>
          <w:p w:rsidR="00E31F27" w:rsidRDefault="00C355AB">
            <w:pPr>
              <w:pStyle w:val="a9"/>
              <w:wordWrap w:val="0"/>
              <w:spacing w:line="400" w:lineRule="exact"/>
              <w:jc w:val="right"/>
              <w:rPr>
                <w:rFonts w:ascii="Times New Roman" w:hAnsi="Times New Roman"/>
                <w:sz w:val="15"/>
                <w:szCs w:val="15"/>
              </w:rPr>
            </w:pPr>
            <w:r>
              <w:rPr>
                <w:rFonts w:ascii="Times New Roman" w:hAnsi="Times New Roman"/>
                <w:sz w:val="15"/>
                <w:szCs w:val="15"/>
              </w:rPr>
              <w:t>海务主管</w:t>
            </w:r>
            <w:r>
              <w:rPr>
                <w:rFonts w:ascii="Times New Roman" w:hAnsi="Times New Roman"/>
                <w:sz w:val="15"/>
                <w:szCs w:val="15"/>
              </w:rPr>
              <w:t>/</w:t>
            </w:r>
            <w:r>
              <w:rPr>
                <w:rFonts w:ascii="Times New Roman" w:hAnsi="Times New Roman"/>
                <w:sz w:val="15"/>
                <w:szCs w:val="15"/>
              </w:rPr>
              <w:t>机务主管：日期：年月日</w:t>
            </w:r>
          </w:p>
        </w:tc>
      </w:tr>
      <w:tr w:rsidR="00E31F27">
        <w:trPr>
          <w:cantSplit/>
          <w:trHeight w:val="1342"/>
        </w:trPr>
        <w:tc>
          <w:tcPr>
            <w:tcW w:w="1368" w:type="dxa"/>
            <w:gridSpan w:val="2"/>
            <w:vAlign w:val="center"/>
          </w:tcPr>
          <w:p w:rsidR="00E31F27" w:rsidRDefault="00C355AB">
            <w:pPr>
              <w:pStyle w:val="a9"/>
              <w:spacing w:line="320" w:lineRule="exact"/>
              <w:jc w:val="center"/>
              <w:rPr>
                <w:rFonts w:ascii="Times New Roman" w:hAnsi="Times New Roman"/>
                <w:sz w:val="15"/>
                <w:szCs w:val="15"/>
              </w:rPr>
            </w:pPr>
            <w:r>
              <w:rPr>
                <w:rFonts w:ascii="Times New Roman" w:hAnsi="Times New Roman"/>
                <w:sz w:val="15"/>
                <w:szCs w:val="15"/>
              </w:rPr>
              <w:t>聘用意见（仅适用于船长、大副、轮机长）</w:t>
            </w:r>
          </w:p>
        </w:tc>
        <w:tc>
          <w:tcPr>
            <w:tcW w:w="8486" w:type="dxa"/>
            <w:gridSpan w:val="10"/>
          </w:tcPr>
          <w:p w:rsidR="00E31F27" w:rsidRDefault="00E31F27">
            <w:pPr>
              <w:pStyle w:val="a9"/>
              <w:spacing w:line="400" w:lineRule="exact"/>
              <w:rPr>
                <w:rFonts w:ascii="Times New Roman" w:hAnsi="Times New Roman"/>
                <w:sz w:val="15"/>
                <w:szCs w:val="15"/>
              </w:rPr>
            </w:pPr>
          </w:p>
          <w:p w:rsidR="00E31F27" w:rsidRDefault="00E31F27">
            <w:pPr>
              <w:pStyle w:val="a9"/>
              <w:spacing w:line="400" w:lineRule="exact"/>
              <w:rPr>
                <w:rFonts w:ascii="Times New Roman" w:hAnsi="Times New Roman"/>
                <w:sz w:val="15"/>
                <w:szCs w:val="15"/>
              </w:rPr>
            </w:pPr>
          </w:p>
          <w:p w:rsidR="00E31F27" w:rsidRDefault="00C355AB">
            <w:pPr>
              <w:pStyle w:val="a9"/>
              <w:wordWrap w:val="0"/>
              <w:spacing w:line="400" w:lineRule="exact"/>
              <w:ind w:right="300" w:firstLineChars="150" w:firstLine="225"/>
              <w:jc w:val="right"/>
              <w:rPr>
                <w:rFonts w:ascii="Times New Roman" w:hAnsi="Times New Roman"/>
                <w:sz w:val="15"/>
                <w:szCs w:val="15"/>
              </w:rPr>
            </w:pPr>
            <w:r>
              <w:rPr>
                <w:rFonts w:ascii="Times New Roman" w:hAnsi="Times New Roman"/>
                <w:sz w:val="15"/>
                <w:szCs w:val="15"/>
              </w:rPr>
              <w:t>总经理：日期：年月日</w:t>
            </w:r>
          </w:p>
        </w:tc>
      </w:tr>
    </w:tbl>
    <w:p w:rsidR="00E31F27" w:rsidRDefault="00C355AB">
      <w:pPr>
        <w:pStyle w:val="a9"/>
        <w:rPr>
          <w:rFonts w:ascii="Times New Roman" w:eastAsia="楷体_GB2312" w:hAnsi="Times New Roman"/>
          <w:sz w:val="15"/>
          <w:szCs w:val="15"/>
        </w:rPr>
      </w:pPr>
      <w:r>
        <w:rPr>
          <w:rFonts w:ascii="Times New Roman" w:eastAsia="楷体_GB2312" w:hAnsi="Times New Roman"/>
          <w:sz w:val="15"/>
          <w:szCs w:val="15"/>
        </w:rPr>
        <w:t>备注：</w:t>
      </w:r>
      <w:r>
        <w:rPr>
          <w:rFonts w:ascii="Times New Roman" w:eastAsia="楷体_GB2312" w:hAnsi="Times New Roman"/>
          <w:sz w:val="15"/>
          <w:szCs w:val="15"/>
        </w:rPr>
        <w:t>1</w:t>
      </w:r>
      <w:r>
        <w:rPr>
          <w:rFonts w:ascii="Times New Roman" w:eastAsia="楷体_GB2312" w:hAnsi="Times New Roman"/>
          <w:sz w:val="15"/>
          <w:szCs w:val="15"/>
        </w:rPr>
        <w:t>、本表由综合主管在聘用船员时填写一份存档。</w:t>
      </w:r>
    </w:p>
    <w:p w:rsidR="00E31F27" w:rsidRDefault="00C355AB">
      <w:pPr>
        <w:pStyle w:val="a9"/>
        <w:ind w:firstLineChars="300" w:firstLine="450"/>
        <w:rPr>
          <w:rFonts w:ascii="Times New Roman" w:eastAsia="楷体_GB2312" w:hAnsi="Times New Roman"/>
          <w:sz w:val="15"/>
          <w:szCs w:val="15"/>
        </w:rPr>
      </w:pPr>
      <w:r>
        <w:rPr>
          <w:rFonts w:ascii="Times New Roman" w:eastAsia="楷体_GB2312" w:hAnsi="Times New Roman"/>
          <w:sz w:val="15"/>
          <w:szCs w:val="15"/>
        </w:rPr>
        <w:t>2</w:t>
      </w:r>
      <w:r>
        <w:rPr>
          <w:rFonts w:ascii="Times New Roman" w:eastAsia="楷体_GB2312" w:hAnsi="Times New Roman"/>
          <w:sz w:val="15"/>
          <w:szCs w:val="15"/>
        </w:rPr>
        <w:t>、当受聘人员为职务船员时，机务</w:t>
      </w:r>
      <w:r>
        <w:rPr>
          <w:rFonts w:ascii="Times New Roman" w:eastAsia="楷体_GB2312" w:hAnsi="Times New Roman"/>
          <w:sz w:val="15"/>
          <w:szCs w:val="15"/>
        </w:rPr>
        <w:t>/</w:t>
      </w:r>
      <w:r>
        <w:rPr>
          <w:rFonts w:ascii="Times New Roman" w:eastAsia="楷体_GB2312" w:hAnsi="Times New Roman"/>
          <w:sz w:val="15"/>
          <w:szCs w:val="15"/>
        </w:rPr>
        <w:t>海务主管应配合进行业务能力审核，并签注意见。</w:t>
      </w:r>
    </w:p>
    <w:p w:rsidR="00E31F27" w:rsidRDefault="00C355AB">
      <w:pPr>
        <w:pStyle w:val="a9"/>
        <w:ind w:firstLineChars="300" w:firstLine="450"/>
        <w:rPr>
          <w:rFonts w:ascii="Times New Roman" w:eastAsia="楷体_GB2312" w:hAnsi="Times New Roman"/>
          <w:sz w:val="15"/>
          <w:szCs w:val="15"/>
        </w:rPr>
      </w:pPr>
      <w:r>
        <w:rPr>
          <w:rFonts w:ascii="Times New Roman" w:eastAsia="楷体_GB2312" w:hAnsi="Times New Roman"/>
          <w:sz w:val="15"/>
          <w:szCs w:val="15"/>
        </w:rPr>
        <w:t>3</w:t>
      </w:r>
      <w:r>
        <w:rPr>
          <w:rFonts w:ascii="Times New Roman" w:eastAsia="楷体_GB2312" w:hAnsi="Times New Roman"/>
          <w:sz w:val="15"/>
          <w:szCs w:val="15"/>
        </w:rPr>
        <w:t>、当聘用船长、大副和轮机长时，需经总经理批准。</w:t>
      </w:r>
    </w:p>
    <w:p w:rsidR="00E31F27" w:rsidRDefault="00C355AB">
      <w:pPr>
        <w:spacing w:line="400" w:lineRule="exact"/>
        <w:jc w:val="center"/>
        <w:rPr>
          <w:rFonts w:ascii="宋体" w:hAnsi="宋体"/>
          <w:b/>
          <w:bCs/>
          <w:kern w:val="0"/>
          <w:sz w:val="32"/>
        </w:rPr>
      </w:pPr>
      <w:r>
        <w:rPr>
          <w:rFonts w:ascii="宋体" w:hAnsi="宋体" w:hint="eastAsia"/>
          <w:b/>
          <w:bCs/>
          <w:kern w:val="0"/>
          <w:sz w:val="32"/>
        </w:rPr>
        <w:lastRenderedPageBreak/>
        <w:t>开航前指令</w:t>
      </w:r>
    </w:p>
    <w:p w:rsidR="00E31F27" w:rsidRDefault="00E31F27">
      <w:pPr>
        <w:spacing w:line="400" w:lineRule="exact"/>
        <w:jc w:val="center"/>
        <w:rPr>
          <w:b/>
          <w:bCs/>
          <w:sz w:val="36"/>
        </w:rPr>
      </w:pPr>
    </w:p>
    <w:p w:rsidR="00E31F27" w:rsidRDefault="00C355AB">
      <w:pPr>
        <w:widowControl/>
        <w:adjustRightInd w:val="0"/>
        <w:snapToGrid w:val="0"/>
        <w:jc w:val="left"/>
        <w:rPr>
          <w:rFonts w:ascii="宋体" w:eastAsia="微软雅黑" w:hAnsi="Tahoma"/>
          <w:kern w:val="0"/>
        </w:rPr>
      </w:pPr>
      <w:r>
        <w:rPr>
          <w:rFonts w:ascii="Tahoma" w:eastAsia="微软雅黑" w:hAnsi="Tahoma" w:hint="eastAsia"/>
          <w:kern w:val="0"/>
        </w:rPr>
        <w:t>船舶：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5"/>
        <w:gridCol w:w="334"/>
        <w:gridCol w:w="1420"/>
        <w:gridCol w:w="1420"/>
        <w:gridCol w:w="931"/>
        <w:gridCol w:w="489"/>
        <w:gridCol w:w="1382"/>
        <w:gridCol w:w="1461"/>
      </w:tblGrid>
      <w:tr w:rsidR="00E31F27">
        <w:trPr>
          <w:cantSplit/>
          <w:trHeight w:hRule="exact" w:val="571"/>
        </w:trPr>
        <w:tc>
          <w:tcPr>
            <w:tcW w:w="1419" w:type="dxa"/>
            <w:gridSpan w:val="2"/>
            <w:vAlign w:val="center"/>
          </w:tcPr>
          <w:p w:rsidR="00E31F27" w:rsidRDefault="00C355AB">
            <w:pPr>
              <w:spacing w:line="400" w:lineRule="exact"/>
              <w:jc w:val="center"/>
            </w:pPr>
            <w:r>
              <w:rPr>
                <w:rFonts w:hint="eastAsia"/>
              </w:rPr>
              <w:t>姓名</w:t>
            </w:r>
          </w:p>
        </w:tc>
        <w:tc>
          <w:tcPr>
            <w:tcW w:w="1420" w:type="dxa"/>
            <w:vAlign w:val="center"/>
          </w:tcPr>
          <w:p w:rsidR="00E31F27" w:rsidRDefault="00E31F27">
            <w:pPr>
              <w:spacing w:line="400" w:lineRule="exact"/>
              <w:jc w:val="center"/>
            </w:pPr>
          </w:p>
        </w:tc>
        <w:tc>
          <w:tcPr>
            <w:tcW w:w="1420" w:type="dxa"/>
            <w:vAlign w:val="center"/>
          </w:tcPr>
          <w:p w:rsidR="00E31F27" w:rsidRDefault="00C355AB">
            <w:pPr>
              <w:spacing w:line="400" w:lineRule="exact"/>
              <w:jc w:val="center"/>
            </w:pPr>
            <w:r>
              <w:rPr>
                <w:rFonts w:hint="eastAsia"/>
              </w:rPr>
              <w:t>职务</w:t>
            </w:r>
          </w:p>
        </w:tc>
        <w:tc>
          <w:tcPr>
            <w:tcW w:w="1420" w:type="dxa"/>
            <w:gridSpan w:val="2"/>
            <w:vAlign w:val="center"/>
          </w:tcPr>
          <w:p w:rsidR="00E31F27" w:rsidRDefault="00E31F27">
            <w:pPr>
              <w:spacing w:line="400" w:lineRule="exact"/>
              <w:jc w:val="center"/>
            </w:pPr>
          </w:p>
        </w:tc>
        <w:tc>
          <w:tcPr>
            <w:tcW w:w="2843" w:type="dxa"/>
            <w:gridSpan w:val="2"/>
            <w:vAlign w:val="center"/>
          </w:tcPr>
          <w:p w:rsidR="00E31F27" w:rsidRDefault="00C355AB">
            <w:pPr>
              <w:widowControl/>
              <w:adjustRightInd w:val="0"/>
              <w:snapToGrid w:val="0"/>
              <w:jc w:val="center"/>
            </w:pPr>
            <w:r>
              <w:rPr>
                <w:rFonts w:hint="eastAsia"/>
              </w:rPr>
              <w:t>新聘</w:t>
            </w:r>
            <w:r>
              <w:rPr>
                <w:rFonts w:ascii="Dotum" w:eastAsia="Dotum" w:hAnsi="Dotum" w:hint="eastAsia"/>
              </w:rPr>
              <w:t>□</w:t>
            </w:r>
            <w:r>
              <w:rPr>
                <w:rFonts w:hint="eastAsia"/>
              </w:rPr>
              <w:t>转岗</w:t>
            </w:r>
            <w:r>
              <w:rPr>
                <w:rFonts w:ascii="Dotum" w:eastAsia="Dotum" w:hAnsi="Dotum" w:hint="eastAsia"/>
              </w:rPr>
              <w:t>□</w:t>
            </w:r>
          </w:p>
        </w:tc>
      </w:tr>
      <w:tr w:rsidR="00E31F27">
        <w:trPr>
          <w:cantSplit/>
          <w:trHeight w:hRule="exact" w:val="737"/>
        </w:trPr>
        <w:tc>
          <w:tcPr>
            <w:tcW w:w="5190" w:type="dxa"/>
            <w:gridSpan w:val="5"/>
            <w:vAlign w:val="center"/>
          </w:tcPr>
          <w:p w:rsidR="00E31F27" w:rsidRDefault="00C355AB">
            <w:pPr>
              <w:spacing w:line="400" w:lineRule="exact"/>
              <w:jc w:val="center"/>
            </w:pPr>
            <w:r>
              <w:rPr>
                <w:rFonts w:hint="eastAsia"/>
              </w:rPr>
              <w:t>熟悉内容</w:t>
            </w:r>
          </w:p>
        </w:tc>
        <w:tc>
          <w:tcPr>
            <w:tcW w:w="1871" w:type="dxa"/>
            <w:gridSpan w:val="2"/>
            <w:vAlign w:val="center"/>
          </w:tcPr>
          <w:p w:rsidR="00E31F27" w:rsidRDefault="00C355AB">
            <w:pPr>
              <w:spacing w:line="400" w:lineRule="exact"/>
              <w:jc w:val="center"/>
              <w:rPr>
                <w:color w:val="000000" w:themeColor="text1"/>
              </w:rPr>
            </w:pPr>
            <w:r>
              <w:rPr>
                <w:rFonts w:hint="eastAsia"/>
                <w:color w:val="000000" w:themeColor="text1"/>
              </w:rPr>
              <w:t>验证人员</w:t>
            </w:r>
            <w:r>
              <w:rPr>
                <w:rFonts w:hint="eastAsia"/>
                <w:color w:val="000000" w:themeColor="text1"/>
              </w:rPr>
              <w:t>/</w:t>
            </w:r>
            <w:r>
              <w:rPr>
                <w:rFonts w:hint="eastAsia"/>
                <w:color w:val="000000" w:themeColor="text1"/>
              </w:rPr>
              <w:t>签名</w:t>
            </w:r>
          </w:p>
        </w:tc>
        <w:tc>
          <w:tcPr>
            <w:tcW w:w="1461" w:type="dxa"/>
            <w:vAlign w:val="center"/>
          </w:tcPr>
          <w:p w:rsidR="00E31F27" w:rsidRDefault="00C355AB">
            <w:pPr>
              <w:spacing w:line="400" w:lineRule="exact"/>
              <w:jc w:val="center"/>
            </w:pPr>
            <w:r>
              <w:rPr>
                <w:rFonts w:hint="eastAsia"/>
              </w:rPr>
              <w:t>熟悉</w:t>
            </w:r>
          </w:p>
        </w:tc>
      </w:tr>
      <w:tr w:rsidR="00E31F27">
        <w:trPr>
          <w:cantSplit/>
          <w:trHeight w:hRule="exact" w:val="737"/>
        </w:trPr>
        <w:tc>
          <w:tcPr>
            <w:tcW w:w="5190" w:type="dxa"/>
            <w:gridSpan w:val="5"/>
            <w:vAlign w:val="center"/>
          </w:tcPr>
          <w:p w:rsidR="00E31F27" w:rsidRDefault="00C355AB">
            <w:pPr>
              <w:spacing w:line="360" w:lineRule="exact"/>
            </w:pPr>
            <w:r>
              <w:rPr>
                <w:rFonts w:ascii="宋体" w:hAnsi="宋体" w:hint="eastAsia"/>
                <w:snapToGrid w:val="0"/>
                <w:kern w:val="0"/>
              </w:rPr>
              <w:t>所在岗位职责、权力和其他岗位间的相互关系</w:t>
            </w:r>
          </w:p>
        </w:tc>
        <w:tc>
          <w:tcPr>
            <w:tcW w:w="1871" w:type="dxa"/>
            <w:gridSpan w:val="2"/>
          </w:tcPr>
          <w:p w:rsidR="00E31F27" w:rsidRDefault="00E31F27">
            <w:pPr>
              <w:spacing w:line="400" w:lineRule="exact"/>
            </w:pPr>
          </w:p>
        </w:tc>
        <w:tc>
          <w:tcPr>
            <w:tcW w:w="1461" w:type="dxa"/>
            <w:vAlign w:val="center"/>
          </w:tcPr>
          <w:p w:rsidR="00E31F27" w:rsidRDefault="00C355AB">
            <w:pPr>
              <w:spacing w:line="400" w:lineRule="exact"/>
              <w:jc w:val="center"/>
            </w:pPr>
            <w:r>
              <w:rPr>
                <w:rFonts w:hint="eastAsia"/>
              </w:rPr>
              <w:t>是</w:t>
            </w:r>
            <w:r>
              <w:rPr>
                <w:rFonts w:ascii="Dotum" w:eastAsia="Dotum" w:hAnsi="Dotum" w:hint="eastAsia"/>
              </w:rPr>
              <w:t>□</w:t>
            </w:r>
            <w:r>
              <w:rPr>
                <w:rFonts w:hint="eastAsia"/>
              </w:rPr>
              <w:t>否</w:t>
            </w:r>
            <w:r>
              <w:rPr>
                <w:rFonts w:ascii="Dotum" w:eastAsia="Dotum" w:hAnsi="Dotum" w:hint="eastAsia"/>
              </w:rPr>
              <w:t>□</w:t>
            </w:r>
          </w:p>
        </w:tc>
      </w:tr>
      <w:tr w:rsidR="00E31F27">
        <w:trPr>
          <w:cantSplit/>
          <w:trHeight w:hRule="exact" w:val="737"/>
        </w:trPr>
        <w:tc>
          <w:tcPr>
            <w:tcW w:w="5190" w:type="dxa"/>
            <w:gridSpan w:val="5"/>
            <w:vAlign w:val="center"/>
          </w:tcPr>
          <w:p w:rsidR="00E31F27" w:rsidRDefault="00C355AB">
            <w:pPr>
              <w:spacing w:line="360" w:lineRule="exact"/>
            </w:pPr>
            <w:r>
              <w:rPr>
                <w:rFonts w:hint="eastAsia"/>
              </w:rPr>
              <w:t>船舶环境，特别是救生消防设备、防污染设备的布置及应急救生路线</w:t>
            </w:r>
          </w:p>
        </w:tc>
        <w:tc>
          <w:tcPr>
            <w:tcW w:w="1871" w:type="dxa"/>
            <w:gridSpan w:val="2"/>
          </w:tcPr>
          <w:p w:rsidR="00E31F27" w:rsidRDefault="00E31F27">
            <w:pPr>
              <w:spacing w:line="400" w:lineRule="exact"/>
            </w:pPr>
          </w:p>
        </w:tc>
        <w:tc>
          <w:tcPr>
            <w:tcW w:w="1461" w:type="dxa"/>
            <w:vAlign w:val="center"/>
          </w:tcPr>
          <w:p w:rsidR="00E31F27" w:rsidRDefault="00C355AB">
            <w:pPr>
              <w:spacing w:line="400" w:lineRule="exact"/>
              <w:jc w:val="center"/>
            </w:pPr>
            <w:r>
              <w:rPr>
                <w:rFonts w:hint="eastAsia"/>
              </w:rPr>
              <w:t>是</w:t>
            </w:r>
            <w:r>
              <w:rPr>
                <w:rFonts w:ascii="Dotum" w:eastAsia="Dotum" w:hAnsi="Dotum" w:hint="eastAsia"/>
              </w:rPr>
              <w:t>□</w:t>
            </w:r>
            <w:r>
              <w:rPr>
                <w:rFonts w:hint="eastAsia"/>
              </w:rPr>
              <w:t>否</w:t>
            </w:r>
            <w:r>
              <w:rPr>
                <w:rFonts w:ascii="Dotum" w:eastAsia="Dotum" w:hAnsi="Dotum" w:hint="eastAsia"/>
              </w:rPr>
              <w:t>□</w:t>
            </w:r>
          </w:p>
        </w:tc>
      </w:tr>
      <w:tr w:rsidR="00E31F27">
        <w:trPr>
          <w:cantSplit/>
          <w:trHeight w:hRule="exact" w:val="737"/>
        </w:trPr>
        <w:tc>
          <w:tcPr>
            <w:tcW w:w="5190" w:type="dxa"/>
            <w:gridSpan w:val="5"/>
            <w:vAlign w:val="center"/>
          </w:tcPr>
          <w:p w:rsidR="00E31F27" w:rsidRDefault="00C355AB">
            <w:pPr>
              <w:spacing w:line="360" w:lineRule="exact"/>
            </w:pPr>
            <w:r>
              <w:rPr>
                <w:rFonts w:hint="eastAsia"/>
              </w:rPr>
              <w:t>应急时的岗位职责与任务</w:t>
            </w:r>
          </w:p>
        </w:tc>
        <w:tc>
          <w:tcPr>
            <w:tcW w:w="1871" w:type="dxa"/>
            <w:gridSpan w:val="2"/>
          </w:tcPr>
          <w:p w:rsidR="00E31F27" w:rsidRDefault="00E31F27">
            <w:pPr>
              <w:spacing w:line="400" w:lineRule="exact"/>
            </w:pPr>
          </w:p>
        </w:tc>
        <w:tc>
          <w:tcPr>
            <w:tcW w:w="1461" w:type="dxa"/>
            <w:vAlign w:val="center"/>
          </w:tcPr>
          <w:p w:rsidR="00E31F27" w:rsidRDefault="00C355AB">
            <w:pPr>
              <w:spacing w:line="400" w:lineRule="exact"/>
              <w:jc w:val="center"/>
            </w:pPr>
            <w:r>
              <w:rPr>
                <w:rFonts w:hint="eastAsia"/>
              </w:rPr>
              <w:t>是</w:t>
            </w:r>
            <w:r>
              <w:rPr>
                <w:rFonts w:ascii="Dotum" w:eastAsia="Dotum" w:hAnsi="Dotum" w:hint="eastAsia"/>
              </w:rPr>
              <w:t>□</w:t>
            </w:r>
            <w:r>
              <w:rPr>
                <w:rFonts w:hint="eastAsia"/>
              </w:rPr>
              <w:t>否</w:t>
            </w:r>
            <w:r>
              <w:rPr>
                <w:rFonts w:ascii="Dotum" w:eastAsia="Dotum" w:hAnsi="Dotum" w:hint="eastAsia"/>
              </w:rPr>
              <w:t>□</w:t>
            </w:r>
          </w:p>
        </w:tc>
      </w:tr>
      <w:tr w:rsidR="00E31F27">
        <w:trPr>
          <w:cantSplit/>
          <w:trHeight w:hRule="exact" w:val="737"/>
        </w:trPr>
        <w:tc>
          <w:tcPr>
            <w:tcW w:w="5190" w:type="dxa"/>
            <w:gridSpan w:val="5"/>
            <w:vAlign w:val="center"/>
          </w:tcPr>
          <w:p w:rsidR="00E31F27" w:rsidRDefault="00C355AB">
            <w:pPr>
              <w:spacing w:line="360" w:lineRule="exact"/>
            </w:pPr>
            <w:r>
              <w:rPr>
                <w:rFonts w:hint="eastAsia"/>
              </w:rPr>
              <w:t>船舶主要设备性能及操作，特别是本船特有的设备以及相关的操作须知</w:t>
            </w:r>
          </w:p>
        </w:tc>
        <w:tc>
          <w:tcPr>
            <w:tcW w:w="1871" w:type="dxa"/>
            <w:gridSpan w:val="2"/>
          </w:tcPr>
          <w:p w:rsidR="00E31F27" w:rsidRDefault="00E31F27">
            <w:pPr>
              <w:spacing w:line="400" w:lineRule="exact"/>
            </w:pPr>
          </w:p>
        </w:tc>
        <w:tc>
          <w:tcPr>
            <w:tcW w:w="1461" w:type="dxa"/>
            <w:vAlign w:val="center"/>
          </w:tcPr>
          <w:p w:rsidR="00E31F27" w:rsidRDefault="00C355AB">
            <w:pPr>
              <w:spacing w:line="400" w:lineRule="exact"/>
              <w:jc w:val="center"/>
            </w:pPr>
            <w:r>
              <w:rPr>
                <w:rFonts w:hint="eastAsia"/>
              </w:rPr>
              <w:t>是</w:t>
            </w:r>
            <w:r>
              <w:rPr>
                <w:rFonts w:ascii="Dotum" w:eastAsia="Dotum" w:hAnsi="Dotum" w:hint="eastAsia"/>
              </w:rPr>
              <w:t>□</w:t>
            </w:r>
            <w:r>
              <w:rPr>
                <w:rFonts w:hint="eastAsia"/>
              </w:rPr>
              <w:t>否</w:t>
            </w:r>
            <w:r>
              <w:rPr>
                <w:rFonts w:ascii="Dotum" w:eastAsia="Dotum" w:hAnsi="Dotum" w:hint="eastAsia"/>
              </w:rPr>
              <w:t>□</w:t>
            </w:r>
          </w:p>
        </w:tc>
      </w:tr>
      <w:tr w:rsidR="00E31F27">
        <w:trPr>
          <w:cantSplit/>
          <w:trHeight w:hRule="exact" w:val="737"/>
        </w:trPr>
        <w:tc>
          <w:tcPr>
            <w:tcW w:w="5190" w:type="dxa"/>
            <w:gridSpan w:val="5"/>
            <w:vAlign w:val="center"/>
          </w:tcPr>
          <w:p w:rsidR="00E31F27" w:rsidRDefault="00C355AB">
            <w:pPr>
              <w:spacing w:line="360" w:lineRule="exact"/>
            </w:pPr>
            <w:r>
              <w:rPr>
                <w:rFonts w:hint="eastAsia"/>
              </w:rPr>
              <w:t>船员情况及本船的特殊规定</w:t>
            </w:r>
          </w:p>
        </w:tc>
        <w:tc>
          <w:tcPr>
            <w:tcW w:w="1871" w:type="dxa"/>
            <w:gridSpan w:val="2"/>
          </w:tcPr>
          <w:p w:rsidR="00E31F27" w:rsidRDefault="00E31F27">
            <w:pPr>
              <w:spacing w:line="400" w:lineRule="exact"/>
            </w:pPr>
          </w:p>
        </w:tc>
        <w:tc>
          <w:tcPr>
            <w:tcW w:w="1461" w:type="dxa"/>
            <w:vAlign w:val="center"/>
          </w:tcPr>
          <w:p w:rsidR="00E31F27" w:rsidRDefault="00C355AB">
            <w:pPr>
              <w:spacing w:line="400" w:lineRule="exact"/>
              <w:jc w:val="center"/>
            </w:pPr>
            <w:r>
              <w:rPr>
                <w:rFonts w:hint="eastAsia"/>
              </w:rPr>
              <w:t>是</w:t>
            </w:r>
            <w:r>
              <w:rPr>
                <w:rFonts w:ascii="Dotum" w:eastAsia="Dotum" w:hAnsi="Dotum" w:hint="eastAsia"/>
              </w:rPr>
              <w:t>□</w:t>
            </w:r>
            <w:r>
              <w:rPr>
                <w:rFonts w:hint="eastAsia"/>
              </w:rPr>
              <w:t>否</w:t>
            </w:r>
            <w:r>
              <w:rPr>
                <w:rFonts w:ascii="Dotum" w:eastAsia="Dotum" w:hAnsi="Dotum" w:hint="eastAsia"/>
              </w:rPr>
              <w:t>□</w:t>
            </w:r>
          </w:p>
        </w:tc>
      </w:tr>
      <w:tr w:rsidR="00E31F27">
        <w:trPr>
          <w:cantSplit/>
          <w:trHeight w:hRule="exact" w:val="737"/>
        </w:trPr>
        <w:tc>
          <w:tcPr>
            <w:tcW w:w="5190" w:type="dxa"/>
            <w:gridSpan w:val="5"/>
            <w:vAlign w:val="center"/>
          </w:tcPr>
          <w:p w:rsidR="00E31F27" w:rsidRDefault="00C355AB">
            <w:pPr>
              <w:spacing w:line="360" w:lineRule="exact"/>
            </w:pPr>
            <w:r>
              <w:rPr>
                <w:rFonts w:hint="eastAsia"/>
              </w:rPr>
              <w:t>本船</w:t>
            </w:r>
            <w:r>
              <w:t>SMS</w:t>
            </w:r>
            <w:r>
              <w:rPr>
                <w:rFonts w:hint="eastAsia"/>
              </w:rPr>
              <w:t>运行情况</w:t>
            </w:r>
          </w:p>
        </w:tc>
        <w:tc>
          <w:tcPr>
            <w:tcW w:w="1871" w:type="dxa"/>
            <w:gridSpan w:val="2"/>
          </w:tcPr>
          <w:p w:rsidR="00E31F27" w:rsidRDefault="00E31F27">
            <w:pPr>
              <w:spacing w:line="400" w:lineRule="exact"/>
            </w:pPr>
          </w:p>
        </w:tc>
        <w:tc>
          <w:tcPr>
            <w:tcW w:w="1461" w:type="dxa"/>
            <w:vAlign w:val="center"/>
          </w:tcPr>
          <w:p w:rsidR="00E31F27" w:rsidRDefault="00C355AB">
            <w:pPr>
              <w:spacing w:line="400" w:lineRule="exact"/>
              <w:jc w:val="center"/>
            </w:pPr>
            <w:r>
              <w:rPr>
                <w:rFonts w:hint="eastAsia"/>
              </w:rPr>
              <w:t>是</w:t>
            </w:r>
            <w:r>
              <w:rPr>
                <w:rFonts w:ascii="Dotum" w:eastAsia="Dotum" w:hAnsi="Dotum" w:hint="eastAsia"/>
              </w:rPr>
              <w:t>□</w:t>
            </w:r>
            <w:r>
              <w:rPr>
                <w:rFonts w:hint="eastAsia"/>
              </w:rPr>
              <w:t>否</w:t>
            </w:r>
            <w:r>
              <w:rPr>
                <w:rFonts w:ascii="Dotum" w:eastAsia="Dotum" w:hAnsi="Dotum" w:hint="eastAsia"/>
              </w:rPr>
              <w:t>□</w:t>
            </w:r>
          </w:p>
        </w:tc>
      </w:tr>
      <w:tr w:rsidR="00E31F27">
        <w:trPr>
          <w:cantSplit/>
          <w:trHeight w:val="2201"/>
        </w:trPr>
        <w:tc>
          <w:tcPr>
            <w:tcW w:w="1085" w:type="dxa"/>
            <w:tcBorders>
              <w:right w:val="single" w:sz="4" w:space="0" w:color="auto"/>
            </w:tcBorders>
            <w:vAlign w:val="center"/>
          </w:tcPr>
          <w:p w:rsidR="00E31F27" w:rsidRDefault="00C355AB">
            <w:pPr>
              <w:spacing w:line="400" w:lineRule="exact"/>
            </w:pPr>
            <w:r>
              <w:rPr>
                <w:rFonts w:ascii="宋体" w:hAnsi="宋体" w:hint="eastAsia"/>
                <w:snapToGrid w:val="0"/>
                <w:kern w:val="0"/>
              </w:rPr>
              <w:t>船长认为需要的其他事项</w:t>
            </w:r>
          </w:p>
        </w:tc>
        <w:tc>
          <w:tcPr>
            <w:tcW w:w="4105" w:type="dxa"/>
            <w:gridSpan w:val="4"/>
            <w:tcBorders>
              <w:left w:val="single" w:sz="4" w:space="0" w:color="auto"/>
            </w:tcBorders>
          </w:tcPr>
          <w:p w:rsidR="00E31F27" w:rsidRDefault="00E31F27">
            <w:pPr>
              <w:spacing w:line="400" w:lineRule="exact"/>
            </w:pPr>
          </w:p>
          <w:p w:rsidR="00E31F27" w:rsidRDefault="00E31F27">
            <w:pPr>
              <w:spacing w:line="400" w:lineRule="exact"/>
            </w:pPr>
          </w:p>
          <w:p w:rsidR="00E31F27" w:rsidRDefault="00E31F27">
            <w:pPr>
              <w:spacing w:line="400" w:lineRule="exact"/>
            </w:pPr>
          </w:p>
          <w:p w:rsidR="00E31F27" w:rsidRDefault="00E31F27">
            <w:pPr>
              <w:spacing w:line="400" w:lineRule="exact"/>
            </w:pPr>
          </w:p>
          <w:p w:rsidR="00E31F27" w:rsidRDefault="00E31F27">
            <w:pPr>
              <w:spacing w:line="400" w:lineRule="exact"/>
            </w:pPr>
          </w:p>
          <w:p w:rsidR="00E31F27" w:rsidRDefault="00E31F27">
            <w:pPr>
              <w:spacing w:line="400" w:lineRule="exact"/>
            </w:pPr>
          </w:p>
          <w:p w:rsidR="00E31F27" w:rsidRDefault="00E31F27">
            <w:pPr>
              <w:spacing w:line="400" w:lineRule="exact"/>
            </w:pPr>
          </w:p>
          <w:p w:rsidR="00E31F27" w:rsidRDefault="00E31F27">
            <w:pPr>
              <w:spacing w:line="400" w:lineRule="exact"/>
            </w:pPr>
          </w:p>
          <w:p w:rsidR="00E31F27" w:rsidRDefault="00E31F27">
            <w:pPr>
              <w:spacing w:line="400" w:lineRule="exact"/>
            </w:pPr>
          </w:p>
        </w:tc>
        <w:tc>
          <w:tcPr>
            <w:tcW w:w="1871" w:type="dxa"/>
            <w:gridSpan w:val="2"/>
            <w:tcBorders>
              <w:left w:val="nil"/>
            </w:tcBorders>
          </w:tcPr>
          <w:p w:rsidR="00E31F27" w:rsidRDefault="00E31F27">
            <w:pPr>
              <w:spacing w:line="400" w:lineRule="exact"/>
            </w:pPr>
          </w:p>
        </w:tc>
        <w:tc>
          <w:tcPr>
            <w:tcW w:w="1461" w:type="dxa"/>
            <w:vAlign w:val="center"/>
          </w:tcPr>
          <w:p w:rsidR="00E31F27" w:rsidRDefault="00C355AB">
            <w:pPr>
              <w:spacing w:line="400" w:lineRule="exact"/>
              <w:jc w:val="center"/>
            </w:pPr>
            <w:r>
              <w:rPr>
                <w:rFonts w:hint="eastAsia"/>
              </w:rPr>
              <w:t>是□否□</w:t>
            </w:r>
          </w:p>
        </w:tc>
      </w:tr>
      <w:tr w:rsidR="00E31F27">
        <w:trPr>
          <w:cantSplit/>
          <w:trHeight w:val="2265"/>
        </w:trPr>
        <w:tc>
          <w:tcPr>
            <w:tcW w:w="8522" w:type="dxa"/>
            <w:gridSpan w:val="8"/>
          </w:tcPr>
          <w:p w:rsidR="00E31F27" w:rsidRDefault="00C355AB">
            <w:pPr>
              <w:spacing w:line="400" w:lineRule="exact"/>
              <w:ind w:firstLineChars="200" w:firstLine="420"/>
            </w:pPr>
            <w:r>
              <w:rPr>
                <w:rFonts w:hint="eastAsia"/>
              </w:rPr>
              <w:t>本人已确认熟悉上述各项内容，并以明确拟任岗位的职责、权力和其他岗位间的相互关系，并确定可以完成船舶开航之时的各项操作。</w:t>
            </w:r>
          </w:p>
          <w:p w:rsidR="00E31F27" w:rsidRDefault="00E31F27">
            <w:pPr>
              <w:spacing w:line="400" w:lineRule="exact"/>
              <w:jc w:val="center"/>
            </w:pPr>
          </w:p>
          <w:p w:rsidR="00E31F27" w:rsidRDefault="00E31F27">
            <w:pPr>
              <w:spacing w:line="400" w:lineRule="exact"/>
              <w:jc w:val="center"/>
            </w:pPr>
          </w:p>
          <w:p w:rsidR="00E31F27" w:rsidRDefault="00E31F27">
            <w:pPr>
              <w:spacing w:line="400" w:lineRule="exact"/>
              <w:jc w:val="center"/>
            </w:pPr>
          </w:p>
          <w:p w:rsidR="00E31F27" w:rsidRDefault="00C355AB">
            <w:pPr>
              <w:spacing w:line="400" w:lineRule="exact"/>
              <w:jc w:val="center"/>
            </w:pPr>
            <w:r>
              <w:rPr>
                <w:rFonts w:hint="eastAsia"/>
              </w:rPr>
              <w:t>签名</w:t>
            </w:r>
            <w:r>
              <w:rPr>
                <w:rFonts w:hint="eastAsia"/>
              </w:rPr>
              <w:t>/</w:t>
            </w:r>
            <w:r>
              <w:rPr>
                <w:rFonts w:hint="eastAsia"/>
              </w:rPr>
              <w:t>日期：</w:t>
            </w:r>
          </w:p>
        </w:tc>
      </w:tr>
    </w:tbl>
    <w:p w:rsidR="00E31F27" w:rsidRDefault="00E31F27">
      <w:pPr>
        <w:pStyle w:val="a9"/>
        <w:rPr>
          <w:rFonts w:ascii="Times New Roman" w:hAnsi="Times New Roman"/>
          <w:b/>
          <w:bCs/>
          <w:color w:val="000000"/>
          <w:sz w:val="32"/>
          <w:szCs w:val="32"/>
        </w:rPr>
      </w:pPr>
    </w:p>
    <w:p w:rsidR="00E31F27" w:rsidRDefault="00E31F27">
      <w:pPr>
        <w:pStyle w:val="a9"/>
        <w:ind w:firstLineChars="650" w:firstLine="2088"/>
        <w:rPr>
          <w:rFonts w:ascii="Times New Roman" w:hAnsi="Times New Roman"/>
          <w:b/>
          <w:bCs/>
          <w:color w:val="000000"/>
          <w:sz w:val="32"/>
          <w:szCs w:val="32"/>
        </w:rPr>
      </w:pPr>
    </w:p>
    <w:p w:rsidR="00E31F27" w:rsidRDefault="00C355AB">
      <w:pPr>
        <w:pStyle w:val="a9"/>
        <w:ind w:firstLineChars="650" w:firstLine="2088"/>
        <w:rPr>
          <w:rFonts w:ascii="Times New Roman" w:hAnsi="Times New Roman"/>
          <w:b/>
          <w:bCs/>
          <w:color w:val="000000"/>
          <w:sz w:val="32"/>
          <w:szCs w:val="32"/>
        </w:rPr>
      </w:pPr>
      <w:r>
        <w:rPr>
          <w:rFonts w:ascii="Times New Roman" w:hAnsi="Times New Roman"/>
          <w:b/>
          <w:bCs/>
          <w:color w:val="000000"/>
          <w:sz w:val="32"/>
          <w:szCs w:val="32"/>
        </w:rPr>
        <w:lastRenderedPageBreak/>
        <w:t>岸基</w:t>
      </w:r>
      <w:r>
        <w:rPr>
          <w:rFonts w:ascii="Times New Roman" w:hAnsi="Times New Roman" w:hint="eastAsia"/>
          <w:b/>
          <w:bCs/>
          <w:color w:val="000000"/>
          <w:sz w:val="32"/>
          <w:szCs w:val="32"/>
        </w:rPr>
        <w:t>管理</w:t>
      </w:r>
      <w:r>
        <w:rPr>
          <w:rFonts w:ascii="Times New Roman" w:hAnsi="Times New Roman"/>
          <w:b/>
          <w:bCs/>
          <w:color w:val="000000"/>
          <w:sz w:val="32"/>
          <w:szCs w:val="32"/>
        </w:rPr>
        <w:t>人员安全生产责任考核表</w:t>
      </w:r>
    </w:p>
    <w:p w:rsidR="00E31F27" w:rsidRDefault="00E31F27">
      <w:pPr>
        <w:pStyle w:val="a9"/>
        <w:jc w:val="left"/>
        <w:rPr>
          <w:rFonts w:ascii="Times New Roman" w:hAnsi="Times New Roman"/>
          <w:b/>
          <w:bCs/>
          <w:color w:val="000000"/>
          <w:sz w:val="32"/>
          <w:szCs w:val="32"/>
        </w:rPr>
      </w:pPr>
    </w:p>
    <w:p w:rsidR="00E31F27" w:rsidRDefault="00C355AB">
      <w:pPr>
        <w:pStyle w:val="a9"/>
        <w:jc w:val="left"/>
        <w:rPr>
          <w:rFonts w:ascii="Times New Roman" w:hAnsi="Times New Roman"/>
          <w:b/>
          <w:bCs/>
          <w:color w:val="000000"/>
          <w:sz w:val="32"/>
          <w:szCs w:val="32"/>
        </w:rPr>
      </w:pPr>
      <w:r>
        <w:rPr>
          <w:rFonts w:ascii="Times New Roman" w:hAnsi="Times New Roman"/>
          <w:szCs w:val="24"/>
        </w:rPr>
        <w:t>考核类型</w:t>
      </w:r>
      <w:r>
        <w:rPr>
          <w:rFonts w:ascii="Times New Roman" w:hAnsi="Times New Roman"/>
          <w:color w:val="000000"/>
          <w:szCs w:val="24"/>
        </w:rPr>
        <w:t>：聘用考核</w:t>
      </w:r>
      <w:r>
        <w:rPr>
          <w:rFonts w:ascii="Times New Roman" w:hAnsi="Times New Roman"/>
          <w:szCs w:val="24"/>
        </w:rPr>
        <w:t xml:space="preserve">□  </w:t>
      </w:r>
      <w:r>
        <w:rPr>
          <w:rFonts w:ascii="Times New Roman" w:hAnsi="Times New Roman"/>
          <w:szCs w:val="24"/>
        </w:rPr>
        <w:t>年终考核</w:t>
      </w:r>
      <w:r>
        <w:rPr>
          <w:rFonts w:ascii="Times New Roman" w:hAnsi="Times New Roman"/>
          <w:szCs w:val="24"/>
        </w:rPr>
        <w:t xml:space="preserve">□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7"/>
        <w:gridCol w:w="1842"/>
        <w:gridCol w:w="1418"/>
        <w:gridCol w:w="1701"/>
        <w:gridCol w:w="1276"/>
        <w:gridCol w:w="1936"/>
      </w:tblGrid>
      <w:tr w:rsidR="00E31F27">
        <w:trPr>
          <w:trHeight w:val="841"/>
          <w:jc w:val="center"/>
        </w:trPr>
        <w:tc>
          <w:tcPr>
            <w:tcW w:w="827" w:type="dxa"/>
            <w:vAlign w:val="center"/>
          </w:tcPr>
          <w:p w:rsidR="00E31F27" w:rsidRDefault="00C355AB">
            <w:pPr>
              <w:jc w:val="center"/>
              <w:rPr>
                <w:sz w:val="24"/>
              </w:rPr>
            </w:pPr>
            <w:r>
              <w:rPr>
                <w:sz w:val="24"/>
              </w:rPr>
              <w:t>姓名</w:t>
            </w:r>
          </w:p>
        </w:tc>
        <w:tc>
          <w:tcPr>
            <w:tcW w:w="1842" w:type="dxa"/>
            <w:vAlign w:val="center"/>
          </w:tcPr>
          <w:p w:rsidR="00E31F27" w:rsidRDefault="00E31F27">
            <w:pPr>
              <w:jc w:val="center"/>
              <w:rPr>
                <w:sz w:val="24"/>
              </w:rPr>
            </w:pPr>
          </w:p>
        </w:tc>
        <w:tc>
          <w:tcPr>
            <w:tcW w:w="1418" w:type="dxa"/>
            <w:vAlign w:val="center"/>
          </w:tcPr>
          <w:p w:rsidR="00E31F27" w:rsidRDefault="00C355AB">
            <w:pPr>
              <w:jc w:val="center"/>
              <w:rPr>
                <w:sz w:val="24"/>
              </w:rPr>
            </w:pPr>
            <w:r>
              <w:rPr>
                <w:sz w:val="24"/>
              </w:rPr>
              <w:t>部门</w:t>
            </w:r>
            <w:r>
              <w:rPr>
                <w:sz w:val="24"/>
              </w:rPr>
              <w:t>/</w:t>
            </w:r>
            <w:r>
              <w:rPr>
                <w:sz w:val="24"/>
              </w:rPr>
              <w:t>职务</w:t>
            </w:r>
          </w:p>
        </w:tc>
        <w:tc>
          <w:tcPr>
            <w:tcW w:w="1701" w:type="dxa"/>
            <w:vAlign w:val="center"/>
          </w:tcPr>
          <w:p w:rsidR="00E31F27" w:rsidRDefault="00E31F27">
            <w:pPr>
              <w:jc w:val="center"/>
              <w:rPr>
                <w:sz w:val="24"/>
              </w:rPr>
            </w:pPr>
          </w:p>
        </w:tc>
        <w:tc>
          <w:tcPr>
            <w:tcW w:w="1276" w:type="dxa"/>
            <w:vAlign w:val="center"/>
          </w:tcPr>
          <w:p w:rsidR="00E31F27" w:rsidRDefault="00C355AB">
            <w:pPr>
              <w:jc w:val="center"/>
              <w:rPr>
                <w:sz w:val="24"/>
              </w:rPr>
            </w:pPr>
            <w:r>
              <w:rPr>
                <w:sz w:val="24"/>
              </w:rPr>
              <w:t>上（离）岗日期</w:t>
            </w:r>
          </w:p>
        </w:tc>
        <w:tc>
          <w:tcPr>
            <w:tcW w:w="1936" w:type="dxa"/>
            <w:vAlign w:val="center"/>
          </w:tcPr>
          <w:p w:rsidR="00E31F27" w:rsidRDefault="00E31F27">
            <w:pPr>
              <w:jc w:val="center"/>
              <w:rPr>
                <w:sz w:val="24"/>
              </w:rPr>
            </w:pPr>
          </w:p>
        </w:tc>
      </w:tr>
      <w:tr w:rsidR="00E31F27">
        <w:trPr>
          <w:cantSplit/>
          <w:trHeight w:val="4992"/>
          <w:jc w:val="center"/>
        </w:trPr>
        <w:tc>
          <w:tcPr>
            <w:tcW w:w="827" w:type="dxa"/>
            <w:vAlign w:val="center"/>
          </w:tcPr>
          <w:p w:rsidR="00E31F27" w:rsidRDefault="00E31F27">
            <w:pPr>
              <w:rPr>
                <w:sz w:val="24"/>
              </w:rPr>
            </w:pPr>
          </w:p>
          <w:p w:rsidR="00E31F27" w:rsidRDefault="00C355AB">
            <w:pPr>
              <w:spacing w:line="480" w:lineRule="auto"/>
              <w:jc w:val="center"/>
              <w:rPr>
                <w:sz w:val="24"/>
              </w:rPr>
            </w:pPr>
            <w:r>
              <w:rPr>
                <w:sz w:val="24"/>
              </w:rPr>
              <w:t>考</w:t>
            </w:r>
          </w:p>
          <w:p w:rsidR="00E31F27" w:rsidRDefault="00C355AB">
            <w:pPr>
              <w:spacing w:line="480" w:lineRule="auto"/>
              <w:jc w:val="center"/>
              <w:rPr>
                <w:sz w:val="24"/>
              </w:rPr>
            </w:pPr>
            <w:r>
              <w:rPr>
                <w:sz w:val="24"/>
              </w:rPr>
              <w:t>核</w:t>
            </w:r>
          </w:p>
          <w:p w:rsidR="00E31F27" w:rsidRDefault="00C355AB">
            <w:pPr>
              <w:spacing w:line="480" w:lineRule="auto"/>
              <w:jc w:val="center"/>
              <w:rPr>
                <w:sz w:val="24"/>
              </w:rPr>
            </w:pPr>
            <w:r>
              <w:rPr>
                <w:sz w:val="24"/>
              </w:rPr>
              <w:t>意</w:t>
            </w:r>
          </w:p>
          <w:p w:rsidR="00E31F27" w:rsidRDefault="00C355AB">
            <w:pPr>
              <w:spacing w:line="480" w:lineRule="auto"/>
              <w:jc w:val="center"/>
              <w:rPr>
                <w:sz w:val="24"/>
              </w:rPr>
            </w:pPr>
            <w:r>
              <w:rPr>
                <w:sz w:val="24"/>
              </w:rPr>
              <w:t>见</w:t>
            </w:r>
          </w:p>
          <w:p w:rsidR="00E31F27" w:rsidRDefault="00E31F27">
            <w:pPr>
              <w:jc w:val="center"/>
              <w:rPr>
                <w:sz w:val="24"/>
              </w:rPr>
            </w:pPr>
          </w:p>
        </w:tc>
        <w:tc>
          <w:tcPr>
            <w:tcW w:w="8173" w:type="dxa"/>
            <w:gridSpan w:val="5"/>
          </w:tcPr>
          <w:p w:rsidR="00E31F27" w:rsidRDefault="00E31F27">
            <w:pPr>
              <w:spacing w:line="276" w:lineRule="auto"/>
              <w:rPr>
                <w:sz w:val="24"/>
              </w:rPr>
            </w:pPr>
          </w:p>
          <w:p w:rsidR="00E31F27" w:rsidRDefault="00C355AB">
            <w:pPr>
              <w:spacing w:line="276" w:lineRule="auto"/>
              <w:rPr>
                <w:sz w:val="24"/>
              </w:rPr>
            </w:pPr>
            <w:r>
              <w:rPr>
                <w:sz w:val="24"/>
              </w:rPr>
              <w:t>1.</w:t>
            </w:r>
            <w:r>
              <w:rPr>
                <w:sz w:val="24"/>
              </w:rPr>
              <w:t>公司安全管理制度及岗位职责熟悉程度：熟悉</w:t>
            </w:r>
            <w:r>
              <w:rPr>
                <w:sz w:val="24"/>
              </w:rPr>
              <w:t xml:space="preserve">□ </w:t>
            </w:r>
            <w:r>
              <w:rPr>
                <w:sz w:val="24"/>
              </w:rPr>
              <w:t>基本熟悉</w:t>
            </w:r>
            <w:r>
              <w:rPr>
                <w:sz w:val="24"/>
              </w:rPr>
              <w:t xml:space="preserve">□ </w:t>
            </w:r>
            <w:r>
              <w:rPr>
                <w:sz w:val="24"/>
              </w:rPr>
              <w:t>不熟悉</w:t>
            </w:r>
            <w:r>
              <w:rPr>
                <w:sz w:val="24"/>
              </w:rPr>
              <w:t>□</w:t>
            </w:r>
          </w:p>
          <w:p w:rsidR="00E31F27" w:rsidRDefault="00C355AB">
            <w:pPr>
              <w:spacing w:line="276" w:lineRule="auto"/>
              <w:rPr>
                <w:sz w:val="24"/>
              </w:rPr>
            </w:pPr>
            <w:r>
              <w:rPr>
                <w:sz w:val="24"/>
              </w:rPr>
              <w:t>2.</w:t>
            </w:r>
            <w:r>
              <w:rPr>
                <w:sz w:val="24"/>
              </w:rPr>
              <w:t>强制规定、标准和指南熟悉程度：熟悉</w:t>
            </w:r>
            <w:r>
              <w:rPr>
                <w:sz w:val="24"/>
              </w:rPr>
              <w:t xml:space="preserve">□ </w:t>
            </w:r>
            <w:r>
              <w:rPr>
                <w:sz w:val="24"/>
              </w:rPr>
              <w:t>基本熟悉</w:t>
            </w:r>
            <w:r>
              <w:rPr>
                <w:sz w:val="24"/>
              </w:rPr>
              <w:t xml:space="preserve">□ </w:t>
            </w:r>
            <w:r>
              <w:rPr>
                <w:sz w:val="24"/>
              </w:rPr>
              <w:t>不熟悉</w:t>
            </w:r>
            <w:r>
              <w:rPr>
                <w:sz w:val="24"/>
              </w:rPr>
              <w:t>□</w:t>
            </w:r>
          </w:p>
          <w:p w:rsidR="00E31F27" w:rsidRDefault="00C355AB">
            <w:pPr>
              <w:spacing w:line="276" w:lineRule="auto"/>
              <w:rPr>
                <w:sz w:val="24"/>
              </w:rPr>
            </w:pPr>
            <w:r>
              <w:rPr>
                <w:sz w:val="24"/>
              </w:rPr>
              <w:t>3.</w:t>
            </w:r>
            <w:r>
              <w:rPr>
                <w:sz w:val="24"/>
              </w:rPr>
              <w:t>组织协调能力：优</w:t>
            </w:r>
            <w:r>
              <w:rPr>
                <w:sz w:val="24"/>
              </w:rPr>
              <w:t xml:space="preserve">□  </w:t>
            </w:r>
            <w:r>
              <w:rPr>
                <w:sz w:val="24"/>
              </w:rPr>
              <w:t>良</w:t>
            </w:r>
            <w:r>
              <w:rPr>
                <w:sz w:val="24"/>
              </w:rPr>
              <w:t xml:space="preserve">□  </w:t>
            </w:r>
            <w:r>
              <w:rPr>
                <w:sz w:val="24"/>
              </w:rPr>
              <w:t>一般</w:t>
            </w:r>
            <w:r>
              <w:rPr>
                <w:sz w:val="24"/>
              </w:rPr>
              <w:t xml:space="preserve">□  </w:t>
            </w:r>
            <w:r>
              <w:rPr>
                <w:sz w:val="24"/>
              </w:rPr>
              <w:t>差</w:t>
            </w:r>
            <w:r>
              <w:rPr>
                <w:sz w:val="24"/>
              </w:rPr>
              <w:t>□</w:t>
            </w:r>
          </w:p>
          <w:p w:rsidR="00E31F27" w:rsidRDefault="00C355AB">
            <w:pPr>
              <w:spacing w:line="276" w:lineRule="auto"/>
              <w:rPr>
                <w:sz w:val="24"/>
              </w:rPr>
            </w:pPr>
            <w:r>
              <w:rPr>
                <w:sz w:val="24"/>
              </w:rPr>
              <w:t>4.</w:t>
            </w:r>
            <w:r>
              <w:rPr>
                <w:sz w:val="24"/>
              </w:rPr>
              <w:t>工作完成情况：优</w:t>
            </w:r>
            <w:r>
              <w:rPr>
                <w:sz w:val="24"/>
              </w:rPr>
              <w:t xml:space="preserve">□  </w:t>
            </w:r>
            <w:r>
              <w:rPr>
                <w:sz w:val="24"/>
              </w:rPr>
              <w:t>良</w:t>
            </w:r>
            <w:r>
              <w:rPr>
                <w:sz w:val="24"/>
              </w:rPr>
              <w:t xml:space="preserve">□  </w:t>
            </w:r>
            <w:r>
              <w:rPr>
                <w:sz w:val="24"/>
              </w:rPr>
              <w:t>一般</w:t>
            </w:r>
            <w:r>
              <w:rPr>
                <w:sz w:val="24"/>
              </w:rPr>
              <w:t xml:space="preserve">□  </w:t>
            </w:r>
            <w:r>
              <w:rPr>
                <w:sz w:val="24"/>
              </w:rPr>
              <w:t>差</w:t>
            </w:r>
            <w:r>
              <w:rPr>
                <w:sz w:val="24"/>
              </w:rPr>
              <w:t>□</w:t>
            </w:r>
          </w:p>
          <w:p w:rsidR="00E31F27" w:rsidRDefault="00C355AB">
            <w:pPr>
              <w:spacing w:line="276" w:lineRule="auto"/>
              <w:rPr>
                <w:sz w:val="24"/>
              </w:rPr>
            </w:pPr>
            <w:r>
              <w:rPr>
                <w:sz w:val="24"/>
              </w:rPr>
              <w:t>5.</w:t>
            </w:r>
            <w:r>
              <w:rPr>
                <w:sz w:val="24"/>
              </w:rPr>
              <w:t>业务管理技能：优</w:t>
            </w:r>
            <w:r>
              <w:rPr>
                <w:sz w:val="24"/>
              </w:rPr>
              <w:t xml:space="preserve">□  </w:t>
            </w:r>
            <w:r>
              <w:rPr>
                <w:sz w:val="24"/>
              </w:rPr>
              <w:t>良</w:t>
            </w:r>
            <w:r>
              <w:rPr>
                <w:sz w:val="24"/>
              </w:rPr>
              <w:t xml:space="preserve">□  </w:t>
            </w:r>
            <w:r>
              <w:rPr>
                <w:sz w:val="24"/>
              </w:rPr>
              <w:t>一般</w:t>
            </w:r>
            <w:r>
              <w:rPr>
                <w:sz w:val="24"/>
              </w:rPr>
              <w:t xml:space="preserve">□  </w:t>
            </w:r>
            <w:r>
              <w:rPr>
                <w:sz w:val="24"/>
              </w:rPr>
              <w:t>差</w:t>
            </w:r>
            <w:r>
              <w:rPr>
                <w:sz w:val="24"/>
              </w:rPr>
              <w:t>□</w:t>
            </w:r>
          </w:p>
          <w:p w:rsidR="00E31F27" w:rsidRDefault="00E31F27">
            <w:pPr>
              <w:spacing w:line="276" w:lineRule="auto"/>
              <w:ind w:firstLineChars="100" w:firstLine="240"/>
              <w:rPr>
                <w:sz w:val="24"/>
              </w:rPr>
            </w:pPr>
          </w:p>
          <w:p w:rsidR="00E31F27" w:rsidRDefault="00C355AB">
            <w:pPr>
              <w:spacing w:line="276" w:lineRule="auto"/>
              <w:rPr>
                <w:sz w:val="24"/>
              </w:rPr>
            </w:pPr>
            <w:r>
              <w:rPr>
                <w:sz w:val="24"/>
              </w:rPr>
              <w:t>综合考核结果：</w:t>
            </w:r>
          </w:p>
          <w:p w:rsidR="00E31F27" w:rsidRDefault="00C355AB">
            <w:pPr>
              <w:spacing w:line="276" w:lineRule="auto"/>
              <w:rPr>
                <w:sz w:val="24"/>
              </w:rPr>
            </w:pPr>
            <w:r>
              <w:rPr>
                <w:sz w:val="24"/>
              </w:rPr>
              <w:t>优秀</w:t>
            </w:r>
            <w:r>
              <w:rPr>
                <w:sz w:val="24"/>
              </w:rPr>
              <w:t xml:space="preserve">□  </w:t>
            </w:r>
            <w:r>
              <w:rPr>
                <w:sz w:val="24"/>
              </w:rPr>
              <w:t>称职</w:t>
            </w:r>
            <w:r>
              <w:rPr>
                <w:sz w:val="24"/>
              </w:rPr>
              <w:t xml:space="preserve">□  </w:t>
            </w:r>
            <w:r>
              <w:rPr>
                <w:sz w:val="24"/>
              </w:rPr>
              <w:t>基本称职</w:t>
            </w:r>
            <w:r>
              <w:rPr>
                <w:sz w:val="24"/>
              </w:rPr>
              <w:t xml:space="preserve">□  </w:t>
            </w:r>
            <w:r>
              <w:rPr>
                <w:sz w:val="24"/>
              </w:rPr>
              <w:t>不称职</w:t>
            </w:r>
            <w:r>
              <w:rPr>
                <w:sz w:val="24"/>
              </w:rPr>
              <w:t>□</w:t>
            </w:r>
          </w:p>
          <w:p w:rsidR="00E31F27" w:rsidRDefault="00E31F27">
            <w:pPr>
              <w:spacing w:line="276" w:lineRule="auto"/>
              <w:ind w:firstLineChars="1750" w:firstLine="4200"/>
              <w:rPr>
                <w:sz w:val="24"/>
              </w:rPr>
            </w:pPr>
          </w:p>
          <w:p w:rsidR="00E31F27" w:rsidRDefault="00E31F27">
            <w:pPr>
              <w:spacing w:line="276" w:lineRule="auto"/>
              <w:ind w:firstLineChars="1900" w:firstLine="4560"/>
              <w:rPr>
                <w:sz w:val="24"/>
              </w:rPr>
            </w:pPr>
          </w:p>
          <w:p w:rsidR="00E31F27" w:rsidRDefault="00E31F27">
            <w:pPr>
              <w:spacing w:line="276" w:lineRule="auto"/>
              <w:ind w:firstLineChars="1900" w:firstLine="4560"/>
              <w:rPr>
                <w:sz w:val="24"/>
              </w:rPr>
            </w:pPr>
          </w:p>
          <w:p w:rsidR="00E31F27" w:rsidRDefault="00E31F27">
            <w:pPr>
              <w:spacing w:line="276" w:lineRule="auto"/>
              <w:ind w:firstLineChars="1900" w:firstLine="4560"/>
              <w:rPr>
                <w:sz w:val="24"/>
              </w:rPr>
            </w:pPr>
          </w:p>
          <w:p w:rsidR="00E31F27" w:rsidRDefault="00C355AB">
            <w:pPr>
              <w:spacing w:line="276" w:lineRule="auto"/>
              <w:ind w:firstLineChars="2400" w:firstLine="5760"/>
              <w:rPr>
                <w:sz w:val="24"/>
              </w:rPr>
            </w:pPr>
            <w:r>
              <w:rPr>
                <w:rFonts w:hint="eastAsia"/>
                <w:sz w:val="24"/>
              </w:rPr>
              <w:t>指定人员</w:t>
            </w:r>
            <w:r>
              <w:rPr>
                <w:sz w:val="24"/>
              </w:rPr>
              <w:t>：</w:t>
            </w:r>
          </w:p>
          <w:p w:rsidR="00E31F27" w:rsidRDefault="00E31F27">
            <w:pPr>
              <w:spacing w:line="276" w:lineRule="auto"/>
              <w:ind w:firstLineChars="1400" w:firstLine="3360"/>
              <w:rPr>
                <w:sz w:val="24"/>
              </w:rPr>
            </w:pPr>
          </w:p>
        </w:tc>
      </w:tr>
      <w:tr w:rsidR="00E31F27">
        <w:trPr>
          <w:trHeight w:val="4100"/>
          <w:jc w:val="center"/>
        </w:trPr>
        <w:tc>
          <w:tcPr>
            <w:tcW w:w="827" w:type="dxa"/>
            <w:tcBorders>
              <w:top w:val="single" w:sz="4" w:space="0" w:color="auto"/>
              <w:bottom w:val="single" w:sz="4" w:space="0" w:color="auto"/>
            </w:tcBorders>
            <w:vAlign w:val="center"/>
          </w:tcPr>
          <w:p w:rsidR="00E31F27" w:rsidRDefault="00C355AB">
            <w:pPr>
              <w:snapToGrid w:val="0"/>
              <w:spacing w:line="480" w:lineRule="auto"/>
              <w:jc w:val="center"/>
              <w:rPr>
                <w:sz w:val="24"/>
              </w:rPr>
            </w:pPr>
            <w:r>
              <w:rPr>
                <w:sz w:val="24"/>
              </w:rPr>
              <w:t>审</w:t>
            </w:r>
          </w:p>
          <w:p w:rsidR="00E31F27" w:rsidRDefault="00C355AB">
            <w:pPr>
              <w:snapToGrid w:val="0"/>
              <w:spacing w:line="480" w:lineRule="auto"/>
              <w:jc w:val="center"/>
              <w:rPr>
                <w:sz w:val="24"/>
              </w:rPr>
            </w:pPr>
            <w:r>
              <w:rPr>
                <w:sz w:val="24"/>
              </w:rPr>
              <w:t>核</w:t>
            </w:r>
          </w:p>
          <w:p w:rsidR="00E31F27" w:rsidRDefault="00C355AB">
            <w:pPr>
              <w:snapToGrid w:val="0"/>
              <w:spacing w:line="480" w:lineRule="auto"/>
              <w:jc w:val="center"/>
              <w:rPr>
                <w:sz w:val="24"/>
              </w:rPr>
            </w:pPr>
            <w:r>
              <w:rPr>
                <w:sz w:val="24"/>
              </w:rPr>
              <w:t>意</w:t>
            </w:r>
          </w:p>
          <w:p w:rsidR="00E31F27" w:rsidRDefault="00C355AB">
            <w:pPr>
              <w:snapToGrid w:val="0"/>
              <w:spacing w:line="480" w:lineRule="auto"/>
              <w:jc w:val="center"/>
              <w:rPr>
                <w:sz w:val="24"/>
              </w:rPr>
            </w:pPr>
            <w:r>
              <w:rPr>
                <w:sz w:val="24"/>
              </w:rPr>
              <w:t>见</w:t>
            </w:r>
          </w:p>
        </w:tc>
        <w:tc>
          <w:tcPr>
            <w:tcW w:w="8173" w:type="dxa"/>
            <w:gridSpan w:val="5"/>
            <w:tcBorders>
              <w:top w:val="single" w:sz="4" w:space="0" w:color="auto"/>
              <w:bottom w:val="single" w:sz="4" w:space="0" w:color="auto"/>
            </w:tcBorders>
          </w:tcPr>
          <w:p w:rsidR="00E31F27" w:rsidRDefault="00E31F27">
            <w:pPr>
              <w:widowControl/>
              <w:jc w:val="left"/>
              <w:rPr>
                <w:sz w:val="24"/>
              </w:rPr>
            </w:pPr>
          </w:p>
          <w:p w:rsidR="00E31F27" w:rsidRDefault="00E31F27">
            <w:pPr>
              <w:widowControl/>
              <w:jc w:val="left"/>
              <w:rPr>
                <w:sz w:val="24"/>
              </w:rPr>
            </w:pPr>
          </w:p>
          <w:p w:rsidR="00E31F27" w:rsidRDefault="00E31F27">
            <w:pPr>
              <w:rPr>
                <w:sz w:val="24"/>
              </w:rPr>
            </w:pPr>
          </w:p>
          <w:p w:rsidR="00E31F27" w:rsidRDefault="00E31F27">
            <w:pPr>
              <w:rPr>
                <w:sz w:val="24"/>
              </w:rPr>
            </w:pPr>
          </w:p>
          <w:p w:rsidR="00E31F27" w:rsidRDefault="00E31F27">
            <w:pPr>
              <w:rPr>
                <w:sz w:val="24"/>
              </w:rPr>
            </w:pPr>
          </w:p>
          <w:p w:rsidR="00E31F27" w:rsidRDefault="00E31F27">
            <w:pPr>
              <w:wordWrap w:val="0"/>
              <w:jc w:val="right"/>
              <w:rPr>
                <w:sz w:val="24"/>
              </w:rPr>
            </w:pPr>
          </w:p>
          <w:p w:rsidR="00E31F27" w:rsidRDefault="00E31F27">
            <w:pPr>
              <w:ind w:firstLineChars="950" w:firstLine="2280"/>
              <w:jc w:val="left"/>
              <w:rPr>
                <w:sz w:val="24"/>
              </w:rPr>
            </w:pPr>
          </w:p>
          <w:p w:rsidR="00E31F27" w:rsidRDefault="00E31F27">
            <w:pPr>
              <w:ind w:firstLineChars="1550" w:firstLine="3720"/>
              <w:jc w:val="left"/>
              <w:rPr>
                <w:sz w:val="24"/>
              </w:rPr>
            </w:pPr>
          </w:p>
          <w:p w:rsidR="00E31F27" w:rsidRDefault="00E31F27">
            <w:pPr>
              <w:ind w:firstLineChars="1550" w:firstLine="3720"/>
              <w:jc w:val="left"/>
              <w:rPr>
                <w:sz w:val="24"/>
              </w:rPr>
            </w:pPr>
          </w:p>
          <w:p w:rsidR="00E31F27" w:rsidRDefault="00E31F27">
            <w:pPr>
              <w:ind w:firstLineChars="1550" w:firstLine="3720"/>
              <w:jc w:val="left"/>
              <w:rPr>
                <w:sz w:val="24"/>
              </w:rPr>
            </w:pPr>
          </w:p>
          <w:p w:rsidR="00E31F27" w:rsidRDefault="00E31F27">
            <w:pPr>
              <w:ind w:firstLineChars="1550" w:firstLine="3720"/>
              <w:jc w:val="left"/>
              <w:rPr>
                <w:sz w:val="24"/>
              </w:rPr>
            </w:pPr>
          </w:p>
          <w:p w:rsidR="00E31F27" w:rsidRDefault="00E31F27">
            <w:pPr>
              <w:ind w:firstLineChars="1850" w:firstLine="4440"/>
              <w:jc w:val="left"/>
              <w:rPr>
                <w:sz w:val="24"/>
              </w:rPr>
            </w:pPr>
          </w:p>
          <w:p w:rsidR="00E31F27" w:rsidRDefault="00C355AB">
            <w:pPr>
              <w:ind w:firstLineChars="2450" w:firstLine="5880"/>
              <w:jc w:val="left"/>
              <w:rPr>
                <w:sz w:val="24"/>
              </w:rPr>
            </w:pPr>
            <w:r>
              <w:rPr>
                <w:sz w:val="24"/>
              </w:rPr>
              <w:t>总经理</w:t>
            </w:r>
          </w:p>
          <w:p w:rsidR="00E31F27" w:rsidRDefault="00E31F27">
            <w:pPr>
              <w:ind w:firstLineChars="1900" w:firstLine="4560"/>
              <w:jc w:val="left"/>
              <w:rPr>
                <w:sz w:val="24"/>
              </w:rPr>
            </w:pPr>
          </w:p>
          <w:p w:rsidR="00E31F27" w:rsidRDefault="00E31F27">
            <w:pPr>
              <w:jc w:val="left"/>
              <w:rPr>
                <w:sz w:val="24"/>
              </w:rPr>
            </w:pPr>
          </w:p>
        </w:tc>
      </w:tr>
    </w:tbl>
    <w:p w:rsidR="00E31F27" w:rsidRDefault="00C355AB">
      <w:pPr>
        <w:jc w:val="left"/>
        <w:rPr>
          <w:szCs w:val="21"/>
        </w:rPr>
      </w:pPr>
      <w:r>
        <w:rPr>
          <w:szCs w:val="21"/>
        </w:rPr>
        <w:t>注：</w:t>
      </w:r>
      <w:r>
        <w:rPr>
          <w:rFonts w:hint="eastAsia"/>
          <w:szCs w:val="21"/>
        </w:rPr>
        <w:t>1</w:t>
      </w:r>
      <w:r>
        <w:rPr>
          <w:szCs w:val="21"/>
        </w:rPr>
        <w:t xml:space="preserve">. </w:t>
      </w:r>
      <w:r>
        <w:rPr>
          <w:szCs w:val="21"/>
        </w:rPr>
        <w:t>在岗人员每年</w:t>
      </w:r>
      <w:r>
        <w:rPr>
          <w:szCs w:val="21"/>
        </w:rPr>
        <w:t>12</w:t>
      </w:r>
      <w:r>
        <w:rPr>
          <w:szCs w:val="21"/>
        </w:rPr>
        <w:t>月</w:t>
      </w:r>
      <w:r>
        <w:rPr>
          <w:szCs w:val="21"/>
        </w:rPr>
        <w:t>25</w:t>
      </w:r>
      <w:r>
        <w:rPr>
          <w:szCs w:val="21"/>
        </w:rPr>
        <w:t>日前进行考核。</w:t>
      </w:r>
    </w:p>
    <w:p w:rsidR="00E31F27" w:rsidRDefault="00C355AB">
      <w:pPr>
        <w:ind w:firstLineChars="200" w:firstLine="420"/>
        <w:rPr>
          <w:szCs w:val="21"/>
        </w:rPr>
      </w:pPr>
      <w:r>
        <w:rPr>
          <w:rFonts w:hint="eastAsia"/>
          <w:szCs w:val="21"/>
        </w:rPr>
        <w:t>2</w:t>
      </w:r>
      <w:r>
        <w:rPr>
          <w:szCs w:val="21"/>
        </w:rPr>
        <w:t xml:space="preserve">. </w:t>
      </w:r>
      <w:r>
        <w:rPr>
          <w:szCs w:val="21"/>
        </w:rPr>
        <w:t>本表送交综合主管保存，在续聘合同中作为重要参考。</w:t>
      </w:r>
    </w:p>
    <w:p w:rsidR="00E31F27" w:rsidRDefault="00E31F27">
      <w:pPr>
        <w:ind w:firstLine="420"/>
      </w:pPr>
    </w:p>
    <w:p w:rsidR="00E31F27" w:rsidRDefault="00E31F27" w:rsidP="00910B6C">
      <w:pPr>
        <w:adjustRightInd w:val="0"/>
        <w:snapToGrid w:val="0"/>
        <w:spacing w:beforeLines="100" w:afterLines="50"/>
        <w:rPr>
          <w:b/>
          <w:sz w:val="32"/>
          <w:szCs w:val="32"/>
        </w:rPr>
      </w:pPr>
    </w:p>
    <w:p w:rsidR="00E31F27" w:rsidRDefault="00E31F27" w:rsidP="00910B6C">
      <w:pPr>
        <w:adjustRightInd w:val="0"/>
        <w:snapToGrid w:val="0"/>
        <w:spacing w:beforeLines="100" w:afterLines="50"/>
        <w:rPr>
          <w:b/>
          <w:sz w:val="32"/>
          <w:szCs w:val="32"/>
        </w:rPr>
      </w:pPr>
    </w:p>
    <w:p w:rsidR="00E31F27" w:rsidRDefault="00E31F27" w:rsidP="00910B6C">
      <w:pPr>
        <w:adjustRightInd w:val="0"/>
        <w:snapToGrid w:val="0"/>
        <w:spacing w:beforeLines="100" w:afterLines="50"/>
        <w:jc w:val="center"/>
        <w:rPr>
          <w:b/>
          <w:sz w:val="32"/>
          <w:szCs w:val="32"/>
        </w:rPr>
      </w:pPr>
    </w:p>
    <w:p w:rsidR="00E31F27" w:rsidRDefault="00C355AB" w:rsidP="00910B6C">
      <w:pPr>
        <w:adjustRightInd w:val="0"/>
        <w:snapToGrid w:val="0"/>
        <w:spacing w:beforeLines="100" w:afterLines="50"/>
        <w:jc w:val="center"/>
        <w:rPr>
          <w:b/>
          <w:color w:val="000000"/>
          <w:sz w:val="32"/>
          <w:szCs w:val="32"/>
        </w:rPr>
      </w:pPr>
      <w:r>
        <w:rPr>
          <w:b/>
          <w:sz w:val="32"/>
          <w:szCs w:val="32"/>
        </w:rPr>
        <w:lastRenderedPageBreak/>
        <w:t>船</w:t>
      </w:r>
      <w:r>
        <w:rPr>
          <w:b/>
          <w:color w:val="000000"/>
          <w:sz w:val="32"/>
          <w:szCs w:val="32"/>
        </w:rPr>
        <w:t>员安全生产责任制考核表</w:t>
      </w:r>
    </w:p>
    <w:p w:rsidR="00E31F27" w:rsidRDefault="00E31F27" w:rsidP="00910B6C">
      <w:pPr>
        <w:wordWrap w:val="0"/>
        <w:adjustRightInd w:val="0"/>
        <w:snapToGrid w:val="0"/>
        <w:spacing w:beforeLines="100" w:afterLines="50"/>
        <w:ind w:right="960"/>
        <w:rPr>
          <w:sz w:val="24"/>
        </w:rPr>
      </w:pPr>
    </w:p>
    <w:p w:rsidR="00E31F27" w:rsidRDefault="00C355AB" w:rsidP="00910B6C">
      <w:pPr>
        <w:wordWrap w:val="0"/>
        <w:adjustRightInd w:val="0"/>
        <w:snapToGrid w:val="0"/>
        <w:spacing w:beforeLines="100" w:afterLines="50"/>
        <w:ind w:right="960"/>
        <w:rPr>
          <w:color w:val="000000"/>
          <w:sz w:val="28"/>
          <w:szCs w:val="28"/>
        </w:rPr>
      </w:pPr>
      <w:r>
        <w:rPr>
          <w:sz w:val="24"/>
        </w:rPr>
        <w:t>考核类型</w:t>
      </w:r>
      <w:r>
        <w:rPr>
          <w:color w:val="000000"/>
          <w:sz w:val="24"/>
        </w:rPr>
        <w:t>：离任考核</w:t>
      </w:r>
      <w:r>
        <w:rPr>
          <w:sz w:val="24"/>
        </w:rPr>
        <w:t xml:space="preserve">□  </w:t>
      </w:r>
      <w:r>
        <w:rPr>
          <w:sz w:val="24"/>
        </w:rPr>
        <w:t>年终考核</w:t>
      </w:r>
      <w:r>
        <w:rPr>
          <w:sz w:val="24"/>
        </w:rPr>
        <w:t xml:space="preserve">□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
        <w:gridCol w:w="523"/>
        <w:gridCol w:w="256"/>
        <w:gridCol w:w="2154"/>
        <w:gridCol w:w="2410"/>
        <w:gridCol w:w="2539"/>
      </w:tblGrid>
      <w:tr w:rsidR="00E31F27">
        <w:trPr>
          <w:trHeight w:hRule="exact" w:val="567"/>
          <w:jc w:val="center"/>
        </w:trPr>
        <w:tc>
          <w:tcPr>
            <w:tcW w:w="1430" w:type="dxa"/>
            <w:gridSpan w:val="2"/>
            <w:vAlign w:val="center"/>
          </w:tcPr>
          <w:p w:rsidR="00E31F27" w:rsidRDefault="00C355AB">
            <w:pPr>
              <w:pStyle w:val="a3"/>
              <w:adjustRightInd/>
              <w:spacing w:line="360" w:lineRule="exact"/>
              <w:rPr>
                <w:kern w:val="2"/>
                <w:sz w:val="24"/>
              </w:rPr>
            </w:pPr>
            <w:r>
              <w:rPr>
                <w:kern w:val="2"/>
                <w:sz w:val="24"/>
              </w:rPr>
              <w:t>姓名</w:t>
            </w:r>
          </w:p>
        </w:tc>
        <w:tc>
          <w:tcPr>
            <w:tcW w:w="2410" w:type="dxa"/>
            <w:gridSpan w:val="2"/>
            <w:vAlign w:val="center"/>
          </w:tcPr>
          <w:p w:rsidR="00E31F27" w:rsidRDefault="00E31F27">
            <w:pPr>
              <w:spacing w:line="360" w:lineRule="exact"/>
              <w:jc w:val="center"/>
              <w:rPr>
                <w:sz w:val="24"/>
              </w:rPr>
            </w:pPr>
          </w:p>
        </w:tc>
        <w:tc>
          <w:tcPr>
            <w:tcW w:w="2410" w:type="dxa"/>
            <w:vAlign w:val="center"/>
          </w:tcPr>
          <w:p w:rsidR="00E31F27" w:rsidRDefault="00C355AB">
            <w:pPr>
              <w:spacing w:line="360" w:lineRule="exact"/>
              <w:jc w:val="center"/>
              <w:rPr>
                <w:sz w:val="24"/>
              </w:rPr>
            </w:pPr>
            <w:r>
              <w:rPr>
                <w:sz w:val="24"/>
              </w:rPr>
              <w:t>职务</w:t>
            </w:r>
          </w:p>
        </w:tc>
        <w:tc>
          <w:tcPr>
            <w:tcW w:w="2539" w:type="dxa"/>
            <w:vAlign w:val="center"/>
          </w:tcPr>
          <w:p w:rsidR="00E31F27" w:rsidRDefault="00E31F27">
            <w:pPr>
              <w:pStyle w:val="a3"/>
              <w:adjustRightInd/>
              <w:spacing w:line="360" w:lineRule="exact"/>
              <w:rPr>
                <w:kern w:val="2"/>
                <w:sz w:val="24"/>
              </w:rPr>
            </w:pPr>
          </w:p>
        </w:tc>
      </w:tr>
      <w:tr w:rsidR="00E31F27">
        <w:trPr>
          <w:trHeight w:hRule="exact" w:val="567"/>
          <w:jc w:val="center"/>
        </w:trPr>
        <w:tc>
          <w:tcPr>
            <w:tcW w:w="1430" w:type="dxa"/>
            <w:gridSpan w:val="2"/>
            <w:vAlign w:val="center"/>
          </w:tcPr>
          <w:p w:rsidR="00E31F27" w:rsidRDefault="00C355AB">
            <w:pPr>
              <w:spacing w:line="360" w:lineRule="exact"/>
              <w:jc w:val="center"/>
              <w:rPr>
                <w:sz w:val="24"/>
              </w:rPr>
            </w:pPr>
            <w:r>
              <w:rPr>
                <w:sz w:val="24"/>
              </w:rPr>
              <w:t>船名</w:t>
            </w:r>
          </w:p>
        </w:tc>
        <w:tc>
          <w:tcPr>
            <w:tcW w:w="2410" w:type="dxa"/>
            <w:gridSpan w:val="2"/>
            <w:vAlign w:val="center"/>
          </w:tcPr>
          <w:p w:rsidR="00E31F27" w:rsidRDefault="00E31F27">
            <w:pPr>
              <w:spacing w:line="360" w:lineRule="exact"/>
              <w:jc w:val="center"/>
              <w:rPr>
                <w:sz w:val="24"/>
              </w:rPr>
            </w:pPr>
          </w:p>
        </w:tc>
        <w:tc>
          <w:tcPr>
            <w:tcW w:w="2410" w:type="dxa"/>
            <w:vAlign w:val="center"/>
          </w:tcPr>
          <w:p w:rsidR="00E31F27" w:rsidRDefault="00C355AB">
            <w:pPr>
              <w:pStyle w:val="a3"/>
              <w:adjustRightInd/>
              <w:spacing w:line="360" w:lineRule="exact"/>
              <w:rPr>
                <w:kern w:val="2"/>
                <w:sz w:val="24"/>
              </w:rPr>
            </w:pPr>
            <w:r>
              <w:rPr>
                <w:sz w:val="24"/>
              </w:rPr>
              <w:t>上（离）船日期</w:t>
            </w:r>
          </w:p>
        </w:tc>
        <w:tc>
          <w:tcPr>
            <w:tcW w:w="2539" w:type="dxa"/>
            <w:vAlign w:val="center"/>
          </w:tcPr>
          <w:p w:rsidR="00E31F27" w:rsidRDefault="00E31F27">
            <w:pPr>
              <w:spacing w:line="360" w:lineRule="exact"/>
              <w:jc w:val="center"/>
            </w:pPr>
          </w:p>
        </w:tc>
      </w:tr>
      <w:tr w:rsidR="00E31F27">
        <w:trPr>
          <w:trHeight w:val="2247"/>
          <w:jc w:val="center"/>
        </w:trPr>
        <w:tc>
          <w:tcPr>
            <w:tcW w:w="907" w:type="dxa"/>
            <w:vAlign w:val="center"/>
          </w:tcPr>
          <w:p w:rsidR="00E31F27" w:rsidRDefault="00C355AB">
            <w:pPr>
              <w:jc w:val="center"/>
              <w:rPr>
                <w:sz w:val="24"/>
              </w:rPr>
            </w:pPr>
            <w:r>
              <w:rPr>
                <w:sz w:val="24"/>
              </w:rPr>
              <w:t>船</w:t>
            </w:r>
          </w:p>
          <w:p w:rsidR="00E31F27" w:rsidRDefault="00C355AB">
            <w:pPr>
              <w:jc w:val="center"/>
              <w:rPr>
                <w:sz w:val="24"/>
              </w:rPr>
            </w:pPr>
            <w:r>
              <w:rPr>
                <w:sz w:val="24"/>
              </w:rPr>
              <w:t>舶</w:t>
            </w:r>
          </w:p>
          <w:p w:rsidR="00E31F27" w:rsidRDefault="00C355AB">
            <w:pPr>
              <w:jc w:val="center"/>
              <w:rPr>
                <w:sz w:val="24"/>
              </w:rPr>
            </w:pPr>
            <w:r>
              <w:rPr>
                <w:sz w:val="24"/>
              </w:rPr>
              <w:t>部</w:t>
            </w:r>
          </w:p>
          <w:p w:rsidR="00E31F27" w:rsidRDefault="00C355AB">
            <w:pPr>
              <w:jc w:val="center"/>
              <w:rPr>
                <w:sz w:val="24"/>
              </w:rPr>
            </w:pPr>
            <w:r>
              <w:rPr>
                <w:sz w:val="24"/>
              </w:rPr>
              <w:t>门</w:t>
            </w:r>
          </w:p>
          <w:p w:rsidR="00E31F27" w:rsidRDefault="00C355AB">
            <w:pPr>
              <w:jc w:val="center"/>
              <w:rPr>
                <w:sz w:val="24"/>
              </w:rPr>
            </w:pPr>
            <w:r>
              <w:rPr>
                <w:sz w:val="24"/>
              </w:rPr>
              <w:t>意</w:t>
            </w:r>
          </w:p>
          <w:p w:rsidR="00E31F27" w:rsidRDefault="00C355AB">
            <w:pPr>
              <w:jc w:val="center"/>
              <w:rPr>
                <w:sz w:val="24"/>
              </w:rPr>
            </w:pPr>
            <w:r>
              <w:rPr>
                <w:sz w:val="24"/>
              </w:rPr>
              <w:t>见</w:t>
            </w:r>
          </w:p>
        </w:tc>
        <w:tc>
          <w:tcPr>
            <w:tcW w:w="7882" w:type="dxa"/>
            <w:gridSpan w:val="5"/>
          </w:tcPr>
          <w:p w:rsidR="00E31F27" w:rsidRDefault="00C355AB" w:rsidP="00910B6C">
            <w:pPr>
              <w:tabs>
                <w:tab w:val="left" w:pos="7452"/>
              </w:tabs>
              <w:spacing w:beforeLines="50" w:afterLines="50" w:line="360" w:lineRule="exact"/>
              <w:rPr>
                <w:sz w:val="24"/>
              </w:rPr>
            </w:pPr>
            <w:r>
              <w:rPr>
                <w:sz w:val="24"/>
              </w:rPr>
              <w:t>思想作风</w:t>
            </w:r>
            <w:r>
              <w:rPr>
                <w:sz w:val="24"/>
              </w:rPr>
              <w:t xml:space="preserve">: </w:t>
            </w:r>
            <w:r>
              <w:rPr>
                <w:sz w:val="24"/>
              </w:rPr>
              <w:t>优</w:t>
            </w:r>
            <w:r>
              <w:rPr>
                <w:sz w:val="24"/>
              </w:rPr>
              <w:t>□</w:t>
            </w:r>
            <w:r>
              <w:rPr>
                <w:sz w:val="24"/>
              </w:rPr>
              <w:t>良</w:t>
            </w:r>
            <w:r>
              <w:rPr>
                <w:sz w:val="24"/>
              </w:rPr>
              <w:t>□</w:t>
            </w:r>
            <w:r>
              <w:rPr>
                <w:sz w:val="24"/>
              </w:rPr>
              <w:t>及格</w:t>
            </w:r>
            <w:r>
              <w:rPr>
                <w:sz w:val="24"/>
              </w:rPr>
              <w:t>□</w:t>
            </w:r>
            <w:r>
              <w:rPr>
                <w:sz w:val="24"/>
              </w:rPr>
              <w:t>差</w:t>
            </w:r>
            <w:r>
              <w:rPr>
                <w:sz w:val="24"/>
              </w:rPr>
              <w:t xml:space="preserve">□   </w:t>
            </w:r>
            <w:r>
              <w:rPr>
                <w:sz w:val="24"/>
              </w:rPr>
              <w:t>业务技术水平</w:t>
            </w:r>
            <w:r>
              <w:rPr>
                <w:sz w:val="24"/>
              </w:rPr>
              <w:t xml:space="preserve">: </w:t>
            </w:r>
            <w:r>
              <w:rPr>
                <w:sz w:val="24"/>
              </w:rPr>
              <w:t>优</w:t>
            </w:r>
            <w:r>
              <w:rPr>
                <w:sz w:val="24"/>
              </w:rPr>
              <w:t>□</w:t>
            </w:r>
            <w:r>
              <w:rPr>
                <w:sz w:val="24"/>
              </w:rPr>
              <w:t>良</w:t>
            </w:r>
            <w:r>
              <w:rPr>
                <w:sz w:val="24"/>
              </w:rPr>
              <w:t>□</w:t>
            </w:r>
            <w:r>
              <w:rPr>
                <w:sz w:val="24"/>
              </w:rPr>
              <w:t>及格</w:t>
            </w:r>
            <w:r>
              <w:rPr>
                <w:sz w:val="24"/>
              </w:rPr>
              <w:t>□</w:t>
            </w:r>
            <w:r>
              <w:rPr>
                <w:sz w:val="24"/>
              </w:rPr>
              <w:t>差</w:t>
            </w:r>
            <w:r>
              <w:rPr>
                <w:sz w:val="24"/>
              </w:rPr>
              <w:t>□</w:t>
            </w:r>
          </w:p>
          <w:p w:rsidR="00E31F27" w:rsidRDefault="00C355AB" w:rsidP="00910B6C">
            <w:pPr>
              <w:tabs>
                <w:tab w:val="left" w:pos="3290"/>
              </w:tabs>
              <w:spacing w:beforeLines="50" w:afterLines="50" w:line="360" w:lineRule="exact"/>
              <w:rPr>
                <w:sz w:val="24"/>
              </w:rPr>
            </w:pPr>
            <w:r>
              <w:rPr>
                <w:sz w:val="24"/>
              </w:rPr>
              <w:t>工作态度</w:t>
            </w:r>
            <w:r>
              <w:rPr>
                <w:sz w:val="24"/>
              </w:rPr>
              <w:t xml:space="preserve">: </w:t>
            </w:r>
            <w:r>
              <w:rPr>
                <w:sz w:val="24"/>
              </w:rPr>
              <w:t>优</w:t>
            </w:r>
            <w:r>
              <w:rPr>
                <w:sz w:val="24"/>
              </w:rPr>
              <w:t>□</w:t>
            </w:r>
            <w:r>
              <w:rPr>
                <w:sz w:val="24"/>
              </w:rPr>
              <w:t>良</w:t>
            </w:r>
            <w:r>
              <w:rPr>
                <w:sz w:val="24"/>
              </w:rPr>
              <w:t>□</w:t>
            </w:r>
            <w:r>
              <w:rPr>
                <w:sz w:val="24"/>
              </w:rPr>
              <w:t>及格</w:t>
            </w:r>
            <w:r>
              <w:rPr>
                <w:sz w:val="24"/>
              </w:rPr>
              <w:t>□</w:t>
            </w:r>
            <w:r>
              <w:rPr>
                <w:sz w:val="24"/>
              </w:rPr>
              <w:t>差</w:t>
            </w:r>
            <w:r>
              <w:rPr>
                <w:sz w:val="24"/>
              </w:rPr>
              <w:t xml:space="preserve">□   </w:t>
            </w:r>
            <w:r>
              <w:rPr>
                <w:sz w:val="24"/>
              </w:rPr>
              <w:t>团结协作精神</w:t>
            </w:r>
            <w:r>
              <w:rPr>
                <w:sz w:val="24"/>
              </w:rPr>
              <w:t xml:space="preserve">: </w:t>
            </w:r>
            <w:r>
              <w:rPr>
                <w:sz w:val="24"/>
              </w:rPr>
              <w:t>优</w:t>
            </w:r>
            <w:r>
              <w:rPr>
                <w:sz w:val="24"/>
              </w:rPr>
              <w:t>□</w:t>
            </w:r>
            <w:r>
              <w:rPr>
                <w:sz w:val="24"/>
              </w:rPr>
              <w:t>良</w:t>
            </w:r>
            <w:r>
              <w:rPr>
                <w:sz w:val="24"/>
              </w:rPr>
              <w:t>□</w:t>
            </w:r>
            <w:r>
              <w:rPr>
                <w:sz w:val="24"/>
              </w:rPr>
              <w:t>及格</w:t>
            </w:r>
            <w:r>
              <w:rPr>
                <w:sz w:val="24"/>
              </w:rPr>
              <w:t>□</w:t>
            </w:r>
            <w:r>
              <w:rPr>
                <w:sz w:val="24"/>
              </w:rPr>
              <w:t>差</w:t>
            </w:r>
            <w:r>
              <w:rPr>
                <w:sz w:val="24"/>
              </w:rPr>
              <w:t xml:space="preserve">□  </w:t>
            </w:r>
          </w:p>
          <w:p w:rsidR="00E31F27" w:rsidRDefault="00C355AB" w:rsidP="00910B6C">
            <w:pPr>
              <w:spacing w:beforeLines="50" w:afterLines="50" w:line="360" w:lineRule="exact"/>
              <w:rPr>
                <w:sz w:val="24"/>
              </w:rPr>
            </w:pPr>
            <w:r>
              <w:rPr>
                <w:sz w:val="24"/>
              </w:rPr>
              <w:t>服务意识</w:t>
            </w:r>
            <w:r>
              <w:rPr>
                <w:sz w:val="24"/>
              </w:rPr>
              <w:t xml:space="preserve">: </w:t>
            </w:r>
            <w:r>
              <w:rPr>
                <w:sz w:val="24"/>
              </w:rPr>
              <w:t>优</w:t>
            </w:r>
            <w:r>
              <w:rPr>
                <w:sz w:val="24"/>
              </w:rPr>
              <w:t>□</w:t>
            </w:r>
            <w:r>
              <w:rPr>
                <w:sz w:val="24"/>
              </w:rPr>
              <w:t>良</w:t>
            </w:r>
            <w:r>
              <w:rPr>
                <w:sz w:val="24"/>
              </w:rPr>
              <w:t>□</w:t>
            </w:r>
            <w:r>
              <w:rPr>
                <w:sz w:val="24"/>
              </w:rPr>
              <w:t>及格</w:t>
            </w:r>
            <w:r>
              <w:rPr>
                <w:sz w:val="24"/>
              </w:rPr>
              <w:t>□</w:t>
            </w:r>
            <w:r>
              <w:rPr>
                <w:sz w:val="24"/>
              </w:rPr>
              <w:t>差</w:t>
            </w:r>
            <w:r>
              <w:rPr>
                <w:sz w:val="24"/>
              </w:rPr>
              <w:t xml:space="preserve">□   </w:t>
            </w:r>
            <w:r>
              <w:rPr>
                <w:sz w:val="24"/>
              </w:rPr>
              <w:t>遵纪守法情况</w:t>
            </w:r>
            <w:r>
              <w:rPr>
                <w:sz w:val="24"/>
              </w:rPr>
              <w:t xml:space="preserve">: </w:t>
            </w:r>
            <w:r>
              <w:rPr>
                <w:sz w:val="24"/>
              </w:rPr>
              <w:t>优</w:t>
            </w:r>
            <w:r>
              <w:rPr>
                <w:sz w:val="24"/>
              </w:rPr>
              <w:t>□</w:t>
            </w:r>
            <w:r>
              <w:rPr>
                <w:sz w:val="24"/>
              </w:rPr>
              <w:t>良</w:t>
            </w:r>
            <w:r>
              <w:rPr>
                <w:sz w:val="24"/>
              </w:rPr>
              <w:t>□</w:t>
            </w:r>
            <w:r>
              <w:rPr>
                <w:sz w:val="24"/>
              </w:rPr>
              <w:t>及格</w:t>
            </w:r>
            <w:r>
              <w:rPr>
                <w:sz w:val="24"/>
              </w:rPr>
              <w:t>□</w:t>
            </w:r>
            <w:r>
              <w:rPr>
                <w:sz w:val="24"/>
              </w:rPr>
              <w:t>差</w:t>
            </w:r>
            <w:r>
              <w:rPr>
                <w:sz w:val="24"/>
              </w:rPr>
              <w:t>□</w:t>
            </w:r>
          </w:p>
          <w:p w:rsidR="00E31F27" w:rsidRDefault="00E31F27">
            <w:pPr>
              <w:wordWrap w:val="0"/>
              <w:ind w:right="480"/>
              <w:jc w:val="right"/>
              <w:rPr>
                <w:sz w:val="24"/>
              </w:rPr>
            </w:pPr>
          </w:p>
          <w:p w:rsidR="00E31F27" w:rsidRDefault="00E31F27">
            <w:pPr>
              <w:ind w:right="720"/>
              <w:jc w:val="right"/>
              <w:rPr>
                <w:sz w:val="24"/>
              </w:rPr>
            </w:pPr>
          </w:p>
          <w:p w:rsidR="00E31F27" w:rsidRDefault="00C355AB">
            <w:pPr>
              <w:ind w:right="720"/>
              <w:jc w:val="right"/>
              <w:rPr>
                <w:sz w:val="24"/>
              </w:rPr>
            </w:pPr>
            <w:r>
              <w:rPr>
                <w:sz w:val="24"/>
              </w:rPr>
              <w:t>部门长：</w:t>
            </w:r>
          </w:p>
          <w:p w:rsidR="00E31F27" w:rsidRDefault="00E31F27">
            <w:pPr>
              <w:ind w:right="480"/>
              <w:jc w:val="right"/>
              <w:rPr>
                <w:kern w:val="0"/>
                <w:sz w:val="24"/>
              </w:rPr>
            </w:pPr>
          </w:p>
        </w:tc>
      </w:tr>
      <w:tr w:rsidR="00E31F27">
        <w:trPr>
          <w:trHeight w:hRule="exact" w:val="567"/>
          <w:jc w:val="center"/>
        </w:trPr>
        <w:tc>
          <w:tcPr>
            <w:tcW w:w="1686" w:type="dxa"/>
            <w:gridSpan w:val="3"/>
            <w:vAlign w:val="center"/>
          </w:tcPr>
          <w:p w:rsidR="00E31F27" w:rsidRDefault="00C355AB">
            <w:pPr>
              <w:rPr>
                <w:sz w:val="24"/>
              </w:rPr>
            </w:pPr>
            <w:r>
              <w:rPr>
                <w:sz w:val="24"/>
              </w:rPr>
              <w:t>综合考评意见</w:t>
            </w:r>
          </w:p>
        </w:tc>
        <w:tc>
          <w:tcPr>
            <w:tcW w:w="7103" w:type="dxa"/>
            <w:gridSpan w:val="3"/>
            <w:vAlign w:val="center"/>
          </w:tcPr>
          <w:p w:rsidR="00E31F27" w:rsidRDefault="00C355AB">
            <w:pPr>
              <w:rPr>
                <w:sz w:val="24"/>
              </w:rPr>
            </w:pPr>
            <w:r>
              <w:rPr>
                <w:sz w:val="24"/>
              </w:rPr>
              <w:t>优秀</w:t>
            </w:r>
            <w:r>
              <w:rPr>
                <w:spacing w:val="20"/>
                <w:sz w:val="24"/>
              </w:rPr>
              <w:t xml:space="preserve">□  </w:t>
            </w:r>
            <w:r>
              <w:rPr>
                <w:spacing w:val="20"/>
                <w:sz w:val="24"/>
              </w:rPr>
              <w:t>称职</w:t>
            </w:r>
            <w:r>
              <w:rPr>
                <w:spacing w:val="20"/>
                <w:sz w:val="24"/>
              </w:rPr>
              <w:t xml:space="preserve"> □  </w:t>
            </w:r>
            <w:r>
              <w:rPr>
                <w:spacing w:val="20"/>
                <w:sz w:val="24"/>
              </w:rPr>
              <w:t>基本称职</w:t>
            </w:r>
            <w:r>
              <w:rPr>
                <w:spacing w:val="20"/>
                <w:sz w:val="24"/>
              </w:rPr>
              <w:t xml:space="preserve"> □  </w:t>
            </w:r>
            <w:r>
              <w:rPr>
                <w:spacing w:val="20"/>
                <w:sz w:val="24"/>
              </w:rPr>
              <w:t>不称职</w:t>
            </w:r>
            <w:r>
              <w:rPr>
                <w:spacing w:val="20"/>
                <w:sz w:val="24"/>
              </w:rPr>
              <w:t xml:space="preserve"> □</w:t>
            </w:r>
          </w:p>
        </w:tc>
      </w:tr>
      <w:tr w:rsidR="00E31F27">
        <w:trPr>
          <w:trHeight w:val="2305"/>
          <w:jc w:val="center"/>
        </w:trPr>
        <w:tc>
          <w:tcPr>
            <w:tcW w:w="907" w:type="dxa"/>
            <w:vAlign w:val="center"/>
          </w:tcPr>
          <w:p w:rsidR="00E31F27" w:rsidRDefault="00C355AB">
            <w:pPr>
              <w:jc w:val="center"/>
              <w:rPr>
                <w:sz w:val="24"/>
              </w:rPr>
            </w:pPr>
            <w:r>
              <w:rPr>
                <w:sz w:val="24"/>
              </w:rPr>
              <w:t>船</w:t>
            </w:r>
          </w:p>
          <w:p w:rsidR="00E31F27" w:rsidRDefault="00C355AB">
            <w:pPr>
              <w:jc w:val="center"/>
              <w:rPr>
                <w:sz w:val="24"/>
              </w:rPr>
            </w:pPr>
            <w:r>
              <w:rPr>
                <w:sz w:val="24"/>
              </w:rPr>
              <w:t>舶</w:t>
            </w:r>
          </w:p>
          <w:p w:rsidR="00E31F27" w:rsidRDefault="00C355AB">
            <w:pPr>
              <w:jc w:val="center"/>
              <w:rPr>
                <w:sz w:val="24"/>
              </w:rPr>
            </w:pPr>
            <w:r>
              <w:rPr>
                <w:sz w:val="24"/>
              </w:rPr>
              <w:t>领</w:t>
            </w:r>
          </w:p>
          <w:p w:rsidR="00E31F27" w:rsidRDefault="00C355AB">
            <w:pPr>
              <w:jc w:val="center"/>
              <w:rPr>
                <w:sz w:val="24"/>
              </w:rPr>
            </w:pPr>
            <w:r>
              <w:rPr>
                <w:sz w:val="24"/>
              </w:rPr>
              <w:t>导</w:t>
            </w:r>
          </w:p>
          <w:p w:rsidR="00E31F27" w:rsidRDefault="00C355AB">
            <w:pPr>
              <w:jc w:val="center"/>
              <w:rPr>
                <w:sz w:val="24"/>
              </w:rPr>
            </w:pPr>
            <w:r>
              <w:rPr>
                <w:sz w:val="24"/>
              </w:rPr>
              <w:t>意</w:t>
            </w:r>
          </w:p>
          <w:p w:rsidR="00E31F27" w:rsidRDefault="00C355AB">
            <w:pPr>
              <w:jc w:val="center"/>
              <w:rPr>
                <w:sz w:val="24"/>
              </w:rPr>
            </w:pPr>
            <w:r>
              <w:rPr>
                <w:sz w:val="24"/>
              </w:rPr>
              <w:t>见</w:t>
            </w:r>
          </w:p>
        </w:tc>
        <w:tc>
          <w:tcPr>
            <w:tcW w:w="7882" w:type="dxa"/>
            <w:gridSpan w:val="5"/>
          </w:tcPr>
          <w:p w:rsidR="00E31F27" w:rsidRDefault="00E31F27">
            <w:pPr>
              <w:rPr>
                <w:sz w:val="24"/>
              </w:rPr>
            </w:pPr>
          </w:p>
          <w:p w:rsidR="00E31F27" w:rsidRDefault="00E31F27">
            <w:pPr>
              <w:rPr>
                <w:sz w:val="24"/>
              </w:rPr>
            </w:pPr>
          </w:p>
          <w:p w:rsidR="00E31F27" w:rsidRDefault="00E31F27">
            <w:pPr>
              <w:rPr>
                <w:sz w:val="24"/>
              </w:rPr>
            </w:pPr>
          </w:p>
          <w:p w:rsidR="00E31F27" w:rsidRDefault="00E31F27">
            <w:pPr>
              <w:wordWrap w:val="0"/>
              <w:jc w:val="right"/>
              <w:rPr>
                <w:sz w:val="24"/>
              </w:rPr>
            </w:pPr>
          </w:p>
          <w:p w:rsidR="00E31F27" w:rsidRDefault="00E31F27">
            <w:pPr>
              <w:jc w:val="right"/>
              <w:rPr>
                <w:sz w:val="24"/>
              </w:rPr>
            </w:pPr>
          </w:p>
          <w:p w:rsidR="00E31F27" w:rsidRDefault="00E31F27">
            <w:pPr>
              <w:jc w:val="right"/>
              <w:rPr>
                <w:sz w:val="24"/>
              </w:rPr>
            </w:pPr>
          </w:p>
          <w:p w:rsidR="00E31F27" w:rsidRDefault="00C355AB">
            <w:pPr>
              <w:ind w:right="480" w:firstLineChars="2550" w:firstLine="6120"/>
              <w:rPr>
                <w:kern w:val="0"/>
                <w:sz w:val="24"/>
              </w:rPr>
            </w:pPr>
            <w:r>
              <w:rPr>
                <w:sz w:val="24"/>
              </w:rPr>
              <w:t>船长：</w:t>
            </w:r>
          </w:p>
        </w:tc>
      </w:tr>
      <w:tr w:rsidR="00E31F27">
        <w:trPr>
          <w:trHeight w:val="1972"/>
          <w:jc w:val="center"/>
        </w:trPr>
        <w:tc>
          <w:tcPr>
            <w:tcW w:w="907" w:type="dxa"/>
            <w:vAlign w:val="center"/>
          </w:tcPr>
          <w:p w:rsidR="00E31F27" w:rsidRDefault="00C355AB">
            <w:pPr>
              <w:jc w:val="center"/>
              <w:rPr>
                <w:color w:val="000000" w:themeColor="text1"/>
                <w:sz w:val="24"/>
              </w:rPr>
            </w:pPr>
            <w:r>
              <w:rPr>
                <w:rFonts w:hint="eastAsia"/>
                <w:color w:val="000000" w:themeColor="text1"/>
                <w:sz w:val="24"/>
              </w:rPr>
              <w:t>公</w:t>
            </w:r>
          </w:p>
          <w:p w:rsidR="00E31F27" w:rsidRDefault="00C355AB">
            <w:pPr>
              <w:jc w:val="center"/>
              <w:rPr>
                <w:color w:val="000000" w:themeColor="text1"/>
                <w:sz w:val="24"/>
              </w:rPr>
            </w:pPr>
            <w:r>
              <w:rPr>
                <w:rFonts w:hint="eastAsia"/>
                <w:color w:val="000000" w:themeColor="text1"/>
                <w:sz w:val="24"/>
              </w:rPr>
              <w:t>司</w:t>
            </w:r>
          </w:p>
          <w:p w:rsidR="00E31F27" w:rsidRDefault="00C355AB">
            <w:pPr>
              <w:jc w:val="center"/>
              <w:rPr>
                <w:color w:val="000000" w:themeColor="text1"/>
                <w:sz w:val="24"/>
              </w:rPr>
            </w:pPr>
            <w:r>
              <w:rPr>
                <w:color w:val="000000" w:themeColor="text1"/>
                <w:sz w:val="24"/>
              </w:rPr>
              <w:t>意</w:t>
            </w:r>
          </w:p>
          <w:p w:rsidR="00E31F27" w:rsidRDefault="00C355AB">
            <w:pPr>
              <w:jc w:val="center"/>
              <w:rPr>
                <w:color w:val="000000" w:themeColor="text1"/>
                <w:sz w:val="24"/>
              </w:rPr>
            </w:pPr>
            <w:r>
              <w:rPr>
                <w:color w:val="000000" w:themeColor="text1"/>
                <w:sz w:val="24"/>
              </w:rPr>
              <w:t>见</w:t>
            </w:r>
          </w:p>
        </w:tc>
        <w:tc>
          <w:tcPr>
            <w:tcW w:w="7882" w:type="dxa"/>
            <w:gridSpan w:val="5"/>
          </w:tcPr>
          <w:p w:rsidR="00E31F27" w:rsidRDefault="00E31F27">
            <w:pPr>
              <w:tabs>
                <w:tab w:val="left" w:pos="3132"/>
                <w:tab w:val="left" w:pos="5937"/>
                <w:tab w:val="left" w:pos="6717"/>
              </w:tabs>
              <w:ind w:right="-618" w:firstLineChars="1200" w:firstLine="2880"/>
              <w:rPr>
                <w:color w:val="000000" w:themeColor="text1"/>
                <w:sz w:val="24"/>
              </w:rPr>
            </w:pPr>
          </w:p>
          <w:p w:rsidR="00E31F27" w:rsidRDefault="00E31F27">
            <w:pPr>
              <w:tabs>
                <w:tab w:val="left" w:pos="3132"/>
                <w:tab w:val="left" w:pos="5937"/>
                <w:tab w:val="left" w:pos="6717"/>
              </w:tabs>
              <w:ind w:right="-618" w:firstLineChars="250" w:firstLine="600"/>
              <w:rPr>
                <w:color w:val="000000" w:themeColor="text1"/>
                <w:sz w:val="24"/>
              </w:rPr>
            </w:pPr>
          </w:p>
          <w:p w:rsidR="00E31F27" w:rsidRDefault="00E31F27">
            <w:pPr>
              <w:tabs>
                <w:tab w:val="left" w:pos="3132"/>
                <w:tab w:val="left" w:pos="5937"/>
                <w:tab w:val="left" w:pos="6717"/>
              </w:tabs>
              <w:ind w:right="-618"/>
              <w:rPr>
                <w:color w:val="000000" w:themeColor="text1"/>
                <w:sz w:val="24"/>
              </w:rPr>
            </w:pPr>
          </w:p>
          <w:p w:rsidR="00E31F27" w:rsidRDefault="00E31F27">
            <w:pPr>
              <w:tabs>
                <w:tab w:val="left" w:pos="3132"/>
                <w:tab w:val="left" w:pos="5937"/>
                <w:tab w:val="left" w:pos="6717"/>
              </w:tabs>
              <w:ind w:right="-618"/>
              <w:rPr>
                <w:color w:val="000000" w:themeColor="text1"/>
                <w:sz w:val="24"/>
              </w:rPr>
            </w:pPr>
          </w:p>
          <w:p w:rsidR="00E31F27" w:rsidRDefault="00C355AB" w:rsidP="00910B6C">
            <w:pPr>
              <w:tabs>
                <w:tab w:val="left" w:pos="3132"/>
                <w:tab w:val="left" w:pos="5937"/>
                <w:tab w:val="left" w:pos="6125"/>
                <w:tab w:val="left" w:pos="6717"/>
                <w:tab w:val="left" w:pos="7377"/>
              </w:tabs>
              <w:wordWrap w:val="0"/>
              <w:spacing w:beforeLines="100" w:line="360" w:lineRule="exact"/>
              <w:jc w:val="right"/>
              <w:rPr>
                <w:color w:val="000000" w:themeColor="text1"/>
                <w:sz w:val="24"/>
              </w:rPr>
            </w:pPr>
            <w:r>
              <w:rPr>
                <w:rFonts w:hint="eastAsia"/>
                <w:color w:val="000000" w:themeColor="text1"/>
                <w:sz w:val="24"/>
              </w:rPr>
              <w:t>指定人员</w:t>
            </w:r>
            <w:r>
              <w:rPr>
                <w:rFonts w:hint="eastAsia"/>
                <w:color w:val="000000" w:themeColor="text1"/>
                <w:sz w:val="24"/>
              </w:rPr>
              <w:t>/</w:t>
            </w:r>
            <w:r>
              <w:rPr>
                <w:color w:val="000000" w:themeColor="text1"/>
                <w:sz w:val="24"/>
              </w:rPr>
              <w:t>综合主管：</w:t>
            </w:r>
          </w:p>
        </w:tc>
      </w:tr>
    </w:tbl>
    <w:p w:rsidR="00E31F27" w:rsidRDefault="00C355AB" w:rsidP="00910B6C">
      <w:pPr>
        <w:spacing w:beforeLines="20"/>
        <w:rPr>
          <w:color w:val="000000" w:themeColor="text1"/>
        </w:rPr>
      </w:pPr>
      <w:r>
        <w:rPr>
          <w:color w:val="000000" w:themeColor="text1"/>
        </w:rPr>
        <w:t>注：</w:t>
      </w:r>
      <w:r>
        <w:rPr>
          <w:color w:val="000000" w:themeColor="text1"/>
        </w:rPr>
        <w:t>1.</w:t>
      </w:r>
      <w:r>
        <w:rPr>
          <w:color w:val="000000" w:themeColor="text1"/>
        </w:rPr>
        <w:t>每年底或船员离船时，船长应及时填好此表报送综合主管。</w:t>
      </w:r>
      <w:r>
        <w:rPr>
          <w:rFonts w:hint="eastAsia"/>
          <w:color w:val="000000" w:themeColor="text1"/>
        </w:rPr>
        <w:t>指定人员负责对船长进行考核并填写此表。</w:t>
      </w:r>
    </w:p>
    <w:p w:rsidR="00E31F27" w:rsidRDefault="00C355AB">
      <w:pPr>
        <w:ind w:firstLineChars="200" w:firstLine="420"/>
        <w:rPr>
          <w:color w:val="000000" w:themeColor="text1"/>
        </w:rPr>
      </w:pPr>
      <w:r>
        <w:rPr>
          <w:color w:val="000000" w:themeColor="text1"/>
        </w:rPr>
        <w:t xml:space="preserve"> 2.“</w:t>
      </w:r>
      <w:r>
        <w:rPr>
          <w:color w:val="000000" w:themeColor="text1"/>
        </w:rPr>
        <w:t>考核类型</w:t>
      </w:r>
      <w:r>
        <w:rPr>
          <w:color w:val="000000" w:themeColor="text1"/>
        </w:rPr>
        <w:t>”</w:t>
      </w:r>
      <w:r>
        <w:rPr>
          <w:color w:val="000000" w:themeColor="text1"/>
        </w:rPr>
        <w:t>分年终考核和离任考核两种，</w:t>
      </w:r>
      <w:r>
        <w:rPr>
          <w:color w:val="000000" w:themeColor="text1"/>
        </w:rPr>
        <w:t>“</w:t>
      </w:r>
      <w:r>
        <w:rPr>
          <w:color w:val="000000" w:themeColor="text1"/>
        </w:rPr>
        <w:t>离船日期</w:t>
      </w:r>
      <w:r>
        <w:rPr>
          <w:color w:val="000000" w:themeColor="text1"/>
        </w:rPr>
        <w:t>”</w:t>
      </w:r>
      <w:r>
        <w:rPr>
          <w:color w:val="000000" w:themeColor="text1"/>
        </w:rPr>
        <w:t>只需在离任考核时填写。</w:t>
      </w:r>
    </w:p>
    <w:p w:rsidR="00E31F27" w:rsidRDefault="00C355AB">
      <w:pPr>
        <w:rPr>
          <w:color w:val="000000" w:themeColor="text1"/>
        </w:rPr>
      </w:pPr>
      <w:r>
        <w:rPr>
          <w:color w:val="000000" w:themeColor="text1"/>
        </w:rPr>
        <w:t xml:space="preserve">     3.</w:t>
      </w:r>
      <w:r>
        <w:rPr>
          <w:color w:val="000000" w:themeColor="text1"/>
        </w:rPr>
        <w:t>本表一式二份，一份留船，一份由综合主管存档，保存期三年。</w:t>
      </w:r>
    </w:p>
    <w:p w:rsidR="00E31F27" w:rsidRDefault="00E31F27">
      <w:pPr>
        <w:jc w:val="center"/>
        <w:rPr>
          <w:b/>
          <w:color w:val="000000" w:themeColor="text1"/>
          <w:sz w:val="44"/>
          <w:szCs w:val="44"/>
        </w:rPr>
      </w:pPr>
    </w:p>
    <w:p w:rsidR="00E31F27" w:rsidRDefault="00E31F27">
      <w:pPr>
        <w:tabs>
          <w:tab w:val="left" w:pos="624"/>
        </w:tabs>
        <w:overflowPunct w:val="0"/>
        <w:spacing w:line="420" w:lineRule="exact"/>
        <w:ind w:right="-516"/>
        <w:rPr>
          <w:sz w:val="24"/>
        </w:rPr>
        <w:sectPr w:rsidR="00E31F27">
          <w:pgSz w:w="11906" w:h="16838"/>
          <w:pgMar w:top="1440" w:right="1797" w:bottom="1440" w:left="1797" w:header="851" w:footer="992" w:gutter="0"/>
          <w:pgNumType w:start="1"/>
          <w:cols w:space="720"/>
          <w:docGrid w:linePitch="312"/>
        </w:sectPr>
      </w:pPr>
    </w:p>
    <w:p w:rsidR="00E31F27" w:rsidRDefault="00C355AB">
      <w:pPr>
        <w:pStyle w:val="1"/>
      </w:pPr>
      <w:bookmarkStart w:id="194" w:name="_Toc8145492"/>
      <w:bookmarkStart w:id="195" w:name="_Toc8247878"/>
      <w:bookmarkStart w:id="196" w:name="_Toc8145073"/>
      <w:bookmarkStart w:id="197" w:name="_Toc8145230"/>
      <w:bookmarkStart w:id="198" w:name="_Toc8145335"/>
      <w:bookmarkStart w:id="199" w:name="_Toc8982504"/>
      <w:bookmarkStart w:id="200" w:name="_Toc13151385"/>
      <w:bookmarkStart w:id="201" w:name="_Toc8983244"/>
      <w:bookmarkStart w:id="202" w:name="_Toc8979402"/>
      <w:bookmarkStart w:id="203" w:name="_Toc16120558"/>
      <w:bookmarkStart w:id="204" w:name="_Toc16027366"/>
      <w:bookmarkStart w:id="205" w:name="_Toc8940276"/>
      <w:bookmarkStart w:id="206" w:name="_Toc8981207"/>
      <w:bookmarkStart w:id="207" w:name="_Toc19603078"/>
      <w:r>
        <w:lastRenderedPageBreak/>
        <w:t>第</w:t>
      </w:r>
      <w:r>
        <w:rPr>
          <w:rFonts w:hint="eastAsia"/>
        </w:rPr>
        <w:t>二章</w:t>
      </w:r>
      <w:r>
        <w:rPr>
          <w:rFonts w:hint="eastAsia"/>
        </w:rPr>
        <w:t xml:space="preserve"> </w:t>
      </w:r>
      <w:r>
        <w:t>船岸人员安全培训</w:t>
      </w:r>
      <w:bookmarkEnd w:id="194"/>
      <w:bookmarkEnd w:id="195"/>
      <w:bookmarkEnd w:id="196"/>
      <w:bookmarkEnd w:id="197"/>
      <w:bookmarkEnd w:id="198"/>
      <w:r>
        <w:t>程序</w:t>
      </w:r>
      <w:bookmarkEnd w:id="199"/>
      <w:bookmarkEnd w:id="200"/>
      <w:bookmarkEnd w:id="201"/>
      <w:bookmarkEnd w:id="202"/>
      <w:bookmarkEnd w:id="203"/>
      <w:bookmarkEnd w:id="204"/>
      <w:bookmarkEnd w:id="205"/>
      <w:bookmarkEnd w:id="206"/>
      <w:bookmarkEnd w:id="207"/>
    </w:p>
    <w:p w:rsidR="00E31F27" w:rsidRDefault="00C355AB">
      <w:pPr>
        <w:spacing w:line="360" w:lineRule="auto"/>
        <w:ind w:firstLineChars="200" w:firstLine="482"/>
        <w:rPr>
          <w:b/>
          <w:sz w:val="24"/>
        </w:rPr>
      </w:pPr>
      <w:r>
        <w:rPr>
          <w:b/>
          <w:sz w:val="24"/>
        </w:rPr>
        <w:t>1</w:t>
      </w:r>
      <w:r>
        <w:rPr>
          <w:b/>
          <w:sz w:val="24"/>
        </w:rPr>
        <w:t>目的</w:t>
      </w:r>
    </w:p>
    <w:p w:rsidR="00E31F27" w:rsidRDefault="00C355AB">
      <w:pPr>
        <w:spacing w:line="360" w:lineRule="auto"/>
        <w:ind w:firstLineChars="200" w:firstLine="480"/>
        <w:rPr>
          <w:sz w:val="24"/>
        </w:rPr>
      </w:pPr>
      <w:r>
        <w:rPr>
          <w:sz w:val="24"/>
        </w:rPr>
        <w:t>本</w:t>
      </w:r>
      <w:r>
        <w:rPr>
          <w:rFonts w:hint="eastAsia"/>
          <w:sz w:val="24"/>
        </w:rPr>
        <w:t>程序</w:t>
      </w:r>
      <w:r>
        <w:rPr>
          <w:sz w:val="24"/>
        </w:rPr>
        <w:t>规定了本公司安全管理体系相关人员的培训需求、培训计划、培训内容、培训方式和培训实施，旨在标明为支持</w:t>
      </w:r>
      <w:r>
        <w:rPr>
          <w:sz w:val="24"/>
        </w:rPr>
        <w:t>SMS</w:t>
      </w:r>
      <w:r>
        <w:rPr>
          <w:sz w:val="24"/>
        </w:rPr>
        <w:t>可能需要的任何培训，并保证向相关人员提供这种培训。</w:t>
      </w:r>
    </w:p>
    <w:p w:rsidR="00E31F27" w:rsidRDefault="00C355AB">
      <w:pPr>
        <w:spacing w:line="360" w:lineRule="auto"/>
        <w:ind w:firstLineChars="200" w:firstLine="482"/>
        <w:rPr>
          <w:b/>
          <w:sz w:val="24"/>
        </w:rPr>
      </w:pPr>
      <w:r>
        <w:rPr>
          <w:b/>
          <w:sz w:val="24"/>
        </w:rPr>
        <w:t xml:space="preserve">2 </w:t>
      </w:r>
      <w:r>
        <w:rPr>
          <w:b/>
          <w:sz w:val="24"/>
        </w:rPr>
        <w:t>职责</w:t>
      </w:r>
    </w:p>
    <w:p w:rsidR="00E31F27" w:rsidRDefault="00C355AB">
      <w:pPr>
        <w:spacing w:line="360" w:lineRule="auto"/>
        <w:ind w:firstLineChars="200" w:firstLine="480"/>
        <w:rPr>
          <w:sz w:val="24"/>
        </w:rPr>
      </w:pPr>
      <w:r>
        <w:rPr>
          <w:sz w:val="24"/>
        </w:rPr>
        <w:t xml:space="preserve">2.1 </w:t>
      </w:r>
      <w:r>
        <w:rPr>
          <w:sz w:val="24"/>
        </w:rPr>
        <w:t>各岗位：提出培训申请，参与组织实施培训工作。</w:t>
      </w:r>
    </w:p>
    <w:p w:rsidR="00E31F27" w:rsidRDefault="00C355AB">
      <w:pPr>
        <w:spacing w:line="360" w:lineRule="auto"/>
        <w:ind w:firstLineChars="200" w:firstLine="480"/>
        <w:rPr>
          <w:sz w:val="24"/>
        </w:rPr>
      </w:pPr>
      <w:r>
        <w:rPr>
          <w:sz w:val="24"/>
        </w:rPr>
        <w:t>2.2</w:t>
      </w:r>
      <w:r>
        <w:rPr>
          <w:sz w:val="24"/>
        </w:rPr>
        <w:t>综合主管：按培训需求制定公司年度培训计划，组织实施岸基年度培训。</w:t>
      </w:r>
    </w:p>
    <w:p w:rsidR="00E31F27" w:rsidRDefault="00C355AB">
      <w:pPr>
        <w:spacing w:line="360" w:lineRule="auto"/>
        <w:ind w:firstLineChars="200" w:firstLine="480"/>
        <w:rPr>
          <w:sz w:val="24"/>
        </w:rPr>
      </w:pPr>
      <w:r>
        <w:rPr>
          <w:sz w:val="24"/>
        </w:rPr>
        <w:t>2.3</w:t>
      </w:r>
      <w:r>
        <w:rPr>
          <w:sz w:val="24"/>
        </w:rPr>
        <w:t>船舶：提出培训需求，负责船上培训的实施。</w:t>
      </w:r>
    </w:p>
    <w:p w:rsidR="00E31F27" w:rsidRDefault="00C355AB">
      <w:pPr>
        <w:spacing w:line="360" w:lineRule="auto"/>
        <w:ind w:firstLineChars="200" w:firstLine="480"/>
        <w:rPr>
          <w:sz w:val="24"/>
        </w:rPr>
      </w:pPr>
      <w:r>
        <w:rPr>
          <w:sz w:val="24"/>
        </w:rPr>
        <w:t>2.4</w:t>
      </w:r>
      <w:r>
        <w:rPr>
          <w:sz w:val="24"/>
        </w:rPr>
        <w:t>总经理：负责审批培训计划，提供培训工作的人力、资源支持。</w:t>
      </w:r>
    </w:p>
    <w:p w:rsidR="00E31F27" w:rsidRDefault="00C355AB">
      <w:pPr>
        <w:spacing w:line="360" w:lineRule="auto"/>
        <w:ind w:firstLineChars="200" w:firstLine="482"/>
        <w:rPr>
          <w:b/>
          <w:sz w:val="24"/>
        </w:rPr>
      </w:pPr>
      <w:r>
        <w:rPr>
          <w:b/>
          <w:sz w:val="24"/>
        </w:rPr>
        <w:t>3</w:t>
      </w:r>
      <w:r>
        <w:rPr>
          <w:b/>
          <w:sz w:val="24"/>
        </w:rPr>
        <w:t>培训需求</w:t>
      </w:r>
    </w:p>
    <w:p w:rsidR="00E31F27" w:rsidRDefault="00C355AB">
      <w:pPr>
        <w:spacing w:line="360" w:lineRule="auto"/>
        <w:ind w:firstLineChars="200" w:firstLine="480"/>
        <w:rPr>
          <w:sz w:val="24"/>
        </w:rPr>
      </w:pPr>
      <w:r>
        <w:rPr>
          <w:sz w:val="24"/>
        </w:rPr>
        <w:t>船岸各部门</w:t>
      </w:r>
      <w:r>
        <w:rPr>
          <w:rFonts w:hint="eastAsia"/>
          <w:sz w:val="24"/>
        </w:rPr>
        <w:t>（岗位）</w:t>
      </w:r>
      <w:r>
        <w:rPr>
          <w:sz w:val="24"/>
        </w:rPr>
        <w:t>根据工作需要向综合主管提出培训需求。</w:t>
      </w:r>
    </w:p>
    <w:p w:rsidR="00E31F27" w:rsidRDefault="00C355AB">
      <w:pPr>
        <w:spacing w:line="360" w:lineRule="auto"/>
        <w:ind w:firstLineChars="200" w:firstLine="482"/>
        <w:rPr>
          <w:b/>
          <w:sz w:val="24"/>
        </w:rPr>
      </w:pPr>
      <w:r>
        <w:rPr>
          <w:b/>
          <w:sz w:val="24"/>
        </w:rPr>
        <w:t>4</w:t>
      </w:r>
      <w:r>
        <w:rPr>
          <w:b/>
          <w:sz w:val="24"/>
        </w:rPr>
        <w:t>培训计划</w:t>
      </w:r>
    </w:p>
    <w:p w:rsidR="00E31F27" w:rsidRDefault="00C355AB">
      <w:pPr>
        <w:spacing w:line="360" w:lineRule="auto"/>
        <w:ind w:firstLineChars="200" w:firstLine="480"/>
        <w:rPr>
          <w:sz w:val="24"/>
        </w:rPr>
      </w:pPr>
      <w:r>
        <w:rPr>
          <w:sz w:val="24"/>
        </w:rPr>
        <w:t>综合主管汇总培训需求，在年底前制订次年《年度培训计划》，报总经理批准后实施。</w:t>
      </w:r>
    </w:p>
    <w:p w:rsidR="00E31F27" w:rsidRDefault="00C355AB">
      <w:pPr>
        <w:spacing w:line="360" w:lineRule="auto"/>
        <w:ind w:firstLineChars="200" w:firstLine="482"/>
        <w:rPr>
          <w:b/>
          <w:sz w:val="24"/>
        </w:rPr>
      </w:pPr>
      <w:r>
        <w:rPr>
          <w:b/>
          <w:sz w:val="24"/>
        </w:rPr>
        <w:t>5</w:t>
      </w:r>
      <w:r>
        <w:rPr>
          <w:b/>
          <w:sz w:val="24"/>
        </w:rPr>
        <w:t>培训形式</w:t>
      </w:r>
    </w:p>
    <w:p w:rsidR="00E31F27" w:rsidRDefault="00C355AB">
      <w:pPr>
        <w:spacing w:line="360" w:lineRule="auto"/>
        <w:ind w:firstLineChars="200" w:firstLine="480"/>
        <w:rPr>
          <w:color w:val="000000" w:themeColor="text1"/>
          <w:sz w:val="24"/>
        </w:rPr>
      </w:pPr>
      <w:r>
        <w:rPr>
          <w:rFonts w:hint="eastAsia"/>
          <w:color w:val="000000" w:themeColor="text1"/>
          <w:sz w:val="24"/>
        </w:rPr>
        <w:t>培训可采取集中授课、交流研讨或自学等方式</w:t>
      </w:r>
      <w:r>
        <w:rPr>
          <w:color w:val="000000" w:themeColor="text1"/>
          <w:sz w:val="24"/>
        </w:rPr>
        <w:t>。</w:t>
      </w:r>
    </w:p>
    <w:p w:rsidR="00E31F27" w:rsidRDefault="00C355AB">
      <w:pPr>
        <w:spacing w:line="360" w:lineRule="auto"/>
        <w:ind w:firstLineChars="200" w:firstLine="482"/>
        <w:rPr>
          <w:b/>
          <w:color w:val="000000" w:themeColor="text1"/>
          <w:sz w:val="24"/>
        </w:rPr>
      </w:pPr>
      <w:r>
        <w:rPr>
          <w:rFonts w:hint="eastAsia"/>
          <w:b/>
          <w:color w:val="000000" w:themeColor="text1"/>
          <w:sz w:val="24"/>
        </w:rPr>
        <w:t xml:space="preserve">6 </w:t>
      </w:r>
      <w:r>
        <w:rPr>
          <w:rFonts w:hint="eastAsia"/>
          <w:b/>
          <w:color w:val="000000" w:themeColor="text1"/>
          <w:sz w:val="24"/>
        </w:rPr>
        <w:t>培训内容</w:t>
      </w:r>
    </w:p>
    <w:p w:rsidR="00E31F27" w:rsidRDefault="00C355AB">
      <w:pPr>
        <w:spacing w:line="360" w:lineRule="auto"/>
        <w:ind w:firstLineChars="200" w:firstLine="480"/>
        <w:rPr>
          <w:color w:val="000000" w:themeColor="text1"/>
          <w:sz w:val="24"/>
        </w:rPr>
      </w:pPr>
      <w:r>
        <w:rPr>
          <w:rFonts w:hint="eastAsia"/>
          <w:color w:val="000000" w:themeColor="text1"/>
          <w:sz w:val="24"/>
        </w:rPr>
        <w:t>法规，适用的规定</w:t>
      </w:r>
      <w:r>
        <w:rPr>
          <w:color w:val="000000" w:themeColor="text1"/>
          <w:sz w:val="24"/>
        </w:rPr>
        <w:t>、</w:t>
      </w:r>
      <w:r>
        <w:rPr>
          <w:rFonts w:hint="eastAsia"/>
          <w:color w:val="000000" w:themeColor="text1"/>
          <w:sz w:val="24"/>
        </w:rPr>
        <w:t>指南和标准，公司</w:t>
      </w:r>
      <w:r>
        <w:rPr>
          <w:rFonts w:hint="eastAsia"/>
          <w:color w:val="000000" w:themeColor="text1"/>
          <w:sz w:val="24"/>
        </w:rPr>
        <w:t>SMS</w:t>
      </w:r>
      <w:r>
        <w:rPr>
          <w:rFonts w:hint="eastAsia"/>
          <w:color w:val="000000" w:themeColor="text1"/>
          <w:sz w:val="24"/>
        </w:rPr>
        <w:t>文件，岗位技能，知识更新，其他可能需要的培训。</w:t>
      </w:r>
    </w:p>
    <w:p w:rsidR="00E31F27" w:rsidRDefault="00C355AB">
      <w:pPr>
        <w:spacing w:line="360" w:lineRule="auto"/>
        <w:ind w:firstLineChars="200" w:firstLine="482"/>
        <w:rPr>
          <w:b/>
          <w:color w:val="000000" w:themeColor="text1"/>
          <w:sz w:val="24"/>
        </w:rPr>
      </w:pPr>
      <w:r>
        <w:rPr>
          <w:rFonts w:hint="eastAsia"/>
          <w:b/>
          <w:color w:val="000000" w:themeColor="text1"/>
          <w:sz w:val="24"/>
        </w:rPr>
        <w:t>7</w:t>
      </w:r>
      <w:r>
        <w:rPr>
          <w:b/>
          <w:color w:val="000000" w:themeColor="text1"/>
          <w:sz w:val="24"/>
        </w:rPr>
        <w:t>培训实施</w:t>
      </w:r>
    </w:p>
    <w:p w:rsidR="00E31F27" w:rsidRDefault="00C355AB">
      <w:pPr>
        <w:spacing w:line="360" w:lineRule="auto"/>
        <w:ind w:firstLineChars="200" w:firstLine="480"/>
        <w:rPr>
          <w:color w:val="000000" w:themeColor="text1"/>
          <w:sz w:val="24"/>
        </w:rPr>
      </w:pPr>
      <w:r>
        <w:rPr>
          <w:rFonts w:hint="eastAsia"/>
          <w:color w:val="000000" w:themeColor="text1"/>
          <w:sz w:val="24"/>
        </w:rPr>
        <w:t>7</w:t>
      </w:r>
      <w:r>
        <w:rPr>
          <w:color w:val="000000" w:themeColor="text1"/>
          <w:sz w:val="24"/>
        </w:rPr>
        <w:t>.1</w:t>
      </w:r>
      <w:r>
        <w:rPr>
          <w:color w:val="000000" w:themeColor="text1"/>
          <w:sz w:val="24"/>
        </w:rPr>
        <w:t>公司岸基</w:t>
      </w:r>
      <w:r>
        <w:rPr>
          <w:rFonts w:hint="eastAsia"/>
          <w:color w:val="000000" w:themeColor="text1"/>
          <w:sz w:val="24"/>
        </w:rPr>
        <w:t>管理</w:t>
      </w:r>
      <w:r>
        <w:rPr>
          <w:color w:val="000000" w:themeColor="text1"/>
          <w:sz w:val="24"/>
        </w:rPr>
        <w:t>人员按培训计划</w:t>
      </w:r>
      <w:r>
        <w:rPr>
          <w:rFonts w:hint="eastAsia"/>
          <w:color w:val="000000" w:themeColor="text1"/>
          <w:sz w:val="24"/>
        </w:rPr>
        <w:t>开展培训</w:t>
      </w:r>
      <w:r>
        <w:rPr>
          <w:color w:val="000000" w:themeColor="text1"/>
          <w:sz w:val="24"/>
        </w:rPr>
        <w:t>，综合主管负责培训的组织和实施，培训应留有记录，该记录由综合主管负责保存。</w:t>
      </w:r>
    </w:p>
    <w:p w:rsidR="00E31F27" w:rsidRDefault="00C355AB">
      <w:pPr>
        <w:spacing w:line="360" w:lineRule="auto"/>
        <w:ind w:firstLineChars="200" w:firstLine="480"/>
        <w:rPr>
          <w:color w:val="000000" w:themeColor="text1"/>
          <w:sz w:val="24"/>
        </w:rPr>
      </w:pPr>
      <w:r>
        <w:rPr>
          <w:rFonts w:hint="eastAsia"/>
          <w:color w:val="000000" w:themeColor="text1"/>
          <w:sz w:val="24"/>
        </w:rPr>
        <w:t>7</w:t>
      </w:r>
      <w:r>
        <w:rPr>
          <w:color w:val="000000" w:themeColor="text1"/>
          <w:sz w:val="24"/>
        </w:rPr>
        <w:t>.2</w:t>
      </w:r>
      <w:r>
        <w:rPr>
          <w:color w:val="000000" w:themeColor="text1"/>
          <w:sz w:val="24"/>
        </w:rPr>
        <w:t>船舶按照综合主管下达的培训计划，组织实施船上培训。船长负责文件、规则和有关法律、法规的学习和培训，培训应留有记录。</w:t>
      </w:r>
    </w:p>
    <w:p w:rsidR="00E31F27" w:rsidRDefault="00C355AB">
      <w:pPr>
        <w:spacing w:line="360" w:lineRule="auto"/>
        <w:ind w:firstLineChars="200" w:firstLine="480"/>
        <w:rPr>
          <w:color w:val="000000" w:themeColor="text1"/>
          <w:sz w:val="24"/>
        </w:rPr>
      </w:pPr>
      <w:r>
        <w:rPr>
          <w:rFonts w:hint="eastAsia"/>
          <w:color w:val="000000" w:themeColor="text1"/>
          <w:sz w:val="24"/>
        </w:rPr>
        <w:t>7</w:t>
      </w:r>
      <w:r>
        <w:rPr>
          <w:color w:val="000000" w:themeColor="text1"/>
          <w:sz w:val="24"/>
        </w:rPr>
        <w:t>.3</w:t>
      </w:r>
      <w:r>
        <w:rPr>
          <w:rFonts w:hint="eastAsia"/>
          <w:color w:val="000000" w:themeColor="text1"/>
          <w:sz w:val="24"/>
        </w:rPr>
        <w:t>对临时性的培训需求，及时实施，并留有记录。</w:t>
      </w:r>
    </w:p>
    <w:p w:rsidR="00E31F27" w:rsidRDefault="00C355AB">
      <w:pPr>
        <w:spacing w:line="360" w:lineRule="auto"/>
        <w:ind w:firstLineChars="200" w:firstLine="480"/>
        <w:rPr>
          <w:color w:val="000000" w:themeColor="text1"/>
          <w:sz w:val="24"/>
        </w:rPr>
      </w:pPr>
      <w:r>
        <w:rPr>
          <w:rFonts w:hint="eastAsia"/>
          <w:color w:val="000000" w:themeColor="text1"/>
          <w:sz w:val="24"/>
        </w:rPr>
        <w:t>7</w:t>
      </w:r>
      <w:r>
        <w:rPr>
          <w:color w:val="000000" w:themeColor="text1"/>
          <w:sz w:val="24"/>
        </w:rPr>
        <w:t>.4</w:t>
      </w:r>
      <w:r>
        <w:rPr>
          <w:rFonts w:hint="eastAsia"/>
          <w:color w:val="000000" w:themeColor="text1"/>
          <w:sz w:val="24"/>
        </w:rPr>
        <w:t>对培训效果，可采取实操、口试、笔试等方式进行考核。</w:t>
      </w:r>
    </w:p>
    <w:p w:rsidR="00E31F27" w:rsidRDefault="00C355AB">
      <w:pPr>
        <w:spacing w:line="360" w:lineRule="auto"/>
        <w:ind w:firstLineChars="200" w:firstLine="482"/>
        <w:rPr>
          <w:b/>
          <w:color w:val="000000" w:themeColor="text1"/>
          <w:sz w:val="24"/>
        </w:rPr>
      </w:pPr>
      <w:r>
        <w:rPr>
          <w:rFonts w:hint="eastAsia"/>
          <w:b/>
          <w:color w:val="000000" w:themeColor="text1"/>
          <w:sz w:val="24"/>
        </w:rPr>
        <w:lastRenderedPageBreak/>
        <w:t>8</w:t>
      </w:r>
      <w:r>
        <w:rPr>
          <w:b/>
          <w:color w:val="000000" w:themeColor="text1"/>
          <w:sz w:val="24"/>
        </w:rPr>
        <w:t>相关记录</w:t>
      </w:r>
    </w:p>
    <w:p w:rsidR="00E31F27" w:rsidRDefault="00C355AB">
      <w:pPr>
        <w:spacing w:line="360" w:lineRule="auto"/>
        <w:ind w:firstLineChars="200" w:firstLine="480"/>
        <w:rPr>
          <w:color w:val="000000" w:themeColor="text1"/>
          <w:sz w:val="24"/>
        </w:rPr>
      </w:pPr>
      <w:r>
        <w:rPr>
          <w:rFonts w:hint="eastAsia"/>
          <w:color w:val="000000" w:themeColor="text1"/>
          <w:sz w:val="24"/>
        </w:rPr>
        <w:t>8</w:t>
      </w:r>
      <w:r>
        <w:rPr>
          <w:color w:val="000000" w:themeColor="text1"/>
          <w:sz w:val="24"/>
        </w:rPr>
        <w:t>.1</w:t>
      </w:r>
      <w:r>
        <w:rPr>
          <w:color w:val="000000" w:themeColor="text1"/>
          <w:sz w:val="24"/>
        </w:rPr>
        <w:t>《年度培训计划》</w:t>
      </w:r>
    </w:p>
    <w:p w:rsidR="00E31F27" w:rsidRDefault="00E31F27">
      <w:pPr>
        <w:spacing w:line="380" w:lineRule="exact"/>
        <w:ind w:right="420"/>
        <w:rPr>
          <w:b/>
          <w:color w:val="000000" w:themeColor="text1"/>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rPr>
          <w:b/>
          <w:color w:val="000000"/>
          <w:sz w:val="30"/>
          <w:szCs w:val="30"/>
        </w:rPr>
      </w:pPr>
    </w:p>
    <w:p w:rsidR="00E31F27" w:rsidRDefault="00E31F27">
      <w:pPr>
        <w:spacing w:line="380" w:lineRule="exact"/>
        <w:ind w:right="420"/>
        <w:jc w:val="center"/>
        <w:rPr>
          <w:b/>
          <w:color w:val="000000"/>
          <w:sz w:val="30"/>
          <w:szCs w:val="30"/>
        </w:rPr>
      </w:pPr>
    </w:p>
    <w:p w:rsidR="00E31F27" w:rsidRDefault="00C355AB">
      <w:pPr>
        <w:spacing w:line="380" w:lineRule="exact"/>
        <w:ind w:right="420"/>
        <w:jc w:val="center"/>
        <w:rPr>
          <w:b/>
          <w:color w:val="000000"/>
          <w:sz w:val="30"/>
          <w:szCs w:val="30"/>
        </w:rPr>
      </w:pPr>
      <w:r>
        <w:rPr>
          <w:b/>
          <w:color w:val="000000"/>
          <w:sz w:val="30"/>
          <w:szCs w:val="30"/>
        </w:rPr>
        <w:lastRenderedPageBreak/>
        <w:t>年度培训计划</w:t>
      </w:r>
    </w:p>
    <w:p w:rsidR="00E31F27" w:rsidRDefault="00E31F27">
      <w:pPr>
        <w:spacing w:line="380" w:lineRule="exact"/>
        <w:ind w:right="420"/>
        <w:jc w:val="center"/>
        <w:rPr>
          <w:b/>
          <w:color w:val="000000"/>
          <w:sz w:val="30"/>
          <w:szCs w:val="30"/>
        </w:rPr>
      </w:pPr>
    </w:p>
    <w:tbl>
      <w:tblPr>
        <w:tblW w:w="9325" w:type="dxa"/>
        <w:jc w:val="center"/>
        <w:tblLayout w:type="fixed"/>
        <w:tblLook w:val="04A0"/>
      </w:tblPr>
      <w:tblGrid>
        <w:gridCol w:w="847"/>
        <w:gridCol w:w="1198"/>
        <w:gridCol w:w="3707"/>
        <w:gridCol w:w="1134"/>
        <w:gridCol w:w="1134"/>
        <w:gridCol w:w="1305"/>
      </w:tblGrid>
      <w:tr w:rsidR="00E31F27">
        <w:trPr>
          <w:trHeight w:hRule="exact" w:val="447"/>
          <w:jc w:val="center"/>
        </w:trPr>
        <w:tc>
          <w:tcPr>
            <w:tcW w:w="847" w:type="dxa"/>
            <w:tcBorders>
              <w:top w:val="single" w:sz="4" w:space="0" w:color="auto"/>
              <w:left w:val="single" w:sz="4" w:space="0" w:color="auto"/>
              <w:bottom w:val="single" w:sz="4" w:space="0" w:color="auto"/>
              <w:right w:val="single" w:sz="4" w:space="0" w:color="auto"/>
            </w:tcBorders>
            <w:vAlign w:val="center"/>
          </w:tcPr>
          <w:p w:rsidR="00E31F27" w:rsidRDefault="00C355AB">
            <w:pPr>
              <w:widowControl/>
              <w:jc w:val="center"/>
              <w:rPr>
                <w:color w:val="000000"/>
                <w:szCs w:val="21"/>
              </w:rPr>
            </w:pPr>
            <w:r>
              <w:rPr>
                <w:color w:val="000000"/>
                <w:szCs w:val="21"/>
              </w:rPr>
              <w:t>序号</w:t>
            </w:r>
          </w:p>
        </w:tc>
        <w:tc>
          <w:tcPr>
            <w:tcW w:w="1198" w:type="dxa"/>
            <w:tcBorders>
              <w:top w:val="single" w:sz="4" w:space="0" w:color="auto"/>
              <w:left w:val="single" w:sz="4" w:space="0" w:color="auto"/>
              <w:bottom w:val="single" w:sz="4" w:space="0" w:color="auto"/>
              <w:right w:val="single" w:sz="4" w:space="0" w:color="auto"/>
            </w:tcBorders>
            <w:vAlign w:val="center"/>
          </w:tcPr>
          <w:p w:rsidR="00E31F27" w:rsidRDefault="00C355AB">
            <w:pPr>
              <w:widowControl/>
              <w:jc w:val="center"/>
              <w:rPr>
                <w:color w:val="000000"/>
                <w:szCs w:val="21"/>
              </w:rPr>
            </w:pPr>
            <w:r>
              <w:rPr>
                <w:color w:val="000000"/>
                <w:szCs w:val="21"/>
              </w:rPr>
              <w:t>培训时间</w:t>
            </w:r>
          </w:p>
        </w:tc>
        <w:tc>
          <w:tcPr>
            <w:tcW w:w="3707" w:type="dxa"/>
            <w:tcBorders>
              <w:top w:val="single" w:sz="4" w:space="0" w:color="auto"/>
              <w:left w:val="single" w:sz="4" w:space="0" w:color="auto"/>
              <w:bottom w:val="single" w:sz="4" w:space="0" w:color="auto"/>
              <w:right w:val="single" w:sz="4" w:space="0" w:color="auto"/>
            </w:tcBorders>
            <w:vAlign w:val="center"/>
          </w:tcPr>
          <w:p w:rsidR="00E31F27" w:rsidRDefault="00C355AB">
            <w:pPr>
              <w:widowControl/>
              <w:jc w:val="center"/>
              <w:rPr>
                <w:color w:val="000000"/>
                <w:szCs w:val="21"/>
              </w:rPr>
            </w:pPr>
            <w:r>
              <w:rPr>
                <w:color w:val="000000"/>
                <w:szCs w:val="21"/>
              </w:rPr>
              <w:t>培训内容</w:t>
            </w:r>
          </w:p>
        </w:tc>
        <w:tc>
          <w:tcPr>
            <w:tcW w:w="1134" w:type="dxa"/>
            <w:tcBorders>
              <w:top w:val="single" w:sz="4" w:space="0" w:color="auto"/>
              <w:left w:val="single" w:sz="4" w:space="0" w:color="auto"/>
              <w:bottom w:val="single" w:sz="4" w:space="0" w:color="auto"/>
              <w:right w:val="single" w:sz="4" w:space="0" w:color="auto"/>
            </w:tcBorders>
            <w:vAlign w:val="center"/>
          </w:tcPr>
          <w:p w:rsidR="00E31F27" w:rsidRDefault="00C355AB">
            <w:pPr>
              <w:widowControl/>
              <w:jc w:val="center"/>
              <w:rPr>
                <w:color w:val="000000"/>
                <w:szCs w:val="21"/>
              </w:rPr>
            </w:pPr>
            <w:r>
              <w:rPr>
                <w:color w:val="000000"/>
                <w:szCs w:val="21"/>
              </w:rPr>
              <w:t>培训对象</w:t>
            </w:r>
          </w:p>
        </w:tc>
        <w:tc>
          <w:tcPr>
            <w:tcW w:w="1134" w:type="dxa"/>
            <w:tcBorders>
              <w:top w:val="single" w:sz="4" w:space="0" w:color="auto"/>
              <w:left w:val="single" w:sz="4" w:space="0" w:color="auto"/>
              <w:bottom w:val="single" w:sz="4" w:space="0" w:color="auto"/>
              <w:right w:val="single" w:sz="4" w:space="0" w:color="auto"/>
            </w:tcBorders>
            <w:vAlign w:val="center"/>
          </w:tcPr>
          <w:p w:rsidR="00E31F27" w:rsidRDefault="00C355AB">
            <w:pPr>
              <w:widowControl/>
              <w:jc w:val="center"/>
              <w:rPr>
                <w:color w:val="000000"/>
                <w:szCs w:val="21"/>
              </w:rPr>
            </w:pPr>
            <w:r>
              <w:rPr>
                <w:color w:val="000000"/>
                <w:szCs w:val="21"/>
              </w:rPr>
              <w:t>责任</w:t>
            </w:r>
            <w:r>
              <w:rPr>
                <w:rFonts w:hint="eastAsia"/>
                <w:color w:val="000000"/>
                <w:szCs w:val="21"/>
              </w:rPr>
              <w:t>岗位</w:t>
            </w:r>
          </w:p>
        </w:tc>
        <w:tc>
          <w:tcPr>
            <w:tcW w:w="1305" w:type="dxa"/>
            <w:tcBorders>
              <w:top w:val="single" w:sz="4" w:space="0" w:color="auto"/>
              <w:left w:val="single" w:sz="4" w:space="0" w:color="auto"/>
              <w:bottom w:val="single" w:sz="4" w:space="0" w:color="auto"/>
              <w:right w:val="single" w:sz="4" w:space="0" w:color="auto"/>
            </w:tcBorders>
          </w:tcPr>
          <w:p w:rsidR="00E31F27" w:rsidRDefault="00C355AB">
            <w:pPr>
              <w:widowControl/>
              <w:jc w:val="center"/>
              <w:rPr>
                <w:color w:val="000000"/>
                <w:szCs w:val="21"/>
              </w:rPr>
            </w:pPr>
            <w:r>
              <w:rPr>
                <w:color w:val="000000"/>
                <w:szCs w:val="21"/>
              </w:rPr>
              <w:t>备注</w:t>
            </w:r>
          </w:p>
        </w:tc>
      </w:tr>
      <w:tr w:rsidR="00E31F27">
        <w:trPr>
          <w:trHeight w:hRule="exact" w:val="447"/>
          <w:jc w:val="center"/>
        </w:trPr>
        <w:tc>
          <w:tcPr>
            <w:tcW w:w="847"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3707"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left"/>
              <w:rPr>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31F27" w:rsidRDefault="00E31F27">
            <w:pPr>
              <w:tabs>
                <w:tab w:val="left" w:pos="1320"/>
              </w:tabs>
              <w:jc w:val="center"/>
              <w:rPr>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305" w:type="dxa"/>
            <w:tcBorders>
              <w:top w:val="single" w:sz="4" w:space="0" w:color="auto"/>
              <w:left w:val="single" w:sz="4" w:space="0" w:color="auto"/>
              <w:bottom w:val="single" w:sz="4" w:space="0" w:color="auto"/>
              <w:right w:val="single" w:sz="4" w:space="0" w:color="auto"/>
            </w:tcBorders>
          </w:tcPr>
          <w:p w:rsidR="00E31F27" w:rsidRDefault="00E31F27">
            <w:pPr>
              <w:widowControl/>
              <w:jc w:val="center"/>
              <w:rPr>
                <w:color w:val="000000"/>
                <w:szCs w:val="21"/>
              </w:rPr>
            </w:pPr>
          </w:p>
        </w:tc>
      </w:tr>
      <w:tr w:rsidR="00E31F27">
        <w:trPr>
          <w:trHeight w:hRule="exact" w:val="447"/>
          <w:jc w:val="center"/>
        </w:trPr>
        <w:tc>
          <w:tcPr>
            <w:tcW w:w="847"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3707"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left"/>
              <w:rPr>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31F27" w:rsidRDefault="00E31F27">
            <w:pPr>
              <w:tabs>
                <w:tab w:val="left" w:pos="1320"/>
              </w:tabs>
              <w:jc w:val="center"/>
              <w:rPr>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305" w:type="dxa"/>
            <w:tcBorders>
              <w:top w:val="single" w:sz="4" w:space="0" w:color="auto"/>
              <w:left w:val="single" w:sz="4" w:space="0" w:color="auto"/>
              <w:bottom w:val="single" w:sz="4" w:space="0" w:color="auto"/>
              <w:right w:val="single" w:sz="4" w:space="0" w:color="auto"/>
            </w:tcBorders>
          </w:tcPr>
          <w:p w:rsidR="00E31F27" w:rsidRDefault="00E31F27">
            <w:pPr>
              <w:widowControl/>
              <w:jc w:val="center"/>
              <w:rPr>
                <w:color w:val="000000"/>
                <w:szCs w:val="21"/>
              </w:rPr>
            </w:pPr>
          </w:p>
        </w:tc>
      </w:tr>
      <w:tr w:rsidR="00E31F27">
        <w:trPr>
          <w:trHeight w:hRule="exact" w:val="447"/>
          <w:jc w:val="center"/>
        </w:trPr>
        <w:tc>
          <w:tcPr>
            <w:tcW w:w="847"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3707"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left"/>
              <w:rPr>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31F27" w:rsidRDefault="00E31F27">
            <w:pPr>
              <w:tabs>
                <w:tab w:val="left" w:pos="1320"/>
              </w:tabs>
              <w:jc w:val="center"/>
              <w:rPr>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305" w:type="dxa"/>
            <w:tcBorders>
              <w:top w:val="single" w:sz="4" w:space="0" w:color="auto"/>
              <w:left w:val="single" w:sz="4" w:space="0" w:color="auto"/>
              <w:bottom w:val="single" w:sz="4" w:space="0" w:color="auto"/>
              <w:right w:val="single" w:sz="4" w:space="0" w:color="auto"/>
            </w:tcBorders>
          </w:tcPr>
          <w:p w:rsidR="00E31F27" w:rsidRDefault="00E31F27">
            <w:pPr>
              <w:widowControl/>
              <w:jc w:val="center"/>
              <w:rPr>
                <w:color w:val="000000"/>
                <w:szCs w:val="21"/>
              </w:rPr>
            </w:pPr>
          </w:p>
        </w:tc>
      </w:tr>
      <w:tr w:rsidR="00E31F27">
        <w:trPr>
          <w:trHeight w:hRule="exact" w:val="447"/>
          <w:jc w:val="center"/>
        </w:trPr>
        <w:tc>
          <w:tcPr>
            <w:tcW w:w="847"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3707"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left"/>
              <w:rPr>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31F27" w:rsidRDefault="00E31F27">
            <w:pPr>
              <w:tabs>
                <w:tab w:val="left" w:pos="1320"/>
              </w:tabs>
              <w:jc w:val="center"/>
              <w:rPr>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305" w:type="dxa"/>
            <w:tcBorders>
              <w:top w:val="single" w:sz="4" w:space="0" w:color="auto"/>
              <w:left w:val="single" w:sz="4" w:space="0" w:color="auto"/>
              <w:bottom w:val="single" w:sz="4" w:space="0" w:color="auto"/>
              <w:right w:val="single" w:sz="4" w:space="0" w:color="auto"/>
            </w:tcBorders>
          </w:tcPr>
          <w:p w:rsidR="00E31F27" w:rsidRDefault="00E31F27">
            <w:pPr>
              <w:widowControl/>
              <w:jc w:val="center"/>
              <w:rPr>
                <w:color w:val="000000"/>
                <w:szCs w:val="21"/>
              </w:rPr>
            </w:pPr>
          </w:p>
        </w:tc>
      </w:tr>
      <w:tr w:rsidR="00E31F27">
        <w:trPr>
          <w:trHeight w:hRule="exact" w:val="447"/>
          <w:jc w:val="center"/>
        </w:trPr>
        <w:tc>
          <w:tcPr>
            <w:tcW w:w="847"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3707"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left"/>
              <w:rPr>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31F27" w:rsidRDefault="00E31F27">
            <w:pPr>
              <w:tabs>
                <w:tab w:val="left" w:pos="1320"/>
              </w:tabs>
              <w:jc w:val="center"/>
              <w:rPr>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305" w:type="dxa"/>
            <w:tcBorders>
              <w:top w:val="single" w:sz="4" w:space="0" w:color="auto"/>
              <w:left w:val="single" w:sz="4" w:space="0" w:color="auto"/>
              <w:bottom w:val="single" w:sz="4" w:space="0" w:color="auto"/>
              <w:right w:val="single" w:sz="4" w:space="0" w:color="auto"/>
            </w:tcBorders>
          </w:tcPr>
          <w:p w:rsidR="00E31F27" w:rsidRDefault="00E31F27">
            <w:pPr>
              <w:widowControl/>
              <w:jc w:val="center"/>
              <w:rPr>
                <w:color w:val="000000"/>
                <w:szCs w:val="21"/>
              </w:rPr>
            </w:pPr>
          </w:p>
        </w:tc>
      </w:tr>
      <w:tr w:rsidR="00E31F27">
        <w:trPr>
          <w:trHeight w:hRule="exact" w:val="447"/>
          <w:jc w:val="center"/>
        </w:trPr>
        <w:tc>
          <w:tcPr>
            <w:tcW w:w="847"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198"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3707"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left"/>
              <w:rPr>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31F27" w:rsidRDefault="00E31F27">
            <w:pPr>
              <w:tabs>
                <w:tab w:val="left" w:pos="1320"/>
              </w:tabs>
              <w:jc w:val="center"/>
              <w:rPr>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305" w:type="dxa"/>
            <w:tcBorders>
              <w:top w:val="single" w:sz="4" w:space="0" w:color="auto"/>
              <w:left w:val="single" w:sz="4" w:space="0" w:color="auto"/>
              <w:bottom w:val="single" w:sz="4" w:space="0" w:color="auto"/>
              <w:right w:val="single" w:sz="4" w:space="0" w:color="auto"/>
            </w:tcBorders>
          </w:tcPr>
          <w:p w:rsidR="00E31F27" w:rsidRDefault="00E31F27">
            <w:pPr>
              <w:widowControl/>
              <w:jc w:val="center"/>
              <w:rPr>
                <w:color w:val="000000"/>
                <w:szCs w:val="21"/>
              </w:rPr>
            </w:pPr>
          </w:p>
        </w:tc>
      </w:tr>
      <w:tr w:rsidR="00E31F27">
        <w:trPr>
          <w:trHeight w:hRule="exact" w:val="454"/>
          <w:jc w:val="center"/>
        </w:trPr>
        <w:tc>
          <w:tcPr>
            <w:tcW w:w="847" w:type="dxa"/>
            <w:tcBorders>
              <w:top w:val="nil"/>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198"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3707" w:type="dxa"/>
            <w:tcBorders>
              <w:top w:val="nil"/>
              <w:left w:val="nil"/>
              <w:bottom w:val="single" w:sz="4" w:space="0" w:color="auto"/>
              <w:right w:val="single" w:sz="4" w:space="0" w:color="auto"/>
            </w:tcBorders>
            <w:vAlign w:val="center"/>
          </w:tcPr>
          <w:p w:rsidR="00E31F27" w:rsidRDefault="00E31F27">
            <w:pPr>
              <w:widowControl/>
              <w:jc w:val="left"/>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tabs>
                <w:tab w:val="left" w:pos="1320"/>
              </w:tabs>
              <w:jc w:val="center"/>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1305" w:type="dxa"/>
            <w:tcBorders>
              <w:top w:val="nil"/>
              <w:left w:val="nil"/>
              <w:bottom w:val="single" w:sz="4" w:space="0" w:color="auto"/>
              <w:right w:val="single" w:sz="4" w:space="0" w:color="auto"/>
            </w:tcBorders>
          </w:tcPr>
          <w:p w:rsidR="00E31F27" w:rsidRDefault="00E31F27">
            <w:pPr>
              <w:widowControl/>
              <w:jc w:val="center"/>
              <w:rPr>
                <w:color w:val="000000"/>
                <w:szCs w:val="21"/>
              </w:rPr>
            </w:pPr>
          </w:p>
        </w:tc>
      </w:tr>
      <w:tr w:rsidR="00E31F27">
        <w:trPr>
          <w:trHeight w:hRule="exact" w:val="454"/>
          <w:jc w:val="center"/>
        </w:trPr>
        <w:tc>
          <w:tcPr>
            <w:tcW w:w="847" w:type="dxa"/>
            <w:tcBorders>
              <w:top w:val="nil"/>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198"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3707" w:type="dxa"/>
            <w:tcBorders>
              <w:top w:val="nil"/>
              <w:left w:val="nil"/>
              <w:bottom w:val="single" w:sz="4" w:space="0" w:color="auto"/>
              <w:right w:val="single" w:sz="4" w:space="0" w:color="auto"/>
            </w:tcBorders>
            <w:vAlign w:val="center"/>
          </w:tcPr>
          <w:p w:rsidR="00E31F27" w:rsidRDefault="00E31F27">
            <w:pPr>
              <w:widowControl/>
              <w:jc w:val="left"/>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tabs>
                <w:tab w:val="left" w:pos="1320"/>
              </w:tabs>
              <w:jc w:val="center"/>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1305" w:type="dxa"/>
            <w:tcBorders>
              <w:top w:val="nil"/>
              <w:left w:val="nil"/>
              <w:bottom w:val="single" w:sz="4" w:space="0" w:color="auto"/>
              <w:right w:val="single" w:sz="4" w:space="0" w:color="auto"/>
            </w:tcBorders>
          </w:tcPr>
          <w:p w:rsidR="00E31F27" w:rsidRDefault="00E31F27">
            <w:pPr>
              <w:widowControl/>
              <w:jc w:val="center"/>
              <w:rPr>
                <w:color w:val="000000"/>
                <w:szCs w:val="21"/>
              </w:rPr>
            </w:pPr>
          </w:p>
        </w:tc>
      </w:tr>
      <w:tr w:rsidR="00E31F27">
        <w:trPr>
          <w:trHeight w:hRule="exact" w:val="449"/>
          <w:jc w:val="center"/>
        </w:trPr>
        <w:tc>
          <w:tcPr>
            <w:tcW w:w="847" w:type="dxa"/>
            <w:tcBorders>
              <w:top w:val="nil"/>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198"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3707" w:type="dxa"/>
            <w:tcBorders>
              <w:top w:val="nil"/>
              <w:left w:val="nil"/>
              <w:bottom w:val="single" w:sz="4" w:space="0" w:color="auto"/>
              <w:right w:val="single" w:sz="4" w:space="0" w:color="auto"/>
            </w:tcBorders>
            <w:vAlign w:val="center"/>
          </w:tcPr>
          <w:p w:rsidR="00E31F27" w:rsidRDefault="00E31F27">
            <w:pPr>
              <w:widowControl/>
              <w:jc w:val="left"/>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tabs>
                <w:tab w:val="left" w:pos="1320"/>
              </w:tabs>
              <w:jc w:val="center"/>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1305" w:type="dxa"/>
            <w:tcBorders>
              <w:top w:val="nil"/>
              <w:left w:val="nil"/>
              <w:bottom w:val="single" w:sz="4" w:space="0" w:color="auto"/>
              <w:right w:val="single" w:sz="4" w:space="0" w:color="auto"/>
            </w:tcBorders>
          </w:tcPr>
          <w:p w:rsidR="00E31F27" w:rsidRDefault="00E31F27">
            <w:pPr>
              <w:widowControl/>
              <w:jc w:val="center"/>
              <w:rPr>
                <w:color w:val="000000"/>
                <w:szCs w:val="21"/>
              </w:rPr>
            </w:pPr>
          </w:p>
        </w:tc>
      </w:tr>
      <w:tr w:rsidR="00E31F27">
        <w:trPr>
          <w:trHeight w:hRule="exact" w:val="509"/>
          <w:jc w:val="center"/>
        </w:trPr>
        <w:tc>
          <w:tcPr>
            <w:tcW w:w="847" w:type="dxa"/>
            <w:tcBorders>
              <w:top w:val="nil"/>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198"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3707" w:type="dxa"/>
            <w:tcBorders>
              <w:top w:val="nil"/>
              <w:left w:val="nil"/>
              <w:bottom w:val="single" w:sz="4" w:space="0" w:color="auto"/>
              <w:right w:val="single" w:sz="4" w:space="0" w:color="auto"/>
            </w:tcBorders>
            <w:vAlign w:val="center"/>
          </w:tcPr>
          <w:p w:rsidR="00E31F27" w:rsidRDefault="00E31F27">
            <w:pPr>
              <w:widowControl/>
              <w:jc w:val="left"/>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tabs>
                <w:tab w:val="left" w:pos="1320"/>
              </w:tabs>
              <w:jc w:val="center"/>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1305" w:type="dxa"/>
            <w:tcBorders>
              <w:top w:val="nil"/>
              <w:left w:val="nil"/>
              <w:bottom w:val="single" w:sz="4" w:space="0" w:color="auto"/>
              <w:right w:val="single" w:sz="4" w:space="0" w:color="auto"/>
            </w:tcBorders>
          </w:tcPr>
          <w:p w:rsidR="00E31F27" w:rsidRDefault="00E31F27">
            <w:pPr>
              <w:widowControl/>
              <w:jc w:val="center"/>
              <w:rPr>
                <w:color w:val="000000"/>
                <w:szCs w:val="21"/>
              </w:rPr>
            </w:pPr>
          </w:p>
        </w:tc>
      </w:tr>
      <w:tr w:rsidR="00E31F27">
        <w:trPr>
          <w:trHeight w:hRule="exact" w:val="524"/>
          <w:jc w:val="center"/>
        </w:trPr>
        <w:tc>
          <w:tcPr>
            <w:tcW w:w="847" w:type="dxa"/>
            <w:tcBorders>
              <w:top w:val="nil"/>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198"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3707" w:type="dxa"/>
            <w:tcBorders>
              <w:top w:val="nil"/>
              <w:left w:val="nil"/>
              <w:bottom w:val="single" w:sz="4" w:space="0" w:color="auto"/>
              <w:right w:val="single" w:sz="4" w:space="0" w:color="auto"/>
            </w:tcBorders>
            <w:vAlign w:val="center"/>
          </w:tcPr>
          <w:p w:rsidR="00E31F27" w:rsidRDefault="00E31F27">
            <w:pPr>
              <w:widowControl/>
              <w:jc w:val="left"/>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tabs>
                <w:tab w:val="left" w:pos="1320"/>
              </w:tabs>
              <w:jc w:val="center"/>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1305" w:type="dxa"/>
            <w:tcBorders>
              <w:top w:val="nil"/>
              <w:left w:val="nil"/>
              <w:bottom w:val="single" w:sz="4" w:space="0" w:color="auto"/>
              <w:right w:val="single" w:sz="4" w:space="0" w:color="auto"/>
            </w:tcBorders>
          </w:tcPr>
          <w:p w:rsidR="00E31F27" w:rsidRDefault="00E31F27">
            <w:pPr>
              <w:widowControl/>
              <w:jc w:val="center"/>
              <w:rPr>
                <w:color w:val="000000"/>
                <w:szCs w:val="21"/>
              </w:rPr>
            </w:pPr>
          </w:p>
        </w:tc>
      </w:tr>
      <w:tr w:rsidR="00E31F27">
        <w:trPr>
          <w:trHeight w:hRule="exact" w:val="461"/>
          <w:jc w:val="center"/>
        </w:trPr>
        <w:tc>
          <w:tcPr>
            <w:tcW w:w="847" w:type="dxa"/>
            <w:tcBorders>
              <w:top w:val="nil"/>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198"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3707" w:type="dxa"/>
            <w:tcBorders>
              <w:top w:val="nil"/>
              <w:left w:val="nil"/>
              <w:bottom w:val="single" w:sz="4" w:space="0" w:color="auto"/>
              <w:right w:val="single" w:sz="4" w:space="0" w:color="auto"/>
            </w:tcBorders>
            <w:vAlign w:val="center"/>
          </w:tcPr>
          <w:p w:rsidR="00E31F27" w:rsidRDefault="00E31F27">
            <w:pPr>
              <w:widowControl/>
              <w:jc w:val="left"/>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tabs>
                <w:tab w:val="left" w:pos="1320"/>
              </w:tabs>
              <w:jc w:val="center"/>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1305" w:type="dxa"/>
            <w:tcBorders>
              <w:top w:val="nil"/>
              <w:left w:val="nil"/>
              <w:bottom w:val="single" w:sz="4" w:space="0" w:color="auto"/>
              <w:right w:val="single" w:sz="4" w:space="0" w:color="auto"/>
            </w:tcBorders>
          </w:tcPr>
          <w:p w:rsidR="00E31F27" w:rsidRDefault="00E31F27">
            <w:pPr>
              <w:widowControl/>
              <w:jc w:val="center"/>
              <w:rPr>
                <w:color w:val="000000"/>
                <w:szCs w:val="21"/>
              </w:rPr>
            </w:pPr>
          </w:p>
        </w:tc>
      </w:tr>
      <w:tr w:rsidR="00E31F27">
        <w:trPr>
          <w:trHeight w:hRule="exact" w:val="666"/>
          <w:jc w:val="center"/>
        </w:trPr>
        <w:tc>
          <w:tcPr>
            <w:tcW w:w="847" w:type="dxa"/>
            <w:tcBorders>
              <w:top w:val="nil"/>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198"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3707" w:type="dxa"/>
            <w:tcBorders>
              <w:top w:val="nil"/>
              <w:left w:val="nil"/>
              <w:bottom w:val="single" w:sz="4" w:space="0" w:color="auto"/>
              <w:right w:val="single" w:sz="4" w:space="0" w:color="auto"/>
            </w:tcBorders>
            <w:vAlign w:val="center"/>
          </w:tcPr>
          <w:p w:rsidR="00E31F27" w:rsidRDefault="00E31F27">
            <w:pPr>
              <w:widowControl/>
              <w:jc w:val="left"/>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tabs>
                <w:tab w:val="left" w:pos="1320"/>
              </w:tabs>
              <w:jc w:val="center"/>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1305" w:type="dxa"/>
            <w:tcBorders>
              <w:top w:val="nil"/>
              <w:left w:val="nil"/>
              <w:bottom w:val="single" w:sz="4" w:space="0" w:color="auto"/>
              <w:right w:val="single" w:sz="4" w:space="0" w:color="auto"/>
            </w:tcBorders>
          </w:tcPr>
          <w:p w:rsidR="00E31F27" w:rsidRDefault="00E31F27">
            <w:pPr>
              <w:widowControl/>
              <w:jc w:val="center"/>
              <w:rPr>
                <w:color w:val="000000"/>
                <w:szCs w:val="21"/>
              </w:rPr>
            </w:pPr>
          </w:p>
        </w:tc>
      </w:tr>
      <w:tr w:rsidR="00E31F27">
        <w:trPr>
          <w:trHeight w:hRule="exact" w:val="469"/>
          <w:jc w:val="center"/>
        </w:trPr>
        <w:tc>
          <w:tcPr>
            <w:tcW w:w="847" w:type="dxa"/>
            <w:tcBorders>
              <w:top w:val="nil"/>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198"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3707" w:type="dxa"/>
            <w:tcBorders>
              <w:top w:val="nil"/>
              <w:left w:val="nil"/>
              <w:bottom w:val="single" w:sz="4" w:space="0" w:color="auto"/>
              <w:right w:val="single" w:sz="4" w:space="0" w:color="auto"/>
            </w:tcBorders>
            <w:vAlign w:val="center"/>
          </w:tcPr>
          <w:p w:rsidR="00E31F27" w:rsidRDefault="00E31F27">
            <w:pPr>
              <w:widowControl/>
              <w:jc w:val="left"/>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tabs>
                <w:tab w:val="left" w:pos="1320"/>
              </w:tabs>
              <w:jc w:val="center"/>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1305" w:type="dxa"/>
            <w:tcBorders>
              <w:top w:val="nil"/>
              <w:left w:val="nil"/>
              <w:bottom w:val="single" w:sz="4" w:space="0" w:color="auto"/>
              <w:right w:val="single" w:sz="4" w:space="0" w:color="auto"/>
            </w:tcBorders>
          </w:tcPr>
          <w:p w:rsidR="00E31F27" w:rsidRDefault="00E31F27">
            <w:pPr>
              <w:widowControl/>
              <w:jc w:val="center"/>
              <w:rPr>
                <w:color w:val="000000"/>
                <w:szCs w:val="21"/>
              </w:rPr>
            </w:pPr>
          </w:p>
        </w:tc>
      </w:tr>
      <w:tr w:rsidR="00E31F27">
        <w:trPr>
          <w:trHeight w:hRule="exact" w:val="684"/>
          <w:jc w:val="center"/>
        </w:trPr>
        <w:tc>
          <w:tcPr>
            <w:tcW w:w="847" w:type="dxa"/>
            <w:tcBorders>
              <w:top w:val="nil"/>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198"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3707" w:type="dxa"/>
            <w:tcBorders>
              <w:top w:val="nil"/>
              <w:left w:val="nil"/>
              <w:bottom w:val="single" w:sz="4" w:space="0" w:color="auto"/>
              <w:right w:val="single" w:sz="4" w:space="0" w:color="auto"/>
            </w:tcBorders>
            <w:vAlign w:val="center"/>
          </w:tcPr>
          <w:p w:rsidR="00E31F27" w:rsidRDefault="00E31F27">
            <w:pPr>
              <w:widowControl/>
              <w:jc w:val="left"/>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tabs>
                <w:tab w:val="left" w:pos="1320"/>
              </w:tabs>
              <w:jc w:val="center"/>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1305" w:type="dxa"/>
            <w:tcBorders>
              <w:top w:val="nil"/>
              <w:left w:val="nil"/>
              <w:bottom w:val="single" w:sz="4" w:space="0" w:color="auto"/>
              <w:right w:val="single" w:sz="4" w:space="0" w:color="auto"/>
            </w:tcBorders>
          </w:tcPr>
          <w:p w:rsidR="00E31F27" w:rsidRDefault="00E31F27">
            <w:pPr>
              <w:widowControl/>
              <w:jc w:val="center"/>
              <w:rPr>
                <w:color w:val="000000"/>
                <w:szCs w:val="21"/>
              </w:rPr>
            </w:pPr>
          </w:p>
        </w:tc>
      </w:tr>
      <w:tr w:rsidR="00E31F27">
        <w:trPr>
          <w:trHeight w:hRule="exact" w:val="469"/>
          <w:jc w:val="center"/>
        </w:trPr>
        <w:tc>
          <w:tcPr>
            <w:tcW w:w="847" w:type="dxa"/>
            <w:tcBorders>
              <w:top w:val="nil"/>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198"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3707" w:type="dxa"/>
            <w:tcBorders>
              <w:top w:val="nil"/>
              <w:left w:val="nil"/>
              <w:bottom w:val="single" w:sz="4" w:space="0" w:color="auto"/>
              <w:right w:val="single" w:sz="4" w:space="0" w:color="auto"/>
            </w:tcBorders>
            <w:vAlign w:val="center"/>
          </w:tcPr>
          <w:p w:rsidR="00E31F27" w:rsidRDefault="00E31F27">
            <w:pPr>
              <w:widowControl/>
              <w:jc w:val="left"/>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tabs>
                <w:tab w:val="left" w:pos="1320"/>
              </w:tabs>
              <w:jc w:val="center"/>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1305" w:type="dxa"/>
            <w:tcBorders>
              <w:top w:val="nil"/>
              <w:left w:val="nil"/>
              <w:bottom w:val="single" w:sz="4" w:space="0" w:color="auto"/>
              <w:right w:val="single" w:sz="4" w:space="0" w:color="auto"/>
            </w:tcBorders>
          </w:tcPr>
          <w:p w:rsidR="00E31F27" w:rsidRDefault="00E31F27">
            <w:pPr>
              <w:widowControl/>
              <w:jc w:val="center"/>
              <w:rPr>
                <w:color w:val="000000"/>
                <w:szCs w:val="21"/>
              </w:rPr>
            </w:pPr>
          </w:p>
        </w:tc>
      </w:tr>
      <w:tr w:rsidR="00E31F27">
        <w:trPr>
          <w:trHeight w:hRule="exact" w:val="499"/>
          <w:jc w:val="center"/>
        </w:trPr>
        <w:tc>
          <w:tcPr>
            <w:tcW w:w="847" w:type="dxa"/>
            <w:tcBorders>
              <w:top w:val="nil"/>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198"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3707" w:type="dxa"/>
            <w:tcBorders>
              <w:top w:val="nil"/>
              <w:left w:val="nil"/>
              <w:bottom w:val="single" w:sz="4" w:space="0" w:color="auto"/>
              <w:right w:val="single" w:sz="4" w:space="0" w:color="auto"/>
            </w:tcBorders>
            <w:vAlign w:val="center"/>
          </w:tcPr>
          <w:p w:rsidR="00E31F27" w:rsidRDefault="00E31F27">
            <w:pPr>
              <w:widowControl/>
              <w:jc w:val="left"/>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tabs>
                <w:tab w:val="left" w:pos="1320"/>
              </w:tabs>
              <w:jc w:val="center"/>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1305" w:type="dxa"/>
            <w:tcBorders>
              <w:top w:val="nil"/>
              <w:left w:val="nil"/>
              <w:bottom w:val="single" w:sz="4" w:space="0" w:color="auto"/>
              <w:right w:val="single" w:sz="4" w:space="0" w:color="auto"/>
            </w:tcBorders>
          </w:tcPr>
          <w:p w:rsidR="00E31F27" w:rsidRDefault="00E31F27">
            <w:pPr>
              <w:widowControl/>
              <w:jc w:val="center"/>
              <w:rPr>
                <w:color w:val="000000"/>
                <w:szCs w:val="21"/>
              </w:rPr>
            </w:pPr>
          </w:p>
        </w:tc>
      </w:tr>
      <w:tr w:rsidR="00E31F27">
        <w:trPr>
          <w:trHeight w:hRule="exact" w:val="499"/>
          <w:jc w:val="center"/>
        </w:trPr>
        <w:tc>
          <w:tcPr>
            <w:tcW w:w="847" w:type="dxa"/>
            <w:tcBorders>
              <w:top w:val="nil"/>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198"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3707" w:type="dxa"/>
            <w:tcBorders>
              <w:top w:val="nil"/>
              <w:left w:val="nil"/>
              <w:bottom w:val="single" w:sz="4" w:space="0" w:color="auto"/>
              <w:right w:val="single" w:sz="4" w:space="0" w:color="auto"/>
            </w:tcBorders>
            <w:vAlign w:val="center"/>
          </w:tcPr>
          <w:p w:rsidR="00E31F27" w:rsidRDefault="00E31F27">
            <w:pPr>
              <w:widowControl/>
              <w:jc w:val="left"/>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tabs>
                <w:tab w:val="left" w:pos="1320"/>
              </w:tabs>
              <w:jc w:val="center"/>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1305" w:type="dxa"/>
            <w:tcBorders>
              <w:top w:val="nil"/>
              <w:left w:val="nil"/>
              <w:bottom w:val="single" w:sz="4" w:space="0" w:color="auto"/>
              <w:right w:val="single" w:sz="4" w:space="0" w:color="auto"/>
            </w:tcBorders>
          </w:tcPr>
          <w:p w:rsidR="00E31F27" w:rsidRDefault="00E31F27">
            <w:pPr>
              <w:widowControl/>
              <w:jc w:val="center"/>
              <w:rPr>
                <w:color w:val="000000"/>
                <w:szCs w:val="21"/>
              </w:rPr>
            </w:pPr>
          </w:p>
        </w:tc>
      </w:tr>
      <w:tr w:rsidR="00E31F27">
        <w:trPr>
          <w:trHeight w:hRule="exact" w:val="431"/>
          <w:jc w:val="center"/>
        </w:trPr>
        <w:tc>
          <w:tcPr>
            <w:tcW w:w="847" w:type="dxa"/>
            <w:tcBorders>
              <w:top w:val="nil"/>
              <w:left w:val="single" w:sz="4" w:space="0" w:color="auto"/>
              <w:bottom w:val="single" w:sz="4" w:space="0" w:color="auto"/>
              <w:right w:val="single" w:sz="4" w:space="0" w:color="auto"/>
            </w:tcBorders>
            <w:vAlign w:val="center"/>
          </w:tcPr>
          <w:p w:rsidR="00E31F27" w:rsidRDefault="00E31F27">
            <w:pPr>
              <w:widowControl/>
              <w:jc w:val="center"/>
              <w:rPr>
                <w:color w:val="000000"/>
                <w:szCs w:val="21"/>
              </w:rPr>
            </w:pPr>
          </w:p>
        </w:tc>
        <w:tc>
          <w:tcPr>
            <w:tcW w:w="1198"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3707" w:type="dxa"/>
            <w:tcBorders>
              <w:top w:val="nil"/>
              <w:left w:val="nil"/>
              <w:bottom w:val="single" w:sz="4" w:space="0" w:color="auto"/>
              <w:right w:val="single" w:sz="4" w:space="0" w:color="auto"/>
            </w:tcBorders>
            <w:vAlign w:val="center"/>
          </w:tcPr>
          <w:p w:rsidR="00E31F27" w:rsidRDefault="00E31F27">
            <w:pPr>
              <w:widowControl/>
              <w:jc w:val="left"/>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tabs>
                <w:tab w:val="left" w:pos="1320"/>
              </w:tabs>
              <w:jc w:val="center"/>
              <w:rPr>
                <w:color w:val="000000"/>
                <w:szCs w:val="21"/>
              </w:rPr>
            </w:pPr>
          </w:p>
        </w:tc>
        <w:tc>
          <w:tcPr>
            <w:tcW w:w="1134" w:type="dxa"/>
            <w:tcBorders>
              <w:top w:val="nil"/>
              <w:left w:val="nil"/>
              <w:bottom w:val="single" w:sz="4" w:space="0" w:color="auto"/>
              <w:right w:val="single" w:sz="4" w:space="0" w:color="auto"/>
            </w:tcBorders>
            <w:vAlign w:val="center"/>
          </w:tcPr>
          <w:p w:rsidR="00E31F27" w:rsidRDefault="00E31F27">
            <w:pPr>
              <w:widowControl/>
              <w:jc w:val="center"/>
              <w:rPr>
                <w:color w:val="000000"/>
                <w:szCs w:val="21"/>
              </w:rPr>
            </w:pPr>
          </w:p>
        </w:tc>
        <w:tc>
          <w:tcPr>
            <w:tcW w:w="1305" w:type="dxa"/>
            <w:tcBorders>
              <w:top w:val="nil"/>
              <w:left w:val="nil"/>
              <w:bottom w:val="single" w:sz="4" w:space="0" w:color="auto"/>
              <w:right w:val="single" w:sz="4" w:space="0" w:color="auto"/>
            </w:tcBorders>
          </w:tcPr>
          <w:p w:rsidR="00E31F27" w:rsidRDefault="00E31F27">
            <w:pPr>
              <w:widowControl/>
              <w:jc w:val="center"/>
              <w:rPr>
                <w:color w:val="000000"/>
                <w:szCs w:val="21"/>
              </w:rPr>
            </w:pPr>
          </w:p>
        </w:tc>
      </w:tr>
    </w:tbl>
    <w:p w:rsidR="00E31F27" w:rsidRDefault="00E31F27">
      <w:pPr>
        <w:spacing w:line="380" w:lineRule="exact"/>
        <w:ind w:firstLineChars="200" w:firstLine="420"/>
        <w:jc w:val="center"/>
        <w:rPr>
          <w:color w:val="000000"/>
          <w:szCs w:val="21"/>
        </w:rPr>
      </w:pPr>
    </w:p>
    <w:p w:rsidR="00E31F27" w:rsidRDefault="00C355AB">
      <w:pPr>
        <w:rPr>
          <w:color w:val="000000"/>
          <w:szCs w:val="21"/>
        </w:rPr>
      </w:pPr>
      <w:r>
        <w:rPr>
          <w:color w:val="000000"/>
          <w:szCs w:val="21"/>
        </w:rPr>
        <w:t>编制签名：审批签名：</w:t>
      </w:r>
    </w:p>
    <w:p w:rsidR="00E31F27" w:rsidRDefault="00E31F27">
      <w:pPr>
        <w:jc w:val="center"/>
        <w:rPr>
          <w:color w:val="000000"/>
          <w:szCs w:val="21"/>
        </w:rPr>
      </w:pPr>
    </w:p>
    <w:p w:rsidR="00E31F27" w:rsidRDefault="00E31F27">
      <w:pPr>
        <w:spacing w:after="240"/>
        <w:rPr>
          <w:color w:val="000000"/>
          <w:szCs w:val="21"/>
        </w:rPr>
      </w:pPr>
    </w:p>
    <w:p w:rsidR="00E31F27" w:rsidRDefault="00E31F27">
      <w:pPr>
        <w:spacing w:after="240"/>
        <w:rPr>
          <w:color w:val="000000"/>
          <w:szCs w:val="21"/>
        </w:rPr>
      </w:pPr>
    </w:p>
    <w:p w:rsidR="00E31F27" w:rsidRDefault="00E31F27">
      <w:pPr>
        <w:spacing w:after="240"/>
        <w:jc w:val="center"/>
        <w:rPr>
          <w:color w:val="000000"/>
          <w:szCs w:val="21"/>
        </w:rPr>
      </w:pPr>
    </w:p>
    <w:p w:rsidR="00E31F27" w:rsidRDefault="00C355AB">
      <w:pPr>
        <w:pStyle w:val="115"/>
        <w:rPr>
          <w:sz w:val="32"/>
          <w:szCs w:val="32"/>
        </w:rPr>
      </w:pPr>
      <w:bookmarkStart w:id="208" w:name="_Toc8145074"/>
      <w:bookmarkStart w:id="209" w:name="_Toc8145493"/>
      <w:bookmarkStart w:id="210" w:name="_Toc8247879"/>
      <w:bookmarkStart w:id="211" w:name="_Toc8145231"/>
      <w:bookmarkStart w:id="212" w:name="_Toc8145336"/>
      <w:bookmarkStart w:id="213" w:name="_Toc8981208"/>
      <w:bookmarkStart w:id="214" w:name="_Toc16027367"/>
      <w:bookmarkStart w:id="215" w:name="_Toc8983245"/>
      <w:bookmarkStart w:id="216" w:name="_Toc16120559"/>
      <w:bookmarkStart w:id="217" w:name="_Toc8979403"/>
      <w:bookmarkStart w:id="218" w:name="_Toc8940277"/>
      <w:bookmarkStart w:id="219" w:name="_Toc8982505"/>
      <w:bookmarkStart w:id="220" w:name="_Toc13151386"/>
      <w:bookmarkStart w:id="221" w:name="_Toc19603079"/>
      <w:r>
        <w:rPr>
          <w:sz w:val="32"/>
          <w:szCs w:val="32"/>
        </w:rPr>
        <w:lastRenderedPageBreak/>
        <w:t>第</w:t>
      </w:r>
      <w:r>
        <w:rPr>
          <w:rFonts w:hint="eastAsia"/>
          <w:sz w:val="32"/>
          <w:szCs w:val="32"/>
        </w:rPr>
        <w:t>三章</w:t>
      </w:r>
      <w:r>
        <w:rPr>
          <w:rFonts w:hint="eastAsia"/>
          <w:sz w:val="32"/>
          <w:szCs w:val="32"/>
        </w:rPr>
        <w:t xml:space="preserve"> </w:t>
      </w:r>
      <w:r>
        <w:rPr>
          <w:sz w:val="32"/>
          <w:szCs w:val="32"/>
        </w:rPr>
        <w:t>安全信息管理</w:t>
      </w:r>
      <w:bookmarkEnd w:id="208"/>
      <w:bookmarkEnd w:id="209"/>
      <w:bookmarkEnd w:id="210"/>
      <w:bookmarkEnd w:id="211"/>
      <w:bookmarkEnd w:id="212"/>
      <w:r>
        <w:rPr>
          <w:rFonts w:hint="eastAsia"/>
          <w:sz w:val="32"/>
          <w:szCs w:val="32"/>
        </w:rPr>
        <w:t>程序</w:t>
      </w:r>
      <w:bookmarkEnd w:id="213"/>
      <w:bookmarkEnd w:id="214"/>
      <w:bookmarkEnd w:id="215"/>
      <w:bookmarkEnd w:id="216"/>
      <w:bookmarkEnd w:id="217"/>
      <w:bookmarkEnd w:id="218"/>
      <w:bookmarkEnd w:id="219"/>
      <w:bookmarkEnd w:id="220"/>
      <w:bookmarkEnd w:id="221"/>
    </w:p>
    <w:p w:rsidR="00E31F27" w:rsidRDefault="00C355AB">
      <w:pPr>
        <w:spacing w:line="360" w:lineRule="auto"/>
        <w:ind w:firstLineChars="200" w:firstLine="482"/>
        <w:rPr>
          <w:b/>
          <w:sz w:val="24"/>
        </w:rPr>
      </w:pPr>
      <w:r>
        <w:rPr>
          <w:b/>
          <w:sz w:val="24"/>
        </w:rPr>
        <w:t xml:space="preserve">1 </w:t>
      </w:r>
      <w:r>
        <w:rPr>
          <w:b/>
          <w:sz w:val="24"/>
        </w:rPr>
        <w:t>目的</w:t>
      </w:r>
    </w:p>
    <w:p w:rsidR="00E31F27" w:rsidRDefault="00C355AB">
      <w:pPr>
        <w:spacing w:line="360" w:lineRule="auto"/>
        <w:ind w:firstLineChars="200" w:firstLine="480"/>
        <w:rPr>
          <w:sz w:val="24"/>
        </w:rPr>
      </w:pPr>
      <w:r>
        <w:rPr>
          <w:sz w:val="24"/>
        </w:rPr>
        <w:t>本</w:t>
      </w:r>
      <w:r>
        <w:rPr>
          <w:rFonts w:hint="eastAsia"/>
          <w:sz w:val="24"/>
        </w:rPr>
        <w:t>程序</w:t>
      </w:r>
      <w:r>
        <w:rPr>
          <w:sz w:val="24"/>
        </w:rPr>
        <w:t>规定了安全信息的收集和处理方法，以确保船岸有关人员能够及时得到安全信息</w:t>
      </w:r>
      <w:r>
        <w:rPr>
          <w:rFonts w:hint="eastAsia"/>
          <w:sz w:val="24"/>
        </w:rPr>
        <w:t>并</w:t>
      </w:r>
      <w:r>
        <w:rPr>
          <w:sz w:val="24"/>
        </w:rPr>
        <w:t>进行处理。</w:t>
      </w:r>
    </w:p>
    <w:p w:rsidR="00E31F27" w:rsidRDefault="00C355AB">
      <w:pPr>
        <w:spacing w:line="360" w:lineRule="auto"/>
        <w:ind w:firstLineChars="200" w:firstLine="482"/>
        <w:rPr>
          <w:b/>
          <w:sz w:val="24"/>
        </w:rPr>
      </w:pPr>
      <w:r>
        <w:rPr>
          <w:b/>
          <w:sz w:val="24"/>
        </w:rPr>
        <w:t xml:space="preserve">2 </w:t>
      </w:r>
      <w:r>
        <w:rPr>
          <w:b/>
          <w:sz w:val="24"/>
        </w:rPr>
        <w:t>定义</w:t>
      </w:r>
    </w:p>
    <w:p w:rsidR="00E31F27" w:rsidRDefault="00C355AB">
      <w:pPr>
        <w:spacing w:line="360" w:lineRule="auto"/>
        <w:ind w:firstLineChars="200" w:firstLine="480"/>
        <w:rPr>
          <w:sz w:val="24"/>
        </w:rPr>
      </w:pPr>
      <w:r>
        <w:rPr>
          <w:sz w:val="24"/>
        </w:rPr>
        <w:t xml:space="preserve">2.1 </w:t>
      </w:r>
      <w:r>
        <w:rPr>
          <w:sz w:val="24"/>
        </w:rPr>
        <w:t>安全信息：系指由公司下发或转发的所有与安全管理工作有关的通知、通告、通报、规定、制度、预案等以及外部机构发布的，与公司有关的国内强制性和建议性规定、规则及法规性文件、技术标准等。</w:t>
      </w:r>
    </w:p>
    <w:p w:rsidR="00E31F27" w:rsidRDefault="00C355AB">
      <w:pPr>
        <w:spacing w:line="360" w:lineRule="auto"/>
        <w:ind w:firstLineChars="200" w:firstLine="482"/>
        <w:rPr>
          <w:b/>
          <w:sz w:val="24"/>
        </w:rPr>
      </w:pPr>
      <w:r>
        <w:rPr>
          <w:b/>
          <w:sz w:val="24"/>
        </w:rPr>
        <w:t xml:space="preserve">3 </w:t>
      </w:r>
      <w:r>
        <w:rPr>
          <w:b/>
          <w:sz w:val="24"/>
        </w:rPr>
        <w:t>职责</w:t>
      </w:r>
    </w:p>
    <w:p w:rsidR="00E31F27" w:rsidRDefault="00C355AB">
      <w:pPr>
        <w:spacing w:line="360" w:lineRule="auto"/>
        <w:ind w:firstLineChars="200" w:firstLine="480"/>
        <w:rPr>
          <w:sz w:val="24"/>
        </w:rPr>
      </w:pPr>
      <w:bookmarkStart w:id="222" w:name="_Hlk7859585"/>
      <w:r>
        <w:rPr>
          <w:sz w:val="24"/>
        </w:rPr>
        <w:t xml:space="preserve">3.1 </w:t>
      </w:r>
      <w:r>
        <w:rPr>
          <w:sz w:val="24"/>
        </w:rPr>
        <w:t>船舶应收集相关水域、港口的安全信息，并将信息反馈给</w:t>
      </w:r>
      <w:r>
        <w:rPr>
          <w:rFonts w:hint="eastAsia"/>
          <w:sz w:val="24"/>
        </w:rPr>
        <w:t>综合主管</w:t>
      </w:r>
      <w:r>
        <w:rPr>
          <w:sz w:val="24"/>
        </w:rPr>
        <w:t>。</w:t>
      </w:r>
    </w:p>
    <w:p w:rsidR="00E31F27" w:rsidRDefault="00C355AB">
      <w:pPr>
        <w:spacing w:line="360" w:lineRule="auto"/>
        <w:ind w:firstLineChars="200" w:firstLine="480"/>
        <w:jc w:val="left"/>
        <w:rPr>
          <w:color w:val="000000" w:themeColor="text1"/>
          <w:sz w:val="24"/>
        </w:rPr>
      </w:pPr>
      <w:r>
        <w:rPr>
          <w:color w:val="000000" w:themeColor="text1"/>
          <w:sz w:val="24"/>
        </w:rPr>
        <w:t>3.2</w:t>
      </w:r>
      <w:r>
        <w:rPr>
          <w:color w:val="000000" w:themeColor="text1"/>
          <w:sz w:val="24"/>
        </w:rPr>
        <w:t>公司各</w:t>
      </w:r>
      <w:r>
        <w:rPr>
          <w:rFonts w:hint="eastAsia"/>
          <w:color w:val="000000" w:themeColor="text1"/>
          <w:sz w:val="24"/>
        </w:rPr>
        <w:t>主管</w:t>
      </w:r>
      <w:r>
        <w:rPr>
          <w:color w:val="000000" w:themeColor="text1"/>
          <w:sz w:val="24"/>
        </w:rPr>
        <w:t>应按各自职能范围，收集相关安全信息，并将适用的</w:t>
      </w:r>
      <w:r>
        <w:rPr>
          <w:rFonts w:hint="eastAsia"/>
          <w:color w:val="000000" w:themeColor="text1"/>
          <w:sz w:val="24"/>
        </w:rPr>
        <w:t>安全</w:t>
      </w:r>
      <w:r>
        <w:rPr>
          <w:color w:val="000000" w:themeColor="text1"/>
          <w:sz w:val="24"/>
        </w:rPr>
        <w:t>信息反馈到公司综合主管。</w:t>
      </w:r>
    </w:p>
    <w:p w:rsidR="00E31F27" w:rsidRDefault="00C355AB">
      <w:pPr>
        <w:spacing w:line="360" w:lineRule="auto"/>
        <w:ind w:firstLineChars="200" w:firstLine="480"/>
        <w:jc w:val="left"/>
        <w:rPr>
          <w:sz w:val="24"/>
        </w:rPr>
      </w:pPr>
      <w:r>
        <w:rPr>
          <w:sz w:val="24"/>
        </w:rPr>
        <w:t xml:space="preserve">3.3 </w:t>
      </w:r>
      <w:bookmarkStart w:id="223" w:name="_Hlk7975693"/>
      <w:r>
        <w:rPr>
          <w:sz w:val="24"/>
        </w:rPr>
        <w:t>综合主管负责对本部门收集到的或其他部门反馈的安全管理信息</w:t>
      </w:r>
      <w:bookmarkEnd w:id="223"/>
      <w:r>
        <w:rPr>
          <w:sz w:val="24"/>
        </w:rPr>
        <w:t>进行处理。</w:t>
      </w:r>
    </w:p>
    <w:p w:rsidR="00E31F27" w:rsidRDefault="00C355AB">
      <w:pPr>
        <w:spacing w:line="360" w:lineRule="auto"/>
        <w:ind w:firstLineChars="200" w:firstLine="482"/>
        <w:jc w:val="left"/>
        <w:rPr>
          <w:b/>
          <w:sz w:val="24"/>
        </w:rPr>
      </w:pPr>
      <w:r>
        <w:rPr>
          <w:b/>
          <w:sz w:val="24"/>
        </w:rPr>
        <w:t xml:space="preserve">4 </w:t>
      </w:r>
      <w:r>
        <w:rPr>
          <w:b/>
          <w:sz w:val="24"/>
        </w:rPr>
        <w:t>信息处理</w:t>
      </w:r>
    </w:p>
    <w:p w:rsidR="00E31F27" w:rsidRDefault="00C355AB">
      <w:pPr>
        <w:spacing w:line="360" w:lineRule="auto"/>
        <w:ind w:firstLineChars="200" w:firstLine="480"/>
        <w:jc w:val="left"/>
        <w:rPr>
          <w:sz w:val="24"/>
        </w:rPr>
      </w:pPr>
      <w:r>
        <w:rPr>
          <w:sz w:val="24"/>
        </w:rPr>
        <w:t xml:space="preserve">4.1 </w:t>
      </w:r>
      <w:r>
        <w:rPr>
          <w:sz w:val="24"/>
        </w:rPr>
        <w:t>综合主管应将本部门收集到的或其他部门反馈的安全管理信息进行汇总、分类、登记，</w:t>
      </w:r>
      <w:r>
        <w:rPr>
          <w:rFonts w:hint="eastAsia"/>
          <w:sz w:val="24"/>
        </w:rPr>
        <w:t>并</w:t>
      </w:r>
      <w:r>
        <w:rPr>
          <w:sz w:val="24"/>
        </w:rPr>
        <w:t>参考海务主管、机务主管专业意见</w:t>
      </w:r>
      <w:r>
        <w:rPr>
          <w:rFonts w:hint="eastAsia"/>
          <w:sz w:val="24"/>
        </w:rPr>
        <w:t>，</w:t>
      </w:r>
      <w:r>
        <w:rPr>
          <w:sz w:val="24"/>
        </w:rPr>
        <w:t>经公司总经理批示后，传递到公司各相关部门和船舶。</w:t>
      </w:r>
    </w:p>
    <w:p w:rsidR="00E31F27" w:rsidRDefault="00C355AB">
      <w:pPr>
        <w:spacing w:line="360" w:lineRule="auto"/>
        <w:ind w:firstLineChars="200" w:firstLine="480"/>
        <w:jc w:val="left"/>
        <w:rPr>
          <w:color w:val="000000" w:themeColor="text1"/>
          <w:sz w:val="24"/>
        </w:rPr>
      </w:pPr>
      <w:r>
        <w:rPr>
          <w:color w:val="000000" w:themeColor="text1"/>
          <w:sz w:val="24"/>
        </w:rPr>
        <w:t xml:space="preserve">4.2 </w:t>
      </w:r>
      <w:r>
        <w:rPr>
          <w:color w:val="000000" w:themeColor="text1"/>
          <w:sz w:val="24"/>
        </w:rPr>
        <w:t>综合主管应对收集到或传递到本部门的</w:t>
      </w:r>
      <w:r>
        <w:rPr>
          <w:rFonts w:hint="eastAsia"/>
          <w:color w:val="000000" w:themeColor="text1"/>
          <w:sz w:val="24"/>
        </w:rPr>
        <w:t>安全</w:t>
      </w:r>
      <w:r>
        <w:rPr>
          <w:color w:val="000000" w:themeColor="text1"/>
          <w:sz w:val="24"/>
        </w:rPr>
        <w:t>信息进行分析，对于</w:t>
      </w:r>
      <w:r>
        <w:rPr>
          <w:rFonts w:hint="eastAsia"/>
          <w:color w:val="000000" w:themeColor="text1"/>
          <w:sz w:val="24"/>
        </w:rPr>
        <w:t>岸基和</w:t>
      </w:r>
      <w:r>
        <w:rPr>
          <w:color w:val="000000" w:themeColor="text1"/>
          <w:sz w:val="24"/>
        </w:rPr>
        <w:t>船舶安全与防污染工作有着长期</w:t>
      </w:r>
      <w:r>
        <w:rPr>
          <w:rFonts w:hint="eastAsia"/>
          <w:color w:val="000000" w:themeColor="text1"/>
          <w:sz w:val="24"/>
        </w:rPr>
        <w:t>、</w:t>
      </w:r>
      <w:r>
        <w:rPr>
          <w:color w:val="000000" w:themeColor="text1"/>
          <w:sz w:val="24"/>
        </w:rPr>
        <w:t>较为重要影响的，应</w:t>
      </w:r>
      <w:r>
        <w:rPr>
          <w:rFonts w:hint="eastAsia"/>
          <w:color w:val="000000" w:themeColor="text1"/>
          <w:sz w:val="24"/>
        </w:rPr>
        <w:t>纳入</w:t>
      </w:r>
      <w:r>
        <w:rPr>
          <w:color w:val="000000" w:themeColor="text1"/>
          <w:sz w:val="24"/>
        </w:rPr>
        <w:t>公司体系文件。</w:t>
      </w:r>
    </w:p>
    <w:bookmarkEnd w:id="222"/>
    <w:p w:rsidR="00E31F27" w:rsidRDefault="00C355AB">
      <w:pPr>
        <w:spacing w:line="360" w:lineRule="auto"/>
        <w:ind w:firstLineChars="200" w:firstLine="480"/>
        <w:rPr>
          <w:color w:val="000000" w:themeColor="text1"/>
          <w:sz w:val="24"/>
        </w:rPr>
      </w:pPr>
      <w:r>
        <w:rPr>
          <w:color w:val="000000" w:themeColor="text1"/>
          <w:sz w:val="24"/>
        </w:rPr>
        <w:t>4.3</w:t>
      </w:r>
      <w:r>
        <w:rPr>
          <w:color w:val="000000" w:themeColor="text1"/>
          <w:sz w:val="24"/>
        </w:rPr>
        <w:t>岸基人员</w:t>
      </w:r>
      <w:r>
        <w:rPr>
          <w:rFonts w:hint="eastAsia"/>
          <w:color w:val="000000" w:themeColor="text1"/>
          <w:sz w:val="24"/>
        </w:rPr>
        <w:t>和船舶</w:t>
      </w:r>
      <w:r>
        <w:rPr>
          <w:color w:val="000000" w:themeColor="text1"/>
          <w:sz w:val="24"/>
        </w:rPr>
        <w:t>可以通过微信、电子邮件</w:t>
      </w:r>
      <w:r>
        <w:rPr>
          <w:rFonts w:hint="eastAsia"/>
          <w:color w:val="000000" w:themeColor="text1"/>
          <w:sz w:val="24"/>
        </w:rPr>
        <w:t>、短信、电话</w:t>
      </w:r>
      <w:r>
        <w:rPr>
          <w:color w:val="000000" w:themeColor="text1"/>
          <w:sz w:val="24"/>
        </w:rPr>
        <w:t>等信息化方式直接将</w:t>
      </w:r>
      <w:r>
        <w:rPr>
          <w:rFonts w:hint="eastAsia"/>
          <w:color w:val="000000" w:themeColor="text1"/>
          <w:sz w:val="24"/>
        </w:rPr>
        <w:t>安全</w:t>
      </w:r>
      <w:r>
        <w:rPr>
          <w:color w:val="000000" w:themeColor="text1"/>
          <w:sz w:val="24"/>
        </w:rPr>
        <w:t>信息传递</w:t>
      </w:r>
      <w:r>
        <w:rPr>
          <w:rFonts w:hint="eastAsia"/>
          <w:color w:val="000000" w:themeColor="text1"/>
          <w:sz w:val="24"/>
        </w:rPr>
        <w:t>到综合主管</w:t>
      </w:r>
      <w:r>
        <w:rPr>
          <w:color w:val="000000" w:themeColor="text1"/>
          <w:sz w:val="24"/>
        </w:rPr>
        <w:t>。</w:t>
      </w:r>
    </w:p>
    <w:p w:rsidR="00E31F27" w:rsidRDefault="00C355AB">
      <w:pPr>
        <w:spacing w:line="360" w:lineRule="auto"/>
        <w:ind w:firstLineChars="200" w:firstLine="480"/>
        <w:rPr>
          <w:color w:val="000000" w:themeColor="text1"/>
          <w:sz w:val="24"/>
        </w:rPr>
      </w:pPr>
      <w:r>
        <w:rPr>
          <w:color w:val="000000" w:themeColor="text1"/>
          <w:sz w:val="24"/>
        </w:rPr>
        <w:t xml:space="preserve">4.4 </w:t>
      </w:r>
      <w:r>
        <w:rPr>
          <w:color w:val="000000" w:themeColor="text1"/>
          <w:sz w:val="24"/>
        </w:rPr>
        <w:t>类似气象和海况等时效性较强的</w:t>
      </w:r>
      <w:r>
        <w:rPr>
          <w:rFonts w:hint="eastAsia"/>
          <w:color w:val="000000" w:themeColor="text1"/>
          <w:sz w:val="24"/>
        </w:rPr>
        <w:t>安全</w:t>
      </w:r>
      <w:r>
        <w:rPr>
          <w:color w:val="000000" w:themeColor="text1"/>
          <w:sz w:val="24"/>
        </w:rPr>
        <w:t>信息，海务主管作相应标识登记后</w:t>
      </w:r>
      <w:r>
        <w:rPr>
          <w:rFonts w:hint="eastAsia"/>
          <w:color w:val="000000" w:themeColor="text1"/>
          <w:sz w:val="24"/>
        </w:rPr>
        <w:t>，除</w:t>
      </w:r>
      <w:r>
        <w:rPr>
          <w:color w:val="000000" w:themeColor="text1"/>
          <w:sz w:val="24"/>
        </w:rPr>
        <w:t>传递</w:t>
      </w:r>
      <w:r>
        <w:rPr>
          <w:rFonts w:hint="eastAsia"/>
          <w:color w:val="000000" w:themeColor="text1"/>
          <w:sz w:val="24"/>
        </w:rPr>
        <w:t>给综合主管外，</w:t>
      </w:r>
      <w:r>
        <w:rPr>
          <w:color w:val="000000" w:themeColor="text1"/>
          <w:sz w:val="24"/>
        </w:rPr>
        <w:t>可通过电子</w:t>
      </w:r>
      <w:r>
        <w:rPr>
          <w:rFonts w:hint="eastAsia"/>
          <w:color w:val="000000" w:themeColor="text1"/>
          <w:sz w:val="24"/>
        </w:rPr>
        <w:t>邮件</w:t>
      </w:r>
      <w:r>
        <w:rPr>
          <w:color w:val="000000" w:themeColor="text1"/>
          <w:sz w:val="24"/>
        </w:rPr>
        <w:t>或其他方式直接发送</w:t>
      </w:r>
      <w:r>
        <w:rPr>
          <w:rFonts w:hint="eastAsia"/>
          <w:color w:val="000000" w:themeColor="text1"/>
          <w:sz w:val="24"/>
        </w:rPr>
        <w:t>至</w:t>
      </w:r>
      <w:r>
        <w:rPr>
          <w:color w:val="000000" w:themeColor="text1"/>
          <w:sz w:val="24"/>
        </w:rPr>
        <w:t>相关船舶</w:t>
      </w:r>
      <w:r>
        <w:rPr>
          <w:rFonts w:hint="eastAsia"/>
          <w:color w:val="000000" w:themeColor="text1"/>
          <w:sz w:val="24"/>
        </w:rPr>
        <w:t>，</w:t>
      </w:r>
      <w:r>
        <w:rPr>
          <w:color w:val="000000" w:themeColor="text1"/>
          <w:sz w:val="24"/>
        </w:rPr>
        <w:t>并</w:t>
      </w:r>
      <w:r>
        <w:rPr>
          <w:rFonts w:hint="eastAsia"/>
          <w:color w:val="000000" w:themeColor="text1"/>
          <w:sz w:val="24"/>
        </w:rPr>
        <w:t>做好记录</w:t>
      </w:r>
      <w:r>
        <w:rPr>
          <w:color w:val="000000" w:themeColor="text1"/>
          <w:sz w:val="24"/>
        </w:rPr>
        <w:t>。</w:t>
      </w:r>
    </w:p>
    <w:p w:rsidR="00E31F27" w:rsidRDefault="00C355AB">
      <w:pPr>
        <w:spacing w:line="360" w:lineRule="auto"/>
        <w:ind w:firstLineChars="200" w:firstLine="480"/>
        <w:rPr>
          <w:sz w:val="24"/>
        </w:rPr>
      </w:pPr>
      <w:r>
        <w:rPr>
          <w:sz w:val="24"/>
        </w:rPr>
        <w:t xml:space="preserve">4.5 </w:t>
      </w:r>
      <w:r>
        <w:rPr>
          <w:sz w:val="24"/>
        </w:rPr>
        <w:t>各船舶的安全信息管理工作由船长负责，船长收到公司下发或转发的安全信息后，应根据有关内容和要求，及时组织传达和贯彻，加强监督检查，并留有相关活动记录。</w:t>
      </w:r>
    </w:p>
    <w:p w:rsidR="00E31F27" w:rsidRDefault="00C355AB">
      <w:pPr>
        <w:spacing w:line="360" w:lineRule="auto"/>
        <w:ind w:firstLineChars="200" w:firstLine="480"/>
        <w:jc w:val="left"/>
        <w:rPr>
          <w:sz w:val="24"/>
        </w:rPr>
      </w:pPr>
      <w:r>
        <w:rPr>
          <w:sz w:val="24"/>
        </w:rPr>
        <w:t xml:space="preserve">4.6 </w:t>
      </w:r>
      <w:r>
        <w:rPr>
          <w:sz w:val="24"/>
        </w:rPr>
        <w:t>各船舶对公司下发或转发的安全信息应妥善保管，做好整理和归档等工</w:t>
      </w:r>
      <w:r>
        <w:rPr>
          <w:sz w:val="24"/>
        </w:rPr>
        <w:lastRenderedPageBreak/>
        <w:t>作。船长调离工作岗位时，应做好移交工作。</w:t>
      </w:r>
    </w:p>
    <w:p w:rsidR="00E31F27" w:rsidRDefault="00C355AB">
      <w:pPr>
        <w:spacing w:line="360" w:lineRule="auto"/>
        <w:ind w:firstLineChars="200" w:firstLine="480"/>
        <w:jc w:val="left"/>
        <w:rPr>
          <w:sz w:val="24"/>
        </w:rPr>
      </w:pPr>
      <w:r>
        <w:rPr>
          <w:rFonts w:hint="eastAsia"/>
          <w:sz w:val="24"/>
        </w:rPr>
        <w:t>4</w:t>
      </w:r>
      <w:r>
        <w:rPr>
          <w:sz w:val="24"/>
        </w:rPr>
        <w:t>.</w:t>
      </w:r>
      <w:r>
        <w:rPr>
          <w:rFonts w:hint="eastAsia"/>
          <w:sz w:val="24"/>
        </w:rPr>
        <w:t>7</w:t>
      </w:r>
      <w:r>
        <w:rPr>
          <w:rFonts w:hint="eastAsia"/>
          <w:sz w:val="24"/>
        </w:rPr>
        <w:t>船舶收到港口部门或海事管理机构下发的恶劣天气限制开航的信息时，</w:t>
      </w:r>
      <w:r>
        <w:rPr>
          <w:rFonts w:hint="eastAsia"/>
          <w:color w:val="000000" w:themeColor="text1"/>
          <w:sz w:val="24"/>
        </w:rPr>
        <w:t>应按要求限制开航，</w:t>
      </w:r>
      <w:r>
        <w:rPr>
          <w:rFonts w:hint="eastAsia"/>
          <w:sz w:val="24"/>
        </w:rPr>
        <w:t>并将该信息转告公司海务主管。</w:t>
      </w: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420" w:lineRule="exact"/>
        <w:rPr>
          <w:b/>
          <w:sz w:val="32"/>
          <w:szCs w:val="32"/>
        </w:rPr>
      </w:pPr>
    </w:p>
    <w:p w:rsidR="00E31F27" w:rsidRDefault="00C355AB">
      <w:pPr>
        <w:pStyle w:val="115"/>
        <w:rPr>
          <w:sz w:val="32"/>
          <w:szCs w:val="32"/>
        </w:rPr>
      </w:pPr>
      <w:bookmarkStart w:id="224" w:name="_Toc8145232"/>
      <w:bookmarkStart w:id="225" w:name="_Toc8145337"/>
      <w:bookmarkStart w:id="226" w:name="_Toc8145075"/>
      <w:bookmarkStart w:id="227" w:name="_Toc8145494"/>
      <w:bookmarkStart w:id="228" w:name="_Toc8247880"/>
      <w:bookmarkStart w:id="229" w:name="_Toc19603080"/>
      <w:bookmarkStart w:id="230" w:name="_Toc8940278"/>
      <w:bookmarkStart w:id="231" w:name="_Toc8979404"/>
      <w:bookmarkStart w:id="232" w:name="_Toc8982506"/>
      <w:bookmarkStart w:id="233" w:name="_Toc13151387"/>
      <w:bookmarkStart w:id="234" w:name="_Toc8981209"/>
      <w:bookmarkStart w:id="235" w:name="_Toc16120560"/>
      <w:bookmarkStart w:id="236" w:name="_Toc16027368"/>
      <w:bookmarkStart w:id="237" w:name="_Toc8983246"/>
      <w:r>
        <w:rPr>
          <w:sz w:val="32"/>
          <w:szCs w:val="32"/>
        </w:rPr>
        <w:lastRenderedPageBreak/>
        <w:t>第</w:t>
      </w:r>
      <w:r>
        <w:rPr>
          <w:rFonts w:hint="eastAsia"/>
          <w:sz w:val="32"/>
          <w:szCs w:val="32"/>
        </w:rPr>
        <w:t>四章</w:t>
      </w:r>
      <w:r>
        <w:rPr>
          <w:rFonts w:hint="eastAsia"/>
          <w:sz w:val="32"/>
          <w:szCs w:val="32"/>
        </w:rPr>
        <w:t xml:space="preserve"> </w:t>
      </w:r>
      <w:r>
        <w:rPr>
          <w:sz w:val="32"/>
          <w:szCs w:val="32"/>
        </w:rPr>
        <w:t>关键性操作</w:t>
      </w:r>
      <w:bookmarkEnd w:id="224"/>
      <w:bookmarkEnd w:id="225"/>
      <w:bookmarkEnd w:id="226"/>
      <w:bookmarkEnd w:id="227"/>
      <w:bookmarkEnd w:id="228"/>
      <w:r>
        <w:rPr>
          <w:rFonts w:hint="eastAsia"/>
          <w:sz w:val="32"/>
          <w:szCs w:val="32"/>
        </w:rPr>
        <w:t>程序</w:t>
      </w:r>
      <w:bookmarkEnd w:id="229"/>
      <w:bookmarkEnd w:id="230"/>
      <w:bookmarkEnd w:id="231"/>
      <w:bookmarkEnd w:id="232"/>
      <w:bookmarkEnd w:id="233"/>
      <w:bookmarkEnd w:id="234"/>
      <w:bookmarkEnd w:id="235"/>
      <w:bookmarkEnd w:id="236"/>
      <w:bookmarkEnd w:id="237"/>
    </w:p>
    <w:p w:rsidR="00E31F27" w:rsidRDefault="00E31F27">
      <w:pPr>
        <w:adjustRightInd w:val="0"/>
        <w:snapToGrid w:val="0"/>
        <w:spacing w:line="360" w:lineRule="auto"/>
        <w:ind w:leftChars="200" w:left="420"/>
        <w:rPr>
          <w:b/>
          <w:kern w:val="0"/>
          <w:sz w:val="24"/>
        </w:rPr>
      </w:pPr>
    </w:p>
    <w:p w:rsidR="00E31F27" w:rsidRDefault="00C355AB">
      <w:pPr>
        <w:adjustRightInd w:val="0"/>
        <w:snapToGrid w:val="0"/>
        <w:spacing w:line="360" w:lineRule="auto"/>
        <w:ind w:leftChars="200" w:left="420"/>
        <w:rPr>
          <w:b/>
          <w:kern w:val="0"/>
          <w:sz w:val="24"/>
        </w:rPr>
      </w:pPr>
      <w:r>
        <w:rPr>
          <w:b/>
          <w:kern w:val="0"/>
          <w:sz w:val="24"/>
        </w:rPr>
        <w:t xml:space="preserve">1 </w:t>
      </w:r>
      <w:r>
        <w:rPr>
          <w:b/>
          <w:kern w:val="0"/>
          <w:sz w:val="24"/>
        </w:rPr>
        <w:t>目的</w:t>
      </w:r>
    </w:p>
    <w:p w:rsidR="00E31F27" w:rsidRDefault="00C355AB">
      <w:pPr>
        <w:adjustRightInd w:val="0"/>
        <w:snapToGrid w:val="0"/>
        <w:spacing w:line="360" w:lineRule="auto"/>
        <w:ind w:firstLineChars="200" w:firstLine="480"/>
        <w:rPr>
          <w:kern w:val="0"/>
          <w:sz w:val="24"/>
        </w:rPr>
      </w:pPr>
      <w:r>
        <w:rPr>
          <w:kern w:val="0"/>
          <w:sz w:val="24"/>
        </w:rPr>
        <w:t>对涉及人员、船舶安全和防止污染的关键性的船上操作，公司制定了相关的工作</w:t>
      </w:r>
      <w:r>
        <w:rPr>
          <w:rFonts w:hint="eastAsia"/>
          <w:kern w:val="0"/>
          <w:sz w:val="24"/>
        </w:rPr>
        <w:t>程序和须知</w:t>
      </w:r>
      <w:r>
        <w:rPr>
          <w:kern w:val="0"/>
          <w:sz w:val="24"/>
        </w:rPr>
        <w:t>以及</w:t>
      </w:r>
      <w:r>
        <w:rPr>
          <w:rFonts w:hint="eastAsia"/>
          <w:kern w:val="0"/>
          <w:sz w:val="24"/>
        </w:rPr>
        <w:t>必要的</w:t>
      </w:r>
      <w:r>
        <w:rPr>
          <w:kern w:val="0"/>
          <w:sz w:val="24"/>
        </w:rPr>
        <w:t>检查清单，与之相关的各项工作，明确规定并分配给适任人员。</w:t>
      </w:r>
    </w:p>
    <w:p w:rsidR="00E31F27" w:rsidRDefault="00C355AB">
      <w:pPr>
        <w:adjustRightInd w:val="0"/>
        <w:snapToGrid w:val="0"/>
        <w:spacing w:line="360" w:lineRule="auto"/>
        <w:ind w:leftChars="200" w:left="480" w:hangingChars="25" w:hanging="60"/>
        <w:rPr>
          <w:b/>
          <w:kern w:val="0"/>
          <w:sz w:val="24"/>
        </w:rPr>
      </w:pPr>
      <w:r>
        <w:rPr>
          <w:b/>
          <w:kern w:val="0"/>
          <w:sz w:val="24"/>
        </w:rPr>
        <w:t xml:space="preserve">2 </w:t>
      </w:r>
      <w:r>
        <w:rPr>
          <w:b/>
          <w:kern w:val="0"/>
          <w:sz w:val="24"/>
        </w:rPr>
        <w:t>定义</w:t>
      </w:r>
    </w:p>
    <w:p w:rsidR="00E31F27" w:rsidRDefault="00C355AB">
      <w:pPr>
        <w:adjustRightInd w:val="0"/>
        <w:snapToGrid w:val="0"/>
        <w:spacing w:line="360" w:lineRule="auto"/>
        <w:ind w:firstLineChars="200" w:firstLine="480"/>
        <w:rPr>
          <w:kern w:val="0"/>
          <w:sz w:val="24"/>
        </w:rPr>
      </w:pPr>
      <w:r>
        <w:rPr>
          <w:kern w:val="0"/>
          <w:sz w:val="24"/>
        </w:rPr>
        <w:t>2.1“</w:t>
      </w:r>
      <w:r>
        <w:rPr>
          <w:kern w:val="0"/>
          <w:sz w:val="24"/>
        </w:rPr>
        <w:t>关键性船上操作</w:t>
      </w:r>
      <w:r>
        <w:rPr>
          <w:kern w:val="0"/>
          <w:sz w:val="24"/>
        </w:rPr>
        <w:t>”</w:t>
      </w:r>
      <w:r>
        <w:rPr>
          <w:kern w:val="0"/>
          <w:sz w:val="24"/>
        </w:rPr>
        <w:t>是指其错误会导致危及人员、</w:t>
      </w:r>
      <w:r>
        <w:rPr>
          <w:color w:val="000000" w:themeColor="text1"/>
          <w:kern w:val="0"/>
          <w:sz w:val="24"/>
        </w:rPr>
        <w:t>船舶或环境</w:t>
      </w:r>
      <w:r>
        <w:rPr>
          <w:rFonts w:hint="eastAsia"/>
          <w:color w:val="000000" w:themeColor="text1"/>
          <w:kern w:val="0"/>
          <w:sz w:val="24"/>
        </w:rPr>
        <w:t>安全</w:t>
      </w:r>
      <w:r>
        <w:rPr>
          <w:color w:val="000000" w:themeColor="text1"/>
          <w:kern w:val="0"/>
          <w:sz w:val="24"/>
        </w:rPr>
        <w:t>的操作，</w:t>
      </w:r>
      <w:r>
        <w:rPr>
          <w:kern w:val="0"/>
          <w:sz w:val="24"/>
        </w:rPr>
        <w:t>可分为</w:t>
      </w:r>
      <w:r>
        <w:rPr>
          <w:rFonts w:hint="eastAsia"/>
          <w:kern w:val="0"/>
          <w:sz w:val="24"/>
        </w:rPr>
        <w:t>“</w:t>
      </w:r>
      <w:r>
        <w:rPr>
          <w:kern w:val="0"/>
          <w:sz w:val="24"/>
        </w:rPr>
        <w:t>特殊操作</w:t>
      </w:r>
      <w:r>
        <w:rPr>
          <w:rFonts w:hint="eastAsia"/>
          <w:kern w:val="0"/>
          <w:sz w:val="24"/>
        </w:rPr>
        <w:t>”</w:t>
      </w:r>
      <w:r>
        <w:rPr>
          <w:kern w:val="0"/>
          <w:sz w:val="24"/>
        </w:rPr>
        <w:t>和</w:t>
      </w:r>
      <w:r>
        <w:rPr>
          <w:rFonts w:hint="eastAsia"/>
          <w:kern w:val="0"/>
          <w:sz w:val="24"/>
        </w:rPr>
        <w:t>“</w:t>
      </w:r>
      <w:r>
        <w:rPr>
          <w:kern w:val="0"/>
          <w:sz w:val="24"/>
        </w:rPr>
        <w:t>临界操作</w:t>
      </w:r>
      <w:r>
        <w:rPr>
          <w:rFonts w:hint="eastAsia"/>
          <w:kern w:val="0"/>
          <w:sz w:val="24"/>
        </w:rPr>
        <w:t>”。</w:t>
      </w:r>
    </w:p>
    <w:p w:rsidR="00E31F27" w:rsidRDefault="00C355AB">
      <w:pPr>
        <w:adjustRightInd w:val="0"/>
        <w:snapToGrid w:val="0"/>
        <w:spacing w:line="360" w:lineRule="auto"/>
        <w:ind w:firstLineChars="200" w:firstLine="480"/>
        <w:rPr>
          <w:kern w:val="0"/>
          <w:sz w:val="24"/>
        </w:rPr>
      </w:pPr>
      <w:r>
        <w:rPr>
          <w:kern w:val="0"/>
          <w:sz w:val="24"/>
        </w:rPr>
        <w:t>2.1.1 “</w:t>
      </w:r>
      <w:r>
        <w:rPr>
          <w:kern w:val="0"/>
          <w:sz w:val="24"/>
        </w:rPr>
        <w:t>特殊操作</w:t>
      </w:r>
      <w:r>
        <w:rPr>
          <w:kern w:val="0"/>
          <w:sz w:val="24"/>
        </w:rPr>
        <w:t xml:space="preserve">” </w:t>
      </w:r>
      <w:r>
        <w:rPr>
          <w:rFonts w:hint="eastAsia"/>
          <w:kern w:val="0"/>
          <w:sz w:val="24"/>
        </w:rPr>
        <w:t>：</w:t>
      </w:r>
      <w:r>
        <w:rPr>
          <w:kern w:val="0"/>
          <w:sz w:val="24"/>
        </w:rPr>
        <w:t>是指其错误仅在造成危险情况或事故已发生时才会明显看出的操作</w:t>
      </w:r>
      <w:r>
        <w:rPr>
          <w:rFonts w:hint="eastAsia"/>
          <w:kern w:val="0"/>
          <w:sz w:val="24"/>
        </w:rPr>
        <w:t>，</w:t>
      </w:r>
      <w:r>
        <w:rPr>
          <w:sz w:val="24"/>
        </w:rPr>
        <w:t>包括：进港准备，出港准备，航次计划，</w:t>
      </w:r>
      <w:r>
        <w:rPr>
          <w:rFonts w:hint="eastAsia"/>
          <w:sz w:val="24"/>
        </w:rPr>
        <w:t>货物运输，水</w:t>
      </w:r>
      <w:r>
        <w:rPr>
          <w:sz w:val="24"/>
        </w:rPr>
        <w:t>上航行</w:t>
      </w:r>
      <w:r>
        <w:rPr>
          <w:rFonts w:hint="eastAsia"/>
          <w:sz w:val="24"/>
        </w:rPr>
        <w:t>，</w:t>
      </w:r>
      <w:r>
        <w:rPr>
          <w:sz w:val="24"/>
        </w:rPr>
        <w:t>狭水道航行，</w:t>
      </w:r>
      <w:r>
        <w:rPr>
          <w:rFonts w:hint="eastAsia"/>
          <w:sz w:val="24"/>
        </w:rPr>
        <w:t>桥区航行，冰区航行，密集通航区航行，夜间航行，船上操作安全（软梯、板桥和安全网的布设，上高、舷外作业，进入封闭场所，明火作业），</w:t>
      </w:r>
      <w:r>
        <w:rPr>
          <w:sz w:val="24"/>
        </w:rPr>
        <w:t>船舶垃圾管理和</w:t>
      </w:r>
      <w:r>
        <w:rPr>
          <w:rFonts w:hint="eastAsia"/>
          <w:sz w:val="24"/>
        </w:rPr>
        <w:t>防止</w:t>
      </w:r>
      <w:r>
        <w:rPr>
          <w:sz w:val="24"/>
        </w:rPr>
        <w:t>空气污染。</w:t>
      </w:r>
    </w:p>
    <w:p w:rsidR="00E31F27" w:rsidRDefault="00C355AB">
      <w:pPr>
        <w:adjustRightInd w:val="0"/>
        <w:snapToGrid w:val="0"/>
        <w:spacing w:line="360" w:lineRule="auto"/>
        <w:ind w:firstLineChars="200" w:firstLine="480"/>
        <w:rPr>
          <w:sz w:val="24"/>
        </w:rPr>
      </w:pPr>
      <w:r>
        <w:rPr>
          <w:sz w:val="24"/>
        </w:rPr>
        <w:t>2.1.2 “</w:t>
      </w:r>
      <w:r>
        <w:rPr>
          <w:sz w:val="24"/>
        </w:rPr>
        <w:t>临界操作</w:t>
      </w:r>
      <w:r>
        <w:rPr>
          <w:sz w:val="24"/>
        </w:rPr>
        <w:t xml:space="preserve">” </w:t>
      </w:r>
      <w:r>
        <w:rPr>
          <w:rFonts w:hint="eastAsia"/>
          <w:sz w:val="24"/>
        </w:rPr>
        <w:t>：</w:t>
      </w:r>
      <w:r>
        <w:rPr>
          <w:sz w:val="24"/>
        </w:rPr>
        <w:t>是指其错误会立即导致事故或险情的操作</w:t>
      </w:r>
      <w:r>
        <w:rPr>
          <w:rFonts w:hint="eastAsia"/>
          <w:sz w:val="24"/>
        </w:rPr>
        <w:t>，</w:t>
      </w:r>
      <w:r>
        <w:rPr>
          <w:sz w:val="24"/>
        </w:rPr>
        <w:t>包括：大风浪中航行，能见度不良情况下的航行，防抗台风，机舱含油污水的排放，船舶油料供受作业，生活污水排放，载运危险货物操作（油、化学品、气体），客运安全操作。</w:t>
      </w:r>
    </w:p>
    <w:p w:rsidR="00E31F27" w:rsidRDefault="00C355AB">
      <w:pPr>
        <w:adjustRightInd w:val="0"/>
        <w:snapToGrid w:val="0"/>
        <w:spacing w:line="360" w:lineRule="auto"/>
        <w:ind w:firstLineChars="200" w:firstLine="482"/>
        <w:rPr>
          <w:b/>
          <w:sz w:val="24"/>
        </w:rPr>
      </w:pPr>
      <w:r>
        <w:rPr>
          <w:b/>
          <w:sz w:val="24"/>
        </w:rPr>
        <w:t xml:space="preserve">3 </w:t>
      </w:r>
      <w:r>
        <w:rPr>
          <w:b/>
          <w:sz w:val="24"/>
        </w:rPr>
        <w:t>职责</w:t>
      </w:r>
    </w:p>
    <w:p w:rsidR="00E31F27" w:rsidRDefault="00C355AB">
      <w:pPr>
        <w:adjustRightInd w:val="0"/>
        <w:snapToGrid w:val="0"/>
        <w:spacing w:line="360" w:lineRule="auto"/>
        <w:ind w:firstLineChars="200" w:firstLine="480"/>
        <w:rPr>
          <w:sz w:val="24"/>
        </w:rPr>
      </w:pPr>
      <w:r>
        <w:rPr>
          <w:sz w:val="24"/>
        </w:rPr>
        <w:t xml:space="preserve">3.1 </w:t>
      </w:r>
      <w:r>
        <w:rPr>
          <w:sz w:val="24"/>
        </w:rPr>
        <w:t>公司</w:t>
      </w:r>
      <w:r>
        <w:rPr>
          <w:rFonts w:hint="eastAsia"/>
          <w:sz w:val="24"/>
        </w:rPr>
        <w:t>有关岗位</w:t>
      </w:r>
    </w:p>
    <w:p w:rsidR="00E31F27" w:rsidRDefault="00C355AB">
      <w:pPr>
        <w:adjustRightInd w:val="0"/>
        <w:snapToGrid w:val="0"/>
        <w:spacing w:line="360" w:lineRule="auto"/>
        <w:ind w:firstLineChars="200" w:firstLine="480"/>
        <w:rPr>
          <w:sz w:val="24"/>
        </w:rPr>
      </w:pPr>
      <w:r>
        <w:rPr>
          <w:rFonts w:hint="eastAsia"/>
          <w:sz w:val="24"/>
        </w:rPr>
        <w:t>3.1.1</w:t>
      </w:r>
      <w:r>
        <w:rPr>
          <w:sz w:val="24"/>
        </w:rPr>
        <w:t>按职责制定船上关键性操作</w:t>
      </w:r>
      <w:r>
        <w:rPr>
          <w:rFonts w:hint="eastAsia"/>
          <w:sz w:val="24"/>
        </w:rPr>
        <w:t>须知，</w:t>
      </w:r>
      <w:r>
        <w:rPr>
          <w:sz w:val="24"/>
        </w:rPr>
        <w:t>监督检查船上关键性操作的执行情况。</w:t>
      </w:r>
    </w:p>
    <w:p w:rsidR="00E31F27" w:rsidRDefault="00C355AB">
      <w:pPr>
        <w:adjustRightInd w:val="0"/>
        <w:snapToGrid w:val="0"/>
        <w:spacing w:line="360" w:lineRule="auto"/>
        <w:ind w:firstLineChars="200" w:firstLine="480"/>
        <w:rPr>
          <w:color w:val="000000" w:themeColor="text1"/>
          <w:sz w:val="24"/>
        </w:rPr>
      </w:pPr>
      <w:r>
        <w:rPr>
          <w:rFonts w:hint="eastAsia"/>
          <w:color w:val="000000" w:themeColor="text1"/>
          <w:sz w:val="24"/>
        </w:rPr>
        <w:t>3.1.2</w:t>
      </w:r>
      <w:r>
        <w:rPr>
          <w:rFonts w:hint="eastAsia"/>
          <w:color w:val="000000" w:themeColor="text1"/>
          <w:sz w:val="24"/>
        </w:rPr>
        <w:t>海务主管或机务主管根据新的法规、规定或要求，以及船舶航区、船种变化等情况，按照岗位职责标识新的关键性操作并制定相应操作须知，经指定人员审核、总经理批准后执行。</w:t>
      </w:r>
    </w:p>
    <w:p w:rsidR="00E31F27" w:rsidRDefault="00C355AB">
      <w:pPr>
        <w:adjustRightInd w:val="0"/>
        <w:snapToGrid w:val="0"/>
        <w:spacing w:line="360" w:lineRule="auto"/>
        <w:ind w:firstLineChars="200" w:firstLine="480"/>
        <w:rPr>
          <w:sz w:val="24"/>
        </w:rPr>
      </w:pPr>
      <w:r>
        <w:rPr>
          <w:sz w:val="24"/>
        </w:rPr>
        <w:t xml:space="preserve">3.2 </w:t>
      </w:r>
      <w:r>
        <w:rPr>
          <w:sz w:val="24"/>
        </w:rPr>
        <w:t>船舶</w:t>
      </w:r>
    </w:p>
    <w:p w:rsidR="00E31F27" w:rsidRDefault="00C355AB">
      <w:pPr>
        <w:adjustRightInd w:val="0"/>
        <w:snapToGrid w:val="0"/>
        <w:spacing w:line="360" w:lineRule="auto"/>
        <w:ind w:firstLineChars="200" w:firstLine="480"/>
        <w:rPr>
          <w:sz w:val="24"/>
        </w:rPr>
      </w:pPr>
      <w:r>
        <w:rPr>
          <w:sz w:val="24"/>
        </w:rPr>
        <w:t>执行关键性操作</w:t>
      </w:r>
      <w:r>
        <w:rPr>
          <w:rFonts w:hint="eastAsia"/>
          <w:sz w:val="24"/>
        </w:rPr>
        <w:t>须知</w:t>
      </w:r>
      <w:r>
        <w:rPr>
          <w:sz w:val="24"/>
        </w:rPr>
        <w:t>。</w:t>
      </w:r>
    </w:p>
    <w:p w:rsidR="00E31F27" w:rsidRDefault="00C355AB">
      <w:pPr>
        <w:adjustRightInd w:val="0"/>
        <w:snapToGrid w:val="0"/>
        <w:spacing w:line="360" w:lineRule="auto"/>
        <w:ind w:firstLineChars="200" w:firstLine="482"/>
        <w:rPr>
          <w:b/>
          <w:sz w:val="24"/>
        </w:rPr>
      </w:pPr>
      <w:r>
        <w:rPr>
          <w:b/>
          <w:sz w:val="24"/>
        </w:rPr>
        <w:t>4</w:t>
      </w:r>
      <w:r>
        <w:rPr>
          <w:b/>
          <w:sz w:val="24"/>
        </w:rPr>
        <w:t>相关文件</w:t>
      </w:r>
    </w:p>
    <w:p w:rsidR="00E31F27" w:rsidRDefault="00C355AB">
      <w:pPr>
        <w:adjustRightInd w:val="0"/>
        <w:snapToGrid w:val="0"/>
        <w:spacing w:line="360" w:lineRule="auto"/>
        <w:ind w:leftChars="200" w:left="660" w:hangingChars="100" w:hanging="240"/>
        <w:rPr>
          <w:kern w:val="0"/>
          <w:sz w:val="24"/>
        </w:rPr>
      </w:pPr>
      <w:bookmarkStart w:id="238" w:name="_Hlk8976139"/>
      <w:r>
        <w:rPr>
          <w:rFonts w:hint="eastAsia"/>
          <w:kern w:val="0"/>
          <w:sz w:val="24"/>
        </w:rPr>
        <w:t xml:space="preserve">4.1 </w:t>
      </w:r>
      <w:r>
        <w:rPr>
          <w:kern w:val="0"/>
          <w:sz w:val="24"/>
        </w:rPr>
        <w:t>第</w:t>
      </w:r>
      <w:r>
        <w:rPr>
          <w:rFonts w:hint="eastAsia"/>
          <w:kern w:val="0"/>
          <w:sz w:val="24"/>
        </w:rPr>
        <w:t>4</w:t>
      </w:r>
      <w:r>
        <w:rPr>
          <w:kern w:val="0"/>
          <w:sz w:val="24"/>
        </w:rPr>
        <w:t>.1</w:t>
      </w:r>
      <w:r>
        <w:rPr>
          <w:rFonts w:hint="eastAsia"/>
          <w:kern w:val="0"/>
          <w:sz w:val="24"/>
        </w:rPr>
        <w:t>节</w:t>
      </w:r>
      <w:r>
        <w:rPr>
          <w:kern w:val="0"/>
          <w:sz w:val="24"/>
        </w:rPr>
        <w:t>安全检查</w:t>
      </w:r>
      <w:r>
        <w:rPr>
          <w:rFonts w:hint="eastAsia"/>
          <w:kern w:val="0"/>
          <w:sz w:val="24"/>
        </w:rPr>
        <w:t>须知</w:t>
      </w:r>
    </w:p>
    <w:bookmarkEnd w:id="238"/>
    <w:p w:rsidR="00E31F27" w:rsidRDefault="00C355AB">
      <w:pPr>
        <w:adjustRightInd w:val="0"/>
        <w:snapToGrid w:val="0"/>
        <w:spacing w:line="360" w:lineRule="auto"/>
        <w:ind w:leftChars="200" w:left="660" w:hangingChars="100" w:hanging="240"/>
        <w:rPr>
          <w:kern w:val="0"/>
          <w:sz w:val="24"/>
        </w:rPr>
      </w:pPr>
      <w:r>
        <w:rPr>
          <w:rFonts w:hint="eastAsia"/>
          <w:kern w:val="0"/>
          <w:sz w:val="24"/>
        </w:rPr>
        <w:lastRenderedPageBreak/>
        <w:t xml:space="preserve">4.2 </w:t>
      </w:r>
      <w:r>
        <w:rPr>
          <w:kern w:val="0"/>
          <w:sz w:val="24"/>
        </w:rPr>
        <w:t>第</w:t>
      </w:r>
      <w:r>
        <w:rPr>
          <w:rFonts w:hint="eastAsia"/>
          <w:kern w:val="0"/>
          <w:sz w:val="24"/>
        </w:rPr>
        <w:t>4</w:t>
      </w:r>
      <w:r>
        <w:rPr>
          <w:kern w:val="0"/>
          <w:sz w:val="24"/>
        </w:rPr>
        <w:t>.2</w:t>
      </w:r>
      <w:r>
        <w:rPr>
          <w:rFonts w:hint="eastAsia"/>
          <w:kern w:val="0"/>
          <w:sz w:val="24"/>
        </w:rPr>
        <w:t>节</w:t>
      </w:r>
      <w:r>
        <w:rPr>
          <w:kern w:val="0"/>
          <w:sz w:val="24"/>
        </w:rPr>
        <w:t>船舶防污染管理</w:t>
      </w:r>
      <w:r>
        <w:rPr>
          <w:rFonts w:hint="eastAsia"/>
          <w:kern w:val="0"/>
          <w:sz w:val="24"/>
        </w:rPr>
        <w:t>须知</w:t>
      </w:r>
    </w:p>
    <w:p w:rsidR="00E31F27" w:rsidRDefault="00C355AB">
      <w:pPr>
        <w:adjustRightInd w:val="0"/>
        <w:snapToGrid w:val="0"/>
        <w:spacing w:line="360" w:lineRule="auto"/>
        <w:ind w:leftChars="200" w:left="660" w:hangingChars="100" w:hanging="240"/>
        <w:rPr>
          <w:kern w:val="0"/>
          <w:sz w:val="24"/>
        </w:rPr>
      </w:pPr>
      <w:r>
        <w:rPr>
          <w:rFonts w:hint="eastAsia"/>
          <w:kern w:val="0"/>
          <w:sz w:val="24"/>
        </w:rPr>
        <w:t xml:space="preserve">4.3 </w:t>
      </w:r>
      <w:r>
        <w:rPr>
          <w:kern w:val="0"/>
          <w:sz w:val="24"/>
        </w:rPr>
        <w:t>第</w:t>
      </w:r>
      <w:r>
        <w:rPr>
          <w:rFonts w:hint="eastAsia"/>
          <w:kern w:val="0"/>
          <w:sz w:val="24"/>
        </w:rPr>
        <w:t>4</w:t>
      </w:r>
      <w:r>
        <w:rPr>
          <w:kern w:val="0"/>
          <w:sz w:val="24"/>
        </w:rPr>
        <w:t>.3</w:t>
      </w:r>
      <w:r>
        <w:rPr>
          <w:rFonts w:hint="eastAsia"/>
          <w:kern w:val="0"/>
          <w:sz w:val="24"/>
        </w:rPr>
        <w:t>节</w:t>
      </w:r>
      <w:r>
        <w:rPr>
          <w:kern w:val="0"/>
          <w:sz w:val="24"/>
        </w:rPr>
        <w:t>航行安全</w:t>
      </w:r>
      <w:r>
        <w:rPr>
          <w:rFonts w:hint="eastAsia"/>
          <w:kern w:val="0"/>
          <w:sz w:val="24"/>
        </w:rPr>
        <w:t>须知</w:t>
      </w:r>
    </w:p>
    <w:p w:rsidR="00E31F27" w:rsidRDefault="00C355AB">
      <w:pPr>
        <w:adjustRightInd w:val="0"/>
        <w:snapToGrid w:val="0"/>
        <w:spacing w:line="360" w:lineRule="auto"/>
        <w:ind w:leftChars="200" w:left="660" w:hangingChars="100" w:hanging="240"/>
        <w:rPr>
          <w:kern w:val="0"/>
          <w:sz w:val="24"/>
        </w:rPr>
      </w:pPr>
      <w:r>
        <w:rPr>
          <w:rFonts w:hint="eastAsia"/>
          <w:kern w:val="0"/>
          <w:sz w:val="24"/>
        </w:rPr>
        <w:t xml:space="preserve">4.4 </w:t>
      </w:r>
      <w:r>
        <w:rPr>
          <w:kern w:val="0"/>
          <w:sz w:val="24"/>
        </w:rPr>
        <w:t>第</w:t>
      </w:r>
      <w:r>
        <w:rPr>
          <w:rFonts w:hint="eastAsia"/>
          <w:kern w:val="0"/>
          <w:sz w:val="24"/>
        </w:rPr>
        <w:t>4</w:t>
      </w:r>
      <w:r>
        <w:rPr>
          <w:kern w:val="0"/>
          <w:sz w:val="24"/>
        </w:rPr>
        <w:t>.4</w:t>
      </w:r>
      <w:r>
        <w:rPr>
          <w:rFonts w:hint="eastAsia"/>
          <w:kern w:val="0"/>
          <w:sz w:val="24"/>
        </w:rPr>
        <w:t>节船上操作安全须知</w:t>
      </w:r>
    </w:p>
    <w:p w:rsidR="00E31F27" w:rsidRDefault="00C355AB">
      <w:pPr>
        <w:adjustRightInd w:val="0"/>
        <w:snapToGrid w:val="0"/>
        <w:spacing w:line="360" w:lineRule="auto"/>
        <w:ind w:leftChars="200" w:left="660" w:hangingChars="100" w:hanging="240"/>
        <w:rPr>
          <w:kern w:val="0"/>
          <w:sz w:val="24"/>
        </w:rPr>
      </w:pPr>
      <w:r>
        <w:rPr>
          <w:rFonts w:hint="eastAsia"/>
          <w:kern w:val="0"/>
          <w:sz w:val="24"/>
        </w:rPr>
        <w:t>4</w:t>
      </w:r>
      <w:r>
        <w:rPr>
          <w:kern w:val="0"/>
          <w:sz w:val="24"/>
        </w:rPr>
        <w:t xml:space="preserve">.5 </w:t>
      </w:r>
      <w:r>
        <w:rPr>
          <w:rFonts w:hint="eastAsia"/>
          <w:kern w:val="0"/>
          <w:sz w:val="24"/>
        </w:rPr>
        <w:t>第</w:t>
      </w:r>
      <w:r>
        <w:rPr>
          <w:rFonts w:hint="eastAsia"/>
          <w:kern w:val="0"/>
          <w:sz w:val="24"/>
        </w:rPr>
        <w:t>4</w:t>
      </w:r>
      <w:r>
        <w:rPr>
          <w:kern w:val="0"/>
          <w:sz w:val="24"/>
        </w:rPr>
        <w:t>.5</w:t>
      </w:r>
      <w:r>
        <w:rPr>
          <w:rFonts w:hint="eastAsia"/>
          <w:kern w:val="0"/>
          <w:sz w:val="24"/>
        </w:rPr>
        <w:t>节货物运输安全须知</w:t>
      </w:r>
    </w:p>
    <w:p w:rsidR="00E31F27" w:rsidRDefault="00C355AB">
      <w:pPr>
        <w:adjustRightInd w:val="0"/>
        <w:snapToGrid w:val="0"/>
        <w:spacing w:line="360" w:lineRule="auto"/>
        <w:ind w:leftChars="200" w:left="660" w:hangingChars="100" w:hanging="240"/>
        <w:rPr>
          <w:kern w:val="0"/>
          <w:sz w:val="24"/>
        </w:rPr>
      </w:pPr>
      <w:r>
        <w:rPr>
          <w:rFonts w:hint="eastAsia"/>
          <w:kern w:val="0"/>
          <w:sz w:val="24"/>
        </w:rPr>
        <w:t>4</w:t>
      </w:r>
      <w:r>
        <w:rPr>
          <w:kern w:val="0"/>
          <w:sz w:val="24"/>
        </w:rPr>
        <w:t xml:space="preserve">.6 </w:t>
      </w:r>
      <w:r>
        <w:rPr>
          <w:rFonts w:hint="eastAsia"/>
          <w:kern w:val="0"/>
          <w:sz w:val="24"/>
        </w:rPr>
        <w:t>第</w:t>
      </w:r>
      <w:r>
        <w:rPr>
          <w:rFonts w:hint="eastAsia"/>
          <w:kern w:val="0"/>
          <w:sz w:val="24"/>
        </w:rPr>
        <w:t>4</w:t>
      </w:r>
      <w:r>
        <w:rPr>
          <w:kern w:val="0"/>
          <w:sz w:val="24"/>
        </w:rPr>
        <w:t>.6</w:t>
      </w:r>
      <w:r>
        <w:rPr>
          <w:rFonts w:hint="eastAsia"/>
          <w:kern w:val="0"/>
          <w:sz w:val="24"/>
        </w:rPr>
        <w:t>节</w:t>
      </w:r>
      <w:r>
        <w:rPr>
          <w:kern w:val="0"/>
          <w:sz w:val="24"/>
        </w:rPr>
        <w:t>船舶防台</w:t>
      </w:r>
      <w:r>
        <w:rPr>
          <w:rFonts w:hint="eastAsia"/>
          <w:kern w:val="0"/>
          <w:sz w:val="24"/>
        </w:rPr>
        <w:t>须知</w:t>
      </w:r>
    </w:p>
    <w:p w:rsidR="00E31F27" w:rsidRDefault="00C355AB">
      <w:pPr>
        <w:adjustRightInd w:val="0"/>
        <w:snapToGrid w:val="0"/>
        <w:spacing w:line="360" w:lineRule="auto"/>
        <w:ind w:leftChars="200" w:left="660" w:hangingChars="100" w:hanging="240"/>
        <w:rPr>
          <w:kern w:val="0"/>
          <w:sz w:val="24"/>
        </w:rPr>
      </w:pPr>
      <w:r>
        <w:rPr>
          <w:rFonts w:hint="eastAsia"/>
          <w:kern w:val="0"/>
          <w:sz w:val="24"/>
        </w:rPr>
        <w:t>4.</w:t>
      </w:r>
      <w:r>
        <w:rPr>
          <w:kern w:val="0"/>
          <w:sz w:val="24"/>
        </w:rPr>
        <w:t xml:space="preserve">7 </w:t>
      </w:r>
      <w:r>
        <w:rPr>
          <w:kern w:val="0"/>
          <w:sz w:val="24"/>
        </w:rPr>
        <w:t>第</w:t>
      </w:r>
      <w:r>
        <w:rPr>
          <w:rFonts w:hint="eastAsia"/>
          <w:kern w:val="0"/>
          <w:sz w:val="24"/>
        </w:rPr>
        <w:t>4</w:t>
      </w:r>
      <w:r>
        <w:rPr>
          <w:kern w:val="0"/>
          <w:sz w:val="24"/>
        </w:rPr>
        <w:t>.7</w:t>
      </w:r>
      <w:r>
        <w:rPr>
          <w:rFonts w:hint="eastAsia"/>
          <w:kern w:val="0"/>
          <w:sz w:val="24"/>
        </w:rPr>
        <w:t>节</w:t>
      </w:r>
      <w:r>
        <w:rPr>
          <w:kern w:val="0"/>
          <w:sz w:val="24"/>
        </w:rPr>
        <w:t>客船安全操</w:t>
      </w:r>
      <w:r>
        <w:rPr>
          <w:rFonts w:hint="eastAsia"/>
          <w:kern w:val="0"/>
          <w:sz w:val="24"/>
        </w:rPr>
        <w:t>作须知</w:t>
      </w:r>
    </w:p>
    <w:p w:rsidR="00E31F27" w:rsidRDefault="00C355AB">
      <w:pPr>
        <w:adjustRightInd w:val="0"/>
        <w:snapToGrid w:val="0"/>
        <w:spacing w:line="360" w:lineRule="auto"/>
        <w:ind w:leftChars="200" w:left="660" w:hangingChars="100" w:hanging="240"/>
        <w:rPr>
          <w:kern w:val="0"/>
          <w:sz w:val="24"/>
        </w:rPr>
      </w:pPr>
      <w:r>
        <w:rPr>
          <w:rFonts w:hint="eastAsia"/>
          <w:kern w:val="0"/>
          <w:sz w:val="24"/>
        </w:rPr>
        <w:t>4.</w:t>
      </w:r>
      <w:r>
        <w:rPr>
          <w:kern w:val="0"/>
          <w:sz w:val="24"/>
        </w:rPr>
        <w:t xml:space="preserve">8 </w:t>
      </w:r>
      <w:r>
        <w:rPr>
          <w:kern w:val="0"/>
          <w:sz w:val="24"/>
        </w:rPr>
        <w:t>第</w:t>
      </w:r>
      <w:r>
        <w:rPr>
          <w:rFonts w:hint="eastAsia"/>
          <w:kern w:val="0"/>
          <w:sz w:val="24"/>
        </w:rPr>
        <w:t>4</w:t>
      </w:r>
      <w:r>
        <w:rPr>
          <w:kern w:val="0"/>
          <w:sz w:val="24"/>
        </w:rPr>
        <w:t>.8</w:t>
      </w:r>
      <w:r>
        <w:rPr>
          <w:rFonts w:hint="eastAsia"/>
          <w:kern w:val="0"/>
          <w:sz w:val="24"/>
        </w:rPr>
        <w:t>节</w:t>
      </w:r>
      <w:r>
        <w:rPr>
          <w:kern w:val="0"/>
          <w:sz w:val="24"/>
        </w:rPr>
        <w:t>油船</w:t>
      </w:r>
      <w:r>
        <w:rPr>
          <w:rFonts w:hint="eastAsia"/>
          <w:kern w:val="0"/>
          <w:sz w:val="24"/>
        </w:rPr>
        <w:t>安全</w:t>
      </w:r>
      <w:r>
        <w:rPr>
          <w:kern w:val="0"/>
          <w:sz w:val="24"/>
        </w:rPr>
        <w:t>操作</w:t>
      </w:r>
      <w:r>
        <w:rPr>
          <w:rFonts w:hint="eastAsia"/>
          <w:kern w:val="0"/>
          <w:sz w:val="24"/>
        </w:rPr>
        <w:t>须知</w:t>
      </w:r>
      <w:r>
        <w:rPr>
          <w:kern w:val="0"/>
          <w:sz w:val="24"/>
        </w:rPr>
        <w:tab/>
      </w:r>
    </w:p>
    <w:p w:rsidR="00E31F27" w:rsidRDefault="00C355AB">
      <w:pPr>
        <w:adjustRightInd w:val="0"/>
        <w:snapToGrid w:val="0"/>
        <w:spacing w:line="360" w:lineRule="auto"/>
        <w:ind w:leftChars="200" w:left="660" w:hangingChars="100" w:hanging="240"/>
        <w:rPr>
          <w:kern w:val="0"/>
          <w:sz w:val="24"/>
        </w:rPr>
      </w:pPr>
      <w:r>
        <w:rPr>
          <w:rFonts w:hint="eastAsia"/>
          <w:kern w:val="0"/>
          <w:sz w:val="24"/>
        </w:rPr>
        <w:t>4.</w:t>
      </w:r>
      <w:r>
        <w:rPr>
          <w:kern w:val="0"/>
          <w:sz w:val="24"/>
        </w:rPr>
        <w:t xml:space="preserve">9 </w:t>
      </w:r>
      <w:r>
        <w:rPr>
          <w:kern w:val="0"/>
          <w:sz w:val="24"/>
        </w:rPr>
        <w:t>第</w:t>
      </w:r>
      <w:r>
        <w:rPr>
          <w:rFonts w:hint="eastAsia"/>
          <w:kern w:val="0"/>
          <w:sz w:val="24"/>
        </w:rPr>
        <w:t>4</w:t>
      </w:r>
      <w:r>
        <w:rPr>
          <w:kern w:val="0"/>
          <w:sz w:val="24"/>
        </w:rPr>
        <w:t>.9</w:t>
      </w:r>
      <w:r>
        <w:rPr>
          <w:rFonts w:hint="eastAsia"/>
          <w:kern w:val="0"/>
          <w:sz w:val="24"/>
        </w:rPr>
        <w:t>节散装</w:t>
      </w:r>
      <w:r>
        <w:rPr>
          <w:kern w:val="0"/>
          <w:sz w:val="24"/>
        </w:rPr>
        <w:t>化学品船安全操</w:t>
      </w:r>
      <w:r>
        <w:rPr>
          <w:rFonts w:hint="eastAsia"/>
          <w:kern w:val="0"/>
          <w:sz w:val="24"/>
        </w:rPr>
        <w:t>作须知</w:t>
      </w:r>
    </w:p>
    <w:p w:rsidR="00E31F27" w:rsidRDefault="00C355AB">
      <w:pPr>
        <w:adjustRightInd w:val="0"/>
        <w:snapToGrid w:val="0"/>
        <w:spacing w:line="360" w:lineRule="auto"/>
        <w:ind w:leftChars="200" w:left="660" w:hangingChars="100" w:hanging="240"/>
        <w:rPr>
          <w:kern w:val="0"/>
          <w:sz w:val="24"/>
        </w:rPr>
      </w:pPr>
      <w:r>
        <w:rPr>
          <w:rFonts w:hint="eastAsia"/>
          <w:kern w:val="0"/>
          <w:sz w:val="24"/>
        </w:rPr>
        <w:t>4.</w:t>
      </w:r>
      <w:r>
        <w:rPr>
          <w:kern w:val="0"/>
          <w:sz w:val="24"/>
        </w:rPr>
        <w:t xml:space="preserve">10 </w:t>
      </w:r>
      <w:r>
        <w:rPr>
          <w:kern w:val="0"/>
          <w:sz w:val="24"/>
        </w:rPr>
        <w:t>第</w:t>
      </w:r>
      <w:r>
        <w:rPr>
          <w:kern w:val="0"/>
          <w:sz w:val="24"/>
        </w:rPr>
        <w:t>4.10</w:t>
      </w:r>
      <w:r>
        <w:rPr>
          <w:rFonts w:hint="eastAsia"/>
          <w:kern w:val="0"/>
          <w:sz w:val="24"/>
        </w:rPr>
        <w:t>节</w:t>
      </w:r>
      <w:r>
        <w:rPr>
          <w:kern w:val="0"/>
          <w:sz w:val="24"/>
        </w:rPr>
        <w:t>气体运输</w:t>
      </w:r>
      <w:r>
        <w:rPr>
          <w:rFonts w:hint="eastAsia"/>
          <w:kern w:val="0"/>
          <w:sz w:val="24"/>
        </w:rPr>
        <w:t>船</w:t>
      </w:r>
      <w:r>
        <w:rPr>
          <w:kern w:val="0"/>
          <w:sz w:val="24"/>
        </w:rPr>
        <w:t>安全操作</w:t>
      </w:r>
      <w:r>
        <w:rPr>
          <w:rFonts w:hint="eastAsia"/>
          <w:kern w:val="0"/>
          <w:sz w:val="24"/>
        </w:rPr>
        <w:t>须知</w:t>
      </w: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E31F27">
      <w:pPr>
        <w:adjustRightInd w:val="0"/>
        <w:snapToGrid w:val="0"/>
        <w:spacing w:line="360" w:lineRule="auto"/>
        <w:rPr>
          <w:kern w:val="0"/>
          <w:sz w:val="24"/>
        </w:rPr>
      </w:pPr>
    </w:p>
    <w:p w:rsidR="00E31F27" w:rsidRDefault="00E31F27">
      <w:pPr>
        <w:adjustRightInd w:val="0"/>
        <w:snapToGrid w:val="0"/>
        <w:spacing w:line="360" w:lineRule="auto"/>
        <w:ind w:leftChars="200" w:left="660" w:hangingChars="100" w:hanging="240"/>
        <w:rPr>
          <w:kern w:val="0"/>
          <w:sz w:val="24"/>
        </w:rPr>
      </w:pPr>
    </w:p>
    <w:p w:rsidR="00E31F27" w:rsidRDefault="00C355AB">
      <w:pPr>
        <w:pStyle w:val="115"/>
        <w:rPr>
          <w:sz w:val="32"/>
          <w:szCs w:val="32"/>
        </w:rPr>
      </w:pPr>
      <w:bookmarkStart w:id="239" w:name="_Toc16027369"/>
      <w:bookmarkStart w:id="240" w:name="_Toc13151388"/>
      <w:bookmarkStart w:id="241" w:name="_Toc8981210"/>
      <w:bookmarkStart w:id="242" w:name="_Toc16120561"/>
      <w:bookmarkStart w:id="243" w:name="_Toc8979405"/>
      <w:bookmarkStart w:id="244" w:name="_Toc8982507"/>
      <w:bookmarkStart w:id="245" w:name="_Toc19603081"/>
      <w:bookmarkStart w:id="246" w:name="_Toc8983247"/>
      <w:r>
        <w:rPr>
          <w:sz w:val="32"/>
          <w:szCs w:val="32"/>
        </w:rPr>
        <w:lastRenderedPageBreak/>
        <w:t>第</w:t>
      </w:r>
      <w:r>
        <w:rPr>
          <w:rFonts w:hint="eastAsia"/>
          <w:sz w:val="32"/>
          <w:szCs w:val="32"/>
        </w:rPr>
        <w:t>4</w:t>
      </w:r>
      <w:r>
        <w:rPr>
          <w:sz w:val="32"/>
          <w:szCs w:val="32"/>
        </w:rPr>
        <w:t>.1</w:t>
      </w:r>
      <w:r>
        <w:rPr>
          <w:rFonts w:hint="eastAsia"/>
          <w:sz w:val="32"/>
          <w:szCs w:val="32"/>
        </w:rPr>
        <w:t>节</w:t>
      </w:r>
      <w:r>
        <w:rPr>
          <w:rFonts w:hint="eastAsia"/>
          <w:sz w:val="32"/>
          <w:szCs w:val="32"/>
        </w:rPr>
        <w:t xml:space="preserve"> </w:t>
      </w:r>
      <w:r>
        <w:rPr>
          <w:sz w:val="32"/>
          <w:szCs w:val="32"/>
        </w:rPr>
        <w:t>安全检查</w:t>
      </w:r>
      <w:r>
        <w:rPr>
          <w:rFonts w:hint="eastAsia"/>
          <w:sz w:val="32"/>
          <w:szCs w:val="32"/>
        </w:rPr>
        <w:t>须知</w:t>
      </w:r>
      <w:bookmarkEnd w:id="239"/>
      <w:bookmarkEnd w:id="240"/>
      <w:bookmarkEnd w:id="241"/>
      <w:bookmarkEnd w:id="242"/>
      <w:bookmarkEnd w:id="243"/>
      <w:bookmarkEnd w:id="244"/>
      <w:bookmarkEnd w:id="245"/>
      <w:bookmarkEnd w:id="246"/>
    </w:p>
    <w:p w:rsidR="00E31F27" w:rsidRDefault="00E31F27"/>
    <w:p w:rsidR="00E31F27" w:rsidRDefault="00C355AB">
      <w:pPr>
        <w:spacing w:line="360" w:lineRule="auto"/>
        <w:ind w:firstLineChars="200" w:firstLine="482"/>
        <w:rPr>
          <w:b/>
          <w:sz w:val="24"/>
        </w:rPr>
      </w:pPr>
      <w:r>
        <w:rPr>
          <w:b/>
          <w:sz w:val="24"/>
        </w:rPr>
        <w:t xml:space="preserve">1 </w:t>
      </w:r>
      <w:r>
        <w:rPr>
          <w:b/>
          <w:sz w:val="24"/>
        </w:rPr>
        <w:t>目的</w:t>
      </w:r>
    </w:p>
    <w:p w:rsidR="00E31F27" w:rsidRDefault="00C355AB">
      <w:pPr>
        <w:spacing w:line="360" w:lineRule="auto"/>
        <w:ind w:firstLineChars="200" w:firstLine="480"/>
        <w:rPr>
          <w:sz w:val="24"/>
        </w:rPr>
      </w:pPr>
      <w:r>
        <w:rPr>
          <w:sz w:val="24"/>
        </w:rPr>
        <w:t>本</w:t>
      </w:r>
      <w:r>
        <w:rPr>
          <w:rFonts w:hint="eastAsia"/>
          <w:sz w:val="24"/>
        </w:rPr>
        <w:t>须知</w:t>
      </w:r>
      <w:r>
        <w:rPr>
          <w:sz w:val="24"/>
        </w:rPr>
        <w:t>包括船舶开航前自查、岸基定期检查和船旗国监督检查，其目的</w:t>
      </w:r>
      <w:r>
        <w:rPr>
          <w:rFonts w:hint="eastAsia"/>
          <w:sz w:val="24"/>
        </w:rPr>
        <w:t>是检查</w:t>
      </w:r>
      <w:r>
        <w:rPr>
          <w:sz w:val="24"/>
        </w:rPr>
        <w:t>、督促和指导</w:t>
      </w:r>
      <w:r>
        <w:rPr>
          <w:rFonts w:hint="eastAsia"/>
          <w:sz w:val="24"/>
        </w:rPr>
        <w:t>船舶</w:t>
      </w:r>
      <w:r>
        <w:rPr>
          <w:sz w:val="24"/>
        </w:rPr>
        <w:t>认真执行各项安全规章和操作规程，保证船舶安全生产。</w:t>
      </w:r>
    </w:p>
    <w:p w:rsidR="00E31F27" w:rsidRDefault="00C355AB">
      <w:pPr>
        <w:spacing w:line="360" w:lineRule="auto"/>
        <w:ind w:firstLineChars="200" w:firstLine="482"/>
        <w:rPr>
          <w:b/>
          <w:sz w:val="24"/>
        </w:rPr>
      </w:pPr>
      <w:r>
        <w:rPr>
          <w:b/>
          <w:sz w:val="24"/>
        </w:rPr>
        <w:t xml:space="preserve">2 </w:t>
      </w:r>
      <w:r>
        <w:rPr>
          <w:b/>
          <w:sz w:val="24"/>
        </w:rPr>
        <w:t>船舶自查</w:t>
      </w:r>
    </w:p>
    <w:p w:rsidR="00E31F27" w:rsidRDefault="00C355AB">
      <w:pPr>
        <w:spacing w:line="360" w:lineRule="auto"/>
        <w:ind w:firstLineChars="200" w:firstLine="480"/>
        <w:rPr>
          <w:sz w:val="24"/>
        </w:rPr>
      </w:pPr>
      <w:r>
        <w:rPr>
          <w:rFonts w:hint="eastAsia"/>
          <w:sz w:val="24"/>
        </w:rPr>
        <w:t>2</w:t>
      </w:r>
      <w:r>
        <w:rPr>
          <w:sz w:val="24"/>
        </w:rPr>
        <w:t>.1</w:t>
      </w:r>
      <w:r>
        <w:rPr>
          <w:sz w:val="24"/>
        </w:rPr>
        <w:t>船舶应于每航次开航前组织开展安全自查并填写</w:t>
      </w:r>
      <w:bookmarkStart w:id="247" w:name="_Hlk7977583"/>
      <w:r>
        <w:rPr>
          <w:sz w:val="24"/>
        </w:rPr>
        <w:t>《中国籍船舶开航前安全自查清单》</w:t>
      </w:r>
      <w:bookmarkEnd w:id="247"/>
      <w:r>
        <w:rPr>
          <w:sz w:val="24"/>
        </w:rPr>
        <w:t>，在固定航线航行且单</w:t>
      </w:r>
      <w:r>
        <w:rPr>
          <w:rFonts w:hint="eastAsia"/>
          <w:sz w:val="24"/>
        </w:rPr>
        <w:t>航</w:t>
      </w:r>
      <w:r>
        <w:rPr>
          <w:sz w:val="24"/>
        </w:rPr>
        <w:t>次航程不超</w:t>
      </w:r>
      <w:r>
        <w:rPr>
          <w:sz w:val="24"/>
        </w:rPr>
        <w:t>2</w:t>
      </w:r>
      <w:r>
        <w:rPr>
          <w:sz w:val="24"/>
        </w:rPr>
        <w:t>小时的船舶，一天内应当至少自查一次，并按要求填写《中国籍船舶开航前安全自查清单》</w:t>
      </w:r>
      <w:r>
        <w:rPr>
          <w:rFonts w:hint="eastAsia"/>
          <w:sz w:val="24"/>
        </w:rPr>
        <w:t>。</w:t>
      </w:r>
    </w:p>
    <w:p w:rsidR="00E31F27" w:rsidRDefault="00C355AB">
      <w:pPr>
        <w:spacing w:line="360" w:lineRule="auto"/>
        <w:ind w:firstLineChars="200" w:firstLine="480"/>
        <w:rPr>
          <w:sz w:val="24"/>
        </w:rPr>
      </w:pPr>
      <w:r>
        <w:rPr>
          <w:rFonts w:hint="eastAsia"/>
          <w:sz w:val="24"/>
        </w:rPr>
        <w:t>2</w:t>
      </w:r>
      <w:r>
        <w:rPr>
          <w:sz w:val="24"/>
        </w:rPr>
        <w:t>.2</w:t>
      </w:r>
      <w:r>
        <w:rPr>
          <w:sz w:val="24"/>
        </w:rPr>
        <w:t>对</w:t>
      </w:r>
      <w:r>
        <w:rPr>
          <w:rFonts w:hint="eastAsia"/>
          <w:sz w:val="24"/>
        </w:rPr>
        <w:t>开航前</w:t>
      </w:r>
      <w:r>
        <w:rPr>
          <w:sz w:val="24"/>
        </w:rPr>
        <w:t>自查发现的安全隐患，船舶应及时进行整改，对自行处置有困难，需要公司提供支持的，船舶应及时向公司报告。</w:t>
      </w:r>
    </w:p>
    <w:p w:rsidR="00E31F27" w:rsidRDefault="00C355AB">
      <w:pPr>
        <w:spacing w:line="360" w:lineRule="auto"/>
        <w:ind w:firstLineChars="200" w:firstLine="480"/>
        <w:rPr>
          <w:sz w:val="24"/>
        </w:rPr>
      </w:pPr>
      <w:r>
        <w:rPr>
          <w:sz w:val="24"/>
        </w:rPr>
        <w:t xml:space="preserve">2.3 </w:t>
      </w:r>
      <w:r>
        <w:rPr>
          <w:sz w:val="24"/>
        </w:rPr>
        <w:t>《中国籍船舶开航前安全自查清单》应装订成册，在船上至少保存</w:t>
      </w:r>
      <w:r>
        <w:rPr>
          <w:sz w:val="24"/>
        </w:rPr>
        <w:t>2</w:t>
      </w:r>
      <w:r>
        <w:rPr>
          <w:sz w:val="24"/>
        </w:rPr>
        <w:t>年。</w:t>
      </w:r>
    </w:p>
    <w:p w:rsidR="00E31F27" w:rsidRDefault="00C355AB">
      <w:pPr>
        <w:spacing w:line="360" w:lineRule="auto"/>
        <w:ind w:firstLineChars="200" w:firstLine="482"/>
        <w:rPr>
          <w:b/>
          <w:sz w:val="24"/>
        </w:rPr>
      </w:pPr>
      <w:r>
        <w:rPr>
          <w:b/>
          <w:sz w:val="24"/>
        </w:rPr>
        <w:t xml:space="preserve">3 </w:t>
      </w:r>
      <w:r>
        <w:rPr>
          <w:b/>
          <w:sz w:val="24"/>
        </w:rPr>
        <w:t>岸基检查</w:t>
      </w:r>
    </w:p>
    <w:p w:rsidR="00E31F27" w:rsidRDefault="00C355AB">
      <w:pPr>
        <w:spacing w:line="360" w:lineRule="auto"/>
        <w:ind w:firstLineChars="200" w:firstLine="480"/>
        <w:rPr>
          <w:sz w:val="24"/>
        </w:rPr>
      </w:pPr>
      <w:r>
        <w:rPr>
          <w:sz w:val="24"/>
        </w:rPr>
        <w:t xml:space="preserve">3.1 </w:t>
      </w:r>
      <w:r>
        <w:rPr>
          <w:sz w:val="24"/>
        </w:rPr>
        <w:t>公司岸基人员应根据船期情况，结合季节性安全防范工作需要（如冬季防风、春季防雾、夏季防</w:t>
      </w:r>
      <w:r>
        <w:rPr>
          <w:rFonts w:hint="eastAsia"/>
          <w:sz w:val="24"/>
        </w:rPr>
        <w:t>台</w:t>
      </w:r>
      <w:r>
        <w:rPr>
          <w:sz w:val="24"/>
        </w:rPr>
        <w:t>风），对每艘船舶进行检查</w:t>
      </w:r>
      <w:r>
        <w:rPr>
          <w:rFonts w:hint="eastAsia"/>
          <w:sz w:val="24"/>
        </w:rPr>
        <w:t>。</w:t>
      </w:r>
      <w:r>
        <w:rPr>
          <w:sz w:val="24"/>
        </w:rPr>
        <w:t>指定人员每年至少对每艘船舶检查一次</w:t>
      </w:r>
      <w:r>
        <w:rPr>
          <w:rFonts w:hint="eastAsia"/>
          <w:sz w:val="24"/>
        </w:rPr>
        <w:t>，</w:t>
      </w:r>
      <w:r>
        <w:rPr>
          <w:sz w:val="24"/>
        </w:rPr>
        <w:t>海务主管和机务主管每半年至少对</w:t>
      </w:r>
      <w:r>
        <w:rPr>
          <w:rFonts w:hint="eastAsia"/>
          <w:sz w:val="24"/>
        </w:rPr>
        <w:t>公司自有的每艘</w:t>
      </w:r>
      <w:r>
        <w:rPr>
          <w:sz w:val="24"/>
        </w:rPr>
        <w:t>船舶检查一次。</w:t>
      </w:r>
    </w:p>
    <w:p w:rsidR="00E31F27" w:rsidRDefault="00C355AB">
      <w:pPr>
        <w:spacing w:line="360" w:lineRule="auto"/>
        <w:ind w:firstLineChars="200" w:firstLine="480"/>
        <w:rPr>
          <w:sz w:val="24"/>
        </w:rPr>
      </w:pPr>
      <w:r>
        <w:rPr>
          <w:sz w:val="24"/>
        </w:rPr>
        <w:t xml:space="preserve">3.2 </w:t>
      </w:r>
      <w:r>
        <w:rPr>
          <w:sz w:val="24"/>
        </w:rPr>
        <w:t>对于代管的普通货船，海务主管和机务主管每半年至少对每艘船舶检查一次，对于代管的危险品船和客</w:t>
      </w:r>
      <w:r>
        <w:rPr>
          <w:rFonts w:hint="eastAsia"/>
          <w:sz w:val="24"/>
        </w:rPr>
        <w:t>船</w:t>
      </w:r>
      <w:r>
        <w:rPr>
          <w:sz w:val="24"/>
        </w:rPr>
        <w:t>，</w:t>
      </w:r>
      <w:bookmarkStart w:id="248" w:name="_Hlk7978230"/>
      <w:r>
        <w:rPr>
          <w:sz w:val="24"/>
        </w:rPr>
        <w:t>海务主管和机务主管每季</w:t>
      </w:r>
      <w:r>
        <w:rPr>
          <w:rFonts w:hint="eastAsia"/>
          <w:sz w:val="24"/>
        </w:rPr>
        <w:t>度</w:t>
      </w:r>
      <w:r>
        <w:rPr>
          <w:sz w:val="24"/>
        </w:rPr>
        <w:t>至少对每艘船舶检查一次</w:t>
      </w:r>
      <w:bookmarkEnd w:id="248"/>
      <w:r>
        <w:rPr>
          <w:sz w:val="24"/>
        </w:rPr>
        <w:t>。</w:t>
      </w:r>
    </w:p>
    <w:p w:rsidR="00E31F27" w:rsidRDefault="00C355AB">
      <w:pPr>
        <w:spacing w:line="360" w:lineRule="auto"/>
        <w:ind w:firstLineChars="200" w:firstLine="480"/>
        <w:rPr>
          <w:sz w:val="24"/>
        </w:rPr>
      </w:pPr>
      <w:r>
        <w:rPr>
          <w:sz w:val="24"/>
        </w:rPr>
        <w:t xml:space="preserve">3.3 </w:t>
      </w:r>
      <w:r>
        <w:rPr>
          <w:sz w:val="24"/>
        </w:rPr>
        <w:t>岸基人员到船上检查后应留有检查记录。</w:t>
      </w:r>
    </w:p>
    <w:p w:rsidR="00E31F27" w:rsidRDefault="00C355AB">
      <w:pPr>
        <w:spacing w:line="360" w:lineRule="auto"/>
        <w:ind w:firstLineChars="200" w:firstLine="480"/>
        <w:rPr>
          <w:sz w:val="24"/>
        </w:rPr>
      </w:pPr>
      <w:r>
        <w:rPr>
          <w:sz w:val="24"/>
        </w:rPr>
        <w:t>3.4</w:t>
      </w:r>
      <w:r>
        <w:rPr>
          <w:sz w:val="24"/>
        </w:rPr>
        <w:t>检查的主要内容：</w:t>
      </w:r>
    </w:p>
    <w:p w:rsidR="00E31F27" w:rsidRDefault="00C355AB">
      <w:pPr>
        <w:spacing w:line="360" w:lineRule="auto"/>
        <w:ind w:firstLineChars="200" w:firstLine="480"/>
        <w:rPr>
          <w:sz w:val="24"/>
        </w:rPr>
      </w:pPr>
      <w:r>
        <w:rPr>
          <w:sz w:val="24"/>
        </w:rPr>
        <w:t>3.4.1</w:t>
      </w:r>
      <w:r>
        <w:rPr>
          <w:sz w:val="24"/>
        </w:rPr>
        <w:t>船舶证书及有关文件、资料。</w:t>
      </w:r>
    </w:p>
    <w:p w:rsidR="00E31F27" w:rsidRDefault="00C355AB">
      <w:pPr>
        <w:spacing w:line="360" w:lineRule="auto"/>
        <w:ind w:firstLineChars="200" w:firstLine="480"/>
        <w:rPr>
          <w:sz w:val="24"/>
        </w:rPr>
      </w:pPr>
      <w:r>
        <w:rPr>
          <w:sz w:val="24"/>
        </w:rPr>
        <w:t>3.4.2</w:t>
      </w:r>
      <w:r>
        <w:rPr>
          <w:sz w:val="24"/>
        </w:rPr>
        <w:t>船员及其配备。</w:t>
      </w:r>
    </w:p>
    <w:p w:rsidR="00E31F27" w:rsidRDefault="00C355AB">
      <w:pPr>
        <w:spacing w:line="360" w:lineRule="auto"/>
        <w:ind w:firstLineChars="200" w:firstLine="480"/>
        <w:rPr>
          <w:sz w:val="24"/>
        </w:rPr>
      </w:pPr>
      <w:r>
        <w:rPr>
          <w:sz w:val="24"/>
        </w:rPr>
        <w:t>3.4.3</w:t>
      </w:r>
      <w:r>
        <w:rPr>
          <w:sz w:val="24"/>
        </w:rPr>
        <w:t>船舶关键性设备工况及维护情况。</w:t>
      </w:r>
    </w:p>
    <w:p w:rsidR="00E31F27" w:rsidRDefault="00C355AB">
      <w:pPr>
        <w:spacing w:line="360" w:lineRule="auto"/>
        <w:ind w:firstLineChars="200" w:firstLine="480"/>
        <w:rPr>
          <w:sz w:val="24"/>
        </w:rPr>
      </w:pPr>
      <w:r>
        <w:rPr>
          <w:sz w:val="24"/>
        </w:rPr>
        <w:t>3.4.4</w:t>
      </w:r>
      <w:r>
        <w:rPr>
          <w:sz w:val="24"/>
        </w:rPr>
        <w:t>船员对其岗位职责相关的设施、设备的实际操作能力。</w:t>
      </w:r>
    </w:p>
    <w:p w:rsidR="00E31F27" w:rsidRDefault="00C355AB">
      <w:pPr>
        <w:spacing w:line="360" w:lineRule="auto"/>
        <w:ind w:firstLineChars="200" w:firstLine="480"/>
        <w:rPr>
          <w:sz w:val="24"/>
        </w:rPr>
      </w:pPr>
      <w:r>
        <w:rPr>
          <w:sz w:val="24"/>
        </w:rPr>
        <w:t>3.4.5</w:t>
      </w:r>
      <w:r>
        <w:rPr>
          <w:sz w:val="24"/>
        </w:rPr>
        <w:t>保证船舶安全和防污染有关规定的执行情况。</w:t>
      </w:r>
    </w:p>
    <w:p w:rsidR="00E31F27" w:rsidRDefault="00C355AB">
      <w:pPr>
        <w:spacing w:line="360" w:lineRule="auto"/>
        <w:ind w:firstLine="480"/>
        <w:rPr>
          <w:sz w:val="24"/>
        </w:rPr>
      </w:pPr>
      <w:r>
        <w:rPr>
          <w:sz w:val="24"/>
        </w:rPr>
        <w:t>3.4.6</w:t>
      </w:r>
      <w:r>
        <w:rPr>
          <w:sz w:val="24"/>
        </w:rPr>
        <w:t>其他认为需要检查的项目。</w:t>
      </w:r>
    </w:p>
    <w:p w:rsidR="00E31F27" w:rsidRDefault="00C355AB">
      <w:pPr>
        <w:spacing w:line="360" w:lineRule="auto"/>
        <w:ind w:firstLine="480"/>
        <w:rPr>
          <w:sz w:val="24"/>
        </w:rPr>
      </w:pPr>
      <w:r>
        <w:rPr>
          <w:sz w:val="24"/>
        </w:rPr>
        <w:t>3.5</w:t>
      </w:r>
      <w:r>
        <w:rPr>
          <w:sz w:val="24"/>
        </w:rPr>
        <w:t>岸基人员登轮检查前必须制定检查计划，明确检查要求，细化检查内容</w:t>
      </w:r>
      <w:r>
        <w:rPr>
          <w:sz w:val="24"/>
        </w:rPr>
        <w:lastRenderedPageBreak/>
        <w:t>和熟悉检查方法。</w:t>
      </w:r>
    </w:p>
    <w:p w:rsidR="00E31F27" w:rsidRDefault="00C355AB">
      <w:pPr>
        <w:spacing w:line="360" w:lineRule="auto"/>
        <w:ind w:firstLine="480"/>
        <w:rPr>
          <w:sz w:val="24"/>
        </w:rPr>
      </w:pPr>
      <w:r>
        <w:rPr>
          <w:sz w:val="24"/>
        </w:rPr>
        <w:t>3.6</w:t>
      </w:r>
      <w:r>
        <w:rPr>
          <w:sz w:val="24"/>
        </w:rPr>
        <w:t>检查人员应</w:t>
      </w:r>
      <w:r>
        <w:rPr>
          <w:rFonts w:hint="eastAsia"/>
          <w:sz w:val="24"/>
        </w:rPr>
        <w:t>对</w:t>
      </w:r>
      <w:r>
        <w:rPr>
          <w:sz w:val="24"/>
        </w:rPr>
        <w:t>检查结果进行分析判断，对存在的不符合应按《不符合</w:t>
      </w:r>
      <w:r>
        <w:rPr>
          <w:rFonts w:hint="eastAsia"/>
          <w:sz w:val="24"/>
        </w:rPr>
        <w:t>规定、</w:t>
      </w:r>
      <w:r>
        <w:rPr>
          <w:sz w:val="24"/>
        </w:rPr>
        <w:t>事故</w:t>
      </w:r>
      <w:r>
        <w:rPr>
          <w:rFonts w:hint="eastAsia"/>
          <w:sz w:val="24"/>
        </w:rPr>
        <w:t>和</w:t>
      </w:r>
      <w:r>
        <w:rPr>
          <w:sz w:val="24"/>
        </w:rPr>
        <w:t>险情报告</w:t>
      </w:r>
      <w:r>
        <w:rPr>
          <w:rFonts w:hint="eastAsia"/>
          <w:sz w:val="24"/>
        </w:rPr>
        <w:t>分析</w:t>
      </w:r>
      <w:r>
        <w:rPr>
          <w:sz w:val="24"/>
        </w:rPr>
        <w:t>处理</w:t>
      </w:r>
      <w:r>
        <w:rPr>
          <w:rFonts w:hint="eastAsia"/>
          <w:sz w:val="24"/>
        </w:rPr>
        <w:t>程序</w:t>
      </w:r>
      <w:r>
        <w:rPr>
          <w:sz w:val="24"/>
        </w:rPr>
        <w:t>》的要求督促船方整改落实。</w:t>
      </w:r>
    </w:p>
    <w:p w:rsidR="00E31F27" w:rsidRDefault="00C355AB">
      <w:pPr>
        <w:spacing w:line="360" w:lineRule="auto"/>
        <w:ind w:firstLine="480"/>
        <w:rPr>
          <w:sz w:val="24"/>
        </w:rPr>
      </w:pPr>
      <w:r>
        <w:rPr>
          <w:sz w:val="24"/>
        </w:rPr>
        <w:t>3.7</w:t>
      </w:r>
      <w:r>
        <w:rPr>
          <w:sz w:val="24"/>
        </w:rPr>
        <w:t>检查中若发现严重影响安全的缺陷，或在期限内未完成整改的情况，检查人员应及时将情况反馈给指定人员，并督促船舶及时整改。</w:t>
      </w:r>
    </w:p>
    <w:p w:rsidR="00E31F27" w:rsidRDefault="00C355AB">
      <w:pPr>
        <w:spacing w:line="360" w:lineRule="auto"/>
        <w:ind w:firstLineChars="200" w:firstLine="482"/>
        <w:rPr>
          <w:b/>
          <w:bCs/>
          <w:sz w:val="24"/>
        </w:rPr>
      </w:pPr>
      <w:r>
        <w:rPr>
          <w:b/>
          <w:bCs/>
          <w:sz w:val="24"/>
        </w:rPr>
        <w:t>4</w:t>
      </w:r>
      <w:r>
        <w:rPr>
          <w:b/>
          <w:bCs/>
          <w:sz w:val="24"/>
        </w:rPr>
        <w:t>船旗国监督检查</w:t>
      </w:r>
    </w:p>
    <w:p w:rsidR="00E31F27" w:rsidRDefault="00C355AB">
      <w:pPr>
        <w:spacing w:line="360" w:lineRule="auto"/>
        <w:ind w:firstLineChars="200" w:firstLine="480"/>
        <w:rPr>
          <w:color w:val="000000" w:themeColor="text1"/>
          <w:sz w:val="24"/>
        </w:rPr>
      </w:pPr>
      <w:r>
        <w:rPr>
          <w:sz w:val="24"/>
        </w:rPr>
        <w:t xml:space="preserve">4.1 </w:t>
      </w:r>
      <w:r>
        <w:rPr>
          <w:sz w:val="24"/>
        </w:rPr>
        <w:t>海事检查人员对船舶进行检查时（船舶安全检查或船舶现场监督），船上应陪同检查，对检查发现的缺陷，要立即组织船员纠正</w:t>
      </w:r>
      <w:r>
        <w:rPr>
          <w:rFonts w:hint="eastAsia"/>
          <w:sz w:val="24"/>
        </w:rPr>
        <w:t>。</w:t>
      </w:r>
      <w:r>
        <w:rPr>
          <w:rFonts w:hint="eastAsia"/>
          <w:color w:val="000000" w:themeColor="text1"/>
          <w:sz w:val="24"/>
        </w:rPr>
        <w:t>检查发现滞留项目，船舶应及时向公司报告</w:t>
      </w:r>
      <w:r>
        <w:rPr>
          <w:color w:val="000000" w:themeColor="text1"/>
          <w:sz w:val="24"/>
        </w:rPr>
        <w:t>。</w:t>
      </w:r>
    </w:p>
    <w:p w:rsidR="00E31F27" w:rsidRDefault="00C355AB">
      <w:pPr>
        <w:spacing w:line="360" w:lineRule="auto"/>
        <w:ind w:firstLineChars="200" w:firstLine="480"/>
        <w:rPr>
          <w:sz w:val="24"/>
        </w:rPr>
      </w:pPr>
      <w:r>
        <w:rPr>
          <w:sz w:val="24"/>
        </w:rPr>
        <w:t xml:space="preserve">4.2 </w:t>
      </w:r>
      <w:r>
        <w:rPr>
          <w:sz w:val="24"/>
        </w:rPr>
        <w:t>船舶应当按照</w:t>
      </w:r>
      <w:bookmarkStart w:id="249" w:name="_Hlk7978853"/>
      <w:r>
        <w:rPr>
          <w:sz w:val="24"/>
        </w:rPr>
        <w:t>《船舶现场监督报告》或《船旗国监督检查报告》</w:t>
      </w:r>
      <w:bookmarkEnd w:id="249"/>
      <w:r>
        <w:rPr>
          <w:sz w:val="24"/>
        </w:rPr>
        <w:t>的要求，对存在的缺陷进行纠正，尤其是滞留或需要在开航前纠正的缺陷务必纠正到位并申请海事管理机构复查合格后方可开航，船长应当将缺陷纠正情况记录在《航海日志》</w:t>
      </w:r>
      <w:r>
        <w:rPr>
          <w:rFonts w:hint="eastAsia"/>
          <w:sz w:val="24"/>
        </w:rPr>
        <w:t>。</w:t>
      </w:r>
      <w:r>
        <w:rPr>
          <w:sz w:val="24"/>
        </w:rPr>
        <w:t>《船舶现场监督报告》和《船旗国监督检查报告》在船上至少保存</w:t>
      </w:r>
      <w:r>
        <w:rPr>
          <w:sz w:val="24"/>
        </w:rPr>
        <w:t>2</w:t>
      </w:r>
      <w:r>
        <w:rPr>
          <w:sz w:val="24"/>
        </w:rPr>
        <w:t>年。</w:t>
      </w:r>
    </w:p>
    <w:p w:rsidR="00E31F27" w:rsidRDefault="00C355AB">
      <w:pPr>
        <w:spacing w:line="360" w:lineRule="auto"/>
        <w:ind w:firstLineChars="200" w:firstLine="482"/>
        <w:rPr>
          <w:b/>
          <w:sz w:val="24"/>
        </w:rPr>
      </w:pPr>
      <w:r>
        <w:rPr>
          <w:b/>
          <w:sz w:val="24"/>
        </w:rPr>
        <w:t>5</w:t>
      </w:r>
      <w:r>
        <w:rPr>
          <w:b/>
          <w:sz w:val="24"/>
        </w:rPr>
        <w:t>相关表格</w:t>
      </w:r>
    </w:p>
    <w:p w:rsidR="00E31F27" w:rsidRDefault="00C355AB">
      <w:pPr>
        <w:spacing w:line="360" w:lineRule="auto"/>
        <w:ind w:firstLineChars="200" w:firstLine="480"/>
        <w:rPr>
          <w:sz w:val="24"/>
        </w:rPr>
      </w:pPr>
      <w:r>
        <w:rPr>
          <w:sz w:val="24"/>
        </w:rPr>
        <w:t>5.1</w:t>
      </w:r>
      <w:r>
        <w:rPr>
          <w:sz w:val="24"/>
        </w:rPr>
        <w:t>《中国籍船舶开航前安全自查清单》</w:t>
      </w: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rPr>
          <w:rFonts w:eastAsia="方正黑体_GBK"/>
          <w:sz w:val="30"/>
          <w:szCs w:val="32"/>
        </w:rPr>
      </w:pPr>
    </w:p>
    <w:p w:rsidR="00E31F27" w:rsidRDefault="00C355AB">
      <w:pPr>
        <w:rPr>
          <w:rFonts w:eastAsia="方正黑体_GBK"/>
          <w:sz w:val="30"/>
          <w:szCs w:val="32"/>
        </w:rPr>
      </w:pPr>
      <w:r>
        <w:rPr>
          <w:rFonts w:eastAsia="方正黑体_GBK"/>
          <w:sz w:val="30"/>
          <w:szCs w:val="32"/>
        </w:rPr>
        <w:lastRenderedPageBreak/>
        <w:t>附件</w:t>
      </w:r>
      <w:r>
        <w:rPr>
          <w:rFonts w:eastAsia="方正黑体_GBK"/>
          <w:sz w:val="30"/>
          <w:szCs w:val="32"/>
        </w:rPr>
        <w:t>1</w:t>
      </w:r>
    </w:p>
    <w:p w:rsidR="00E31F27" w:rsidRDefault="00C355AB">
      <w:pPr>
        <w:jc w:val="center"/>
        <w:rPr>
          <w:sz w:val="32"/>
          <w:szCs w:val="32"/>
        </w:rPr>
      </w:pPr>
      <w:r>
        <w:rPr>
          <w:sz w:val="32"/>
          <w:szCs w:val="32"/>
        </w:rPr>
        <w:t>中国籍船舶开航前安全自查清单</w:t>
      </w:r>
    </w:p>
    <w:p w:rsidR="00E31F27" w:rsidRDefault="00C355AB">
      <w:pPr>
        <w:ind w:firstLineChars="100" w:firstLine="241"/>
        <w:jc w:val="center"/>
        <w:rPr>
          <w:b/>
          <w:color w:val="000000"/>
          <w:kern w:val="0"/>
          <w:sz w:val="28"/>
          <w:szCs w:val="20"/>
        </w:rPr>
      </w:pPr>
      <w:r>
        <w:rPr>
          <w:b/>
          <w:color w:val="000000"/>
          <w:kern w:val="0"/>
          <w:sz w:val="24"/>
        </w:rPr>
        <w:t>(</w:t>
      </w:r>
      <w:r>
        <w:rPr>
          <w:b/>
          <w:color w:val="000000"/>
          <w:kern w:val="0"/>
          <w:sz w:val="24"/>
        </w:rPr>
        <w:t>通用</w:t>
      </w:r>
      <w:r>
        <w:rPr>
          <w:b/>
          <w:color w:val="000000"/>
          <w:kern w:val="0"/>
          <w:sz w:val="24"/>
        </w:rPr>
        <w:t>)</w:t>
      </w:r>
    </w:p>
    <w:p w:rsidR="00E31F27" w:rsidRDefault="00C355AB">
      <w:pPr>
        <w:tabs>
          <w:tab w:val="left" w:pos="1326"/>
          <w:tab w:val="center" w:pos="4947"/>
        </w:tabs>
        <w:jc w:val="left"/>
        <w:rPr>
          <w:sz w:val="32"/>
          <w:szCs w:val="32"/>
          <w:u w:val="single"/>
        </w:rPr>
      </w:pPr>
      <w:r>
        <w:rPr>
          <w:b/>
          <w:szCs w:val="21"/>
        </w:rPr>
        <w:t>船名</w:t>
      </w:r>
      <w:r>
        <w:rPr>
          <w:b/>
          <w:szCs w:val="21"/>
        </w:rPr>
        <w:t xml:space="preserve">: ________             </w:t>
      </w:r>
      <w:r>
        <w:rPr>
          <w:b/>
          <w:szCs w:val="21"/>
        </w:rPr>
        <w:t>港口</w:t>
      </w:r>
      <w:r>
        <w:rPr>
          <w:b/>
          <w:szCs w:val="21"/>
        </w:rPr>
        <w:t xml:space="preserve">: _______                   </w:t>
      </w:r>
      <w:r>
        <w:rPr>
          <w:b/>
          <w:szCs w:val="21"/>
        </w:rPr>
        <w:t>下一港：</w:t>
      </w:r>
      <w:r>
        <w:rPr>
          <w:b/>
          <w:szCs w:val="21"/>
        </w:rPr>
        <w:t>__________</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4961"/>
        <w:gridCol w:w="709"/>
        <w:gridCol w:w="709"/>
        <w:gridCol w:w="1184"/>
      </w:tblGrid>
      <w:tr w:rsidR="00E31F27">
        <w:tc>
          <w:tcPr>
            <w:tcW w:w="959" w:type="dxa"/>
            <w:vMerge w:val="restart"/>
            <w:vAlign w:val="center"/>
          </w:tcPr>
          <w:p w:rsidR="00E31F27" w:rsidRDefault="00C355AB">
            <w:pPr>
              <w:jc w:val="center"/>
              <w:rPr>
                <w:szCs w:val="21"/>
              </w:rPr>
            </w:pPr>
            <w:r>
              <w:rPr>
                <w:szCs w:val="21"/>
              </w:rPr>
              <w:t>序号</w:t>
            </w:r>
          </w:p>
        </w:tc>
        <w:tc>
          <w:tcPr>
            <w:tcW w:w="4961" w:type="dxa"/>
            <w:vMerge w:val="restart"/>
            <w:vAlign w:val="center"/>
          </w:tcPr>
          <w:p w:rsidR="00E31F27" w:rsidRDefault="00C355AB">
            <w:pPr>
              <w:jc w:val="center"/>
              <w:rPr>
                <w:szCs w:val="21"/>
              </w:rPr>
            </w:pPr>
            <w:r>
              <w:rPr>
                <w:szCs w:val="21"/>
              </w:rPr>
              <w:t>检查项目及要求</w:t>
            </w:r>
          </w:p>
        </w:tc>
        <w:tc>
          <w:tcPr>
            <w:tcW w:w="2602" w:type="dxa"/>
            <w:gridSpan w:val="3"/>
          </w:tcPr>
          <w:p w:rsidR="00E31F27" w:rsidRDefault="00C355AB">
            <w:pPr>
              <w:jc w:val="center"/>
              <w:rPr>
                <w:szCs w:val="21"/>
              </w:rPr>
            </w:pPr>
            <w:r>
              <w:rPr>
                <w:szCs w:val="21"/>
              </w:rPr>
              <w:t>检查结果</w:t>
            </w:r>
          </w:p>
        </w:tc>
      </w:tr>
      <w:tr w:rsidR="00E31F27">
        <w:trPr>
          <w:trHeight w:val="316"/>
        </w:trPr>
        <w:tc>
          <w:tcPr>
            <w:tcW w:w="959" w:type="dxa"/>
            <w:vMerge/>
          </w:tcPr>
          <w:p w:rsidR="00E31F27" w:rsidRDefault="00E31F27">
            <w:pPr>
              <w:jc w:val="center"/>
              <w:rPr>
                <w:szCs w:val="21"/>
              </w:rPr>
            </w:pPr>
          </w:p>
        </w:tc>
        <w:tc>
          <w:tcPr>
            <w:tcW w:w="4961" w:type="dxa"/>
            <w:vMerge/>
          </w:tcPr>
          <w:p w:rsidR="00E31F27" w:rsidRDefault="00E31F27">
            <w:pPr>
              <w:jc w:val="center"/>
              <w:rPr>
                <w:szCs w:val="21"/>
              </w:rPr>
            </w:pPr>
          </w:p>
        </w:tc>
        <w:tc>
          <w:tcPr>
            <w:tcW w:w="709" w:type="dxa"/>
          </w:tcPr>
          <w:p w:rsidR="00E31F27" w:rsidRDefault="00C355AB">
            <w:pPr>
              <w:jc w:val="center"/>
              <w:rPr>
                <w:szCs w:val="21"/>
              </w:rPr>
            </w:pPr>
            <w:r>
              <w:rPr>
                <w:szCs w:val="21"/>
              </w:rPr>
              <w:t>是</w:t>
            </w:r>
          </w:p>
        </w:tc>
        <w:tc>
          <w:tcPr>
            <w:tcW w:w="709" w:type="dxa"/>
          </w:tcPr>
          <w:p w:rsidR="00E31F27" w:rsidRDefault="00C355AB">
            <w:pPr>
              <w:jc w:val="center"/>
              <w:rPr>
                <w:szCs w:val="21"/>
              </w:rPr>
            </w:pPr>
            <w:r>
              <w:rPr>
                <w:szCs w:val="21"/>
              </w:rPr>
              <w:t>否</w:t>
            </w:r>
          </w:p>
        </w:tc>
        <w:tc>
          <w:tcPr>
            <w:tcW w:w="1184" w:type="dxa"/>
          </w:tcPr>
          <w:p w:rsidR="00E31F27" w:rsidRDefault="00C355AB">
            <w:pPr>
              <w:jc w:val="center"/>
              <w:rPr>
                <w:szCs w:val="21"/>
              </w:rPr>
            </w:pPr>
            <w:r>
              <w:rPr>
                <w:szCs w:val="21"/>
              </w:rPr>
              <w:t>不适用</w:t>
            </w:r>
          </w:p>
        </w:tc>
      </w:tr>
      <w:tr w:rsidR="00E31F27">
        <w:trPr>
          <w:trHeight w:val="316"/>
        </w:trPr>
        <w:tc>
          <w:tcPr>
            <w:tcW w:w="8522" w:type="dxa"/>
            <w:gridSpan w:val="5"/>
          </w:tcPr>
          <w:p w:rsidR="00E31F27" w:rsidRDefault="00C355AB">
            <w:pPr>
              <w:jc w:val="center"/>
              <w:rPr>
                <w:b/>
                <w:szCs w:val="21"/>
              </w:rPr>
            </w:pPr>
            <w:r>
              <w:rPr>
                <w:b/>
                <w:szCs w:val="21"/>
              </w:rPr>
              <w:t>驾驶台</w:t>
            </w:r>
          </w:p>
        </w:tc>
      </w:tr>
      <w:tr w:rsidR="00E31F27">
        <w:trPr>
          <w:trHeight w:val="251"/>
        </w:trPr>
        <w:tc>
          <w:tcPr>
            <w:tcW w:w="959" w:type="dxa"/>
          </w:tcPr>
          <w:p w:rsidR="00E31F27" w:rsidRDefault="00C355AB">
            <w:pPr>
              <w:jc w:val="center"/>
              <w:rPr>
                <w:bCs/>
                <w:szCs w:val="21"/>
              </w:rPr>
            </w:pPr>
            <w:r>
              <w:rPr>
                <w:bCs/>
                <w:szCs w:val="21"/>
              </w:rPr>
              <w:t>1</w:t>
            </w:r>
          </w:p>
        </w:tc>
        <w:tc>
          <w:tcPr>
            <w:tcW w:w="4961" w:type="dxa"/>
            <w:vAlign w:val="center"/>
          </w:tcPr>
          <w:p w:rsidR="00E31F27" w:rsidRDefault="00C355AB">
            <w:pPr>
              <w:jc w:val="left"/>
              <w:rPr>
                <w:bCs/>
                <w:szCs w:val="21"/>
              </w:rPr>
            </w:pPr>
            <w:r>
              <w:rPr>
                <w:bCs/>
                <w:szCs w:val="21"/>
              </w:rPr>
              <w:t>船舶证书、文书、图书资料、船员证书是否齐全有效，船舶配员是否满足最低配员要求</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r w:rsidR="00E31F27">
        <w:trPr>
          <w:trHeight w:val="150"/>
        </w:trPr>
        <w:tc>
          <w:tcPr>
            <w:tcW w:w="959" w:type="dxa"/>
          </w:tcPr>
          <w:p w:rsidR="00E31F27" w:rsidRDefault="00C355AB">
            <w:pPr>
              <w:jc w:val="center"/>
              <w:rPr>
                <w:bCs/>
                <w:szCs w:val="21"/>
              </w:rPr>
            </w:pPr>
            <w:r>
              <w:rPr>
                <w:bCs/>
                <w:szCs w:val="21"/>
              </w:rPr>
              <w:t>2</w:t>
            </w:r>
          </w:p>
        </w:tc>
        <w:tc>
          <w:tcPr>
            <w:tcW w:w="4961" w:type="dxa"/>
            <w:vAlign w:val="center"/>
          </w:tcPr>
          <w:p w:rsidR="00E31F27" w:rsidRDefault="00C355AB">
            <w:pPr>
              <w:jc w:val="left"/>
              <w:rPr>
                <w:bCs/>
                <w:szCs w:val="21"/>
              </w:rPr>
            </w:pPr>
            <w:r>
              <w:rPr>
                <w:bCs/>
                <w:szCs w:val="21"/>
              </w:rPr>
              <w:t>导助航、通信设备是否状态良好，工作正常。</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r w:rsidR="00E31F27">
        <w:trPr>
          <w:trHeight w:val="150"/>
        </w:trPr>
        <w:tc>
          <w:tcPr>
            <w:tcW w:w="959" w:type="dxa"/>
          </w:tcPr>
          <w:p w:rsidR="00E31F27" w:rsidRDefault="00C355AB">
            <w:pPr>
              <w:jc w:val="center"/>
              <w:rPr>
                <w:bCs/>
                <w:szCs w:val="21"/>
              </w:rPr>
            </w:pPr>
            <w:r>
              <w:rPr>
                <w:bCs/>
                <w:szCs w:val="21"/>
              </w:rPr>
              <w:t>3</w:t>
            </w:r>
          </w:p>
        </w:tc>
        <w:tc>
          <w:tcPr>
            <w:tcW w:w="4961" w:type="dxa"/>
          </w:tcPr>
          <w:p w:rsidR="00E31F27" w:rsidRDefault="00C355AB">
            <w:pPr>
              <w:jc w:val="left"/>
              <w:rPr>
                <w:bCs/>
                <w:szCs w:val="21"/>
              </w:rPr>
            </w:pPr>
            <w:r>
              <w:rPr>
                <w:bCs/>
                <w:szCs w:val="21"/>
              </w:rPr>
              <w:t>号灯、号型、声响信号等是否功能良好</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r w:rsidR="00E31F27">
        <w:trPr>
          <w:trHeight w:val="150"/>
        </w:trPr>
        <w:tc>
          <w:tcPr>
            <w:tcW w:w="959" w:type="dxa"/>
          </w:tcPr>
          <w:p w:rsidR="00E31F27" w:rsidRDefault="00C355AB">
            <w:pPr>
              <w:jc w:val="center"/>
              <w:rPr>
                <w:bCs/>
                <w:szCs w:val="21"/>
              </w:rPr>
            </w:pPr>
            <w:r>
              <w:rPr>
                <w:bCs/>
                <w:szCs w:val="21"/>
              </w:rPr>
              <w:t>4</w:t>
            </w:r>
          </w:p>
        </w:tc>
        <w:tc>
          <w:tcPr>
            <w:tcW w:w="4961" w:type="dxa"/>
            <w:vAlign w:val="center"/>
          </w:tcPr>
          <w:p w:rsidR="00E31F27" w:rsidRDefault="00C355AB">
            <w:pPr>
              <w:rPr>
                <w:bCs/>
                <w:szCs w:val="21"/>
              </w:rPr>
            </w:pPr>
            <w:r>
              <w:rPr>
                <w:bCs/>
                <w:szCs w:val="21"/>
              </w:rPr>
              <w:t>船舶自动识别系统</w:t>
            </w:r>
            <w:r>
              <w:rPr>
                <w:bCs/>
                <w:szCs w:val="21"/>
              </w:rPr>
              <w:t>(AIS)</w:t>
            </w:r>
            <w:r>
              <w:rPr>
                <w:bCs/>
                <w:szCs w:val="21"/>
              </w:rPr>
              <w:t>是否工作正常，是否及时更新船舶动态参数</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r w:rsidR="00E31F27">
        <w:trPr>
          <w:trHeight w:val="150"/>
        </w:trPr>
        <w:tc>
          <w:tcPr>
            <w:tcW w:w="959" w:type="dxa"/>
          </w:tcPr>
          <w:p w:rsidR="00E31F27" w:rsidRDefault="00C355AB">
            <w:pPr>
              <w:jc w:val="center"/>
              <w:rPr>
                <w:bCs/>
                <w:szCs w:val="21"/>
              </w:rPr>
            </w:pPr>
            <w:r>
              <w:rPr>
                <w:bCs/>
                <w:szCs w:val="21"/>
              </w:rPr>
              <w:t>5</w:t>
            </w:r>
          </w:p>
        </w:tc>
        <w:tc>
          <w:tcPr>
            <w:tcW w:w="4961" w:type="dxa"/>
            <w:vAlign w:val="center"/>
          </w:tcPr>
          <w:p w:rsidR="00E31F27" w:rsidRDefault="00C355AB">
            <w:pPr>
              <w:jc w:val="left"/>
              <w:rPr>
                <w:bCs/>
                <w:szCs w:val="21"/>
              </w:rPr>
            </w:pPr>
            <w:r>
              <w:rPr>
                <w:bCs/>
                <w:szCs w:val="21"/>
              </w:rPr>
              <w:t>船上工作和生活条件是否符合要求</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r w:rsidR="00E31F27">
        <w:trPr>
          <w:trHeight w:val="150"/>
        </w:trPr>
        <w:tc>
          <w:tcPr>
            <w:tcW w:w="959" w:type="dxa"/>
          </w:tcPr>
          <w:p w:rsidR="00E31F27" w:rsidRDefault="00C355AB">
            <w:pPr>
              <w:jc w:val="center"/>
              <w:rPr>
                <w:bCs/>
                <w:szCs w:val="21"/>
              </w:rPr>
            </w:pPr>
            <w:r>
              <w:rPr>
                <w:bCs/>
                <w:szCs w:val="21"/>
              </w:rPr>
              <w:t>6</w:t>
            </w:r>
          </w:p>
        </w:tc>
        <w:tc>
          <w:tcPr>
            <w:tcW w:w="4961" w:type="dxa"/>
            <w:vAlign w:val="center"/>
          </w:tcPr>
          <w:p w:rsidR="00E31F27" w:rsidRDefault="00C355AB">
            <w:pPr>
              <w:jc w:val="left"/>
              <w:rPr>
                <w:bCs/>
                <w:szCs w:val="21"/>
              </w:rPr>
            </w:pPr>
            <w:r>
              <w:rPr>
                <w:bCs/>
                <w:szCs w:val="21"/>
              </w:rPr>
              <w:t>是否完成离港前保安检查</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r w:rsidR="00E31F27">
        <w:trPr>
          <w:trHeight w:val="150"/>
        </w:trPr>
        <w:tc>
          <w:tcPr>
            <w:tcW w:w="8522" w:type="dxa"/>
            <w:gridSpan w:val="5"/>
          </w:tcPr>
          <w:p w:rsidR="00E31F27" w:rsidRDefault="00C355AB">
            <w:pPr>
              <w:jc w:val="center"/>
              <w:rPr>
                <w:bCs/>
                <w:szCs w:val="21"/>
              </w:rPr>
            </w:pPr>
            <w:r>
              <w:rPr>
                <w:b/>
                <w:bCs/>
                <w:szCs w:val="21"/>
              </w:rPr>
              <w:t>救生、消防部分</w:t>
            </w:r>
          </w:p>
        </w:tc>
      </w:tr>
      <w:tr w:rsidR="00E31F27">
        <w:trPr>
          <w:trHeight w:val="150"/>
        </w:trPr>
        <w:tc>
          <w:tcPr>
            <w:tcW w:w="959" w:type="dxa"/>
          </w:tcPr>
          <w:p w:rsidR="00E31F27" w:rsidRDefault="00C355AB">
            <w:pPr>
              <w:jc w:val="center"/>
              <w:rPr>
                <w:bCs/>
                <w:szCs w:val="21"/>
              </w:rPr>
            </w:pPr>
            <w:r>
              <w:rPr>
                <w:bCs/>
                <w:szCs w:val="21"/>
              </w:rPr>
              <w:t>1</w:t>
            </w:r>
          </w:p>
        </w:tc>
        <w:tc>
          <w:tcPr>
            <w:tcW w:w="4961" w:type="dxa"/>
            <w:vAlign w:val="center"/>
          </w:tcPr>
          <w:p w:rsidR="00E31F27" w:rsidRDefault="00C355AB">
            <w:pPr>
              <w:jc w:val="left"/>
              <w:rPr>
                <w:bCs/>
                <w:szCs w:val="21"/>
              </w:rPr>
            </w:pPr>
            <w:r>
              <w:rPr>
                <w:bCs/>
                <w:szCs w:val="21"/>
              </w:rPr>
              <w:t>救生（助）艇、救生筏及其属具是否配备齐全、登乘装置、应急照明状况是否良好</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r w:rsidR="00E31F27">
        <w:trPr>
          <w:trHeight w:val="150"/>
        </w:trPr>
        <w:tc>
          <w:tcPr>
            <w:tcW w:w="959" w:type="dxa"/>
          </w:tcPr>
          <w:p w:rsidR="00E31F27" w:rsidRDefault="00C355AB">
            <w:pPr>
              <w:jc w:val="center"/>
              <w:rPr>
                <w:bCs/>
                <w:szCs w:val="21"/>
              </w:rPr>
            </w:pPr>
            <w:r>
              <w:rPr>
                <w:bCs/>
                <w:szCs w:val="21"/>
              </w:rPr>
              <w:t>2</w:t>
            </w:r>
          </w:p>
        </w:tc>
        <w:tc>
          <w:tcPr>
            <w:tcW w:w="4961" w:type="dxa"/>
            <w:vAlign w:val="center"/>
          </w:tcPr>
          <w:p w:rsidR="00E31F27" w:rsidRDefault="00C355AB">
            <w:pPr>
              <w:jc w:val="left"/>
              <w:rPr>
                <w:bCs/>
                <w:szCs w:val="21"/>
              </w:rPr>
            </w:pPr>
            <w:r>
              <w:rPr>
                <w:bCs/>
                <w:szCs w:val="21"/>
              </w:rPr>
              <w:t>个人救生设备（救生圈、救生衣、浸水保温服等）是否配备齐全、状况是否良好</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r w:rsidR="00E31F27">
        <w:trPr>
          <w:trHeight w:val="150"/>
        </w:trPr>
        <w:tc>
          <w:tcPr>
            <w:tcW w:w="959" w:type="dxa"/>
          </w:tcPr>
          <w:p w:rsidR="00E31F27" w:rsidRDefault="00C355AB">
            <w:pPr>
              <w:jc w:val="center"/>
              <w:rPr>
                <w:bCs/>
                <w:szCs w:val="21"/>
              </w:rPr>
            </w:pPr>
            <w:r>
              <w:rPr>
                <w:bCs/>
                <w:szCs w:val="21"/>
              </w:rPr>
              <w:t>3</w:t>
            </w:r>
          </w:p>
        </w:tc>
        <w:tc>
          <w:tcPr>
            <w:tcW w:w="4961" w:type="dxa"/>
            <w:vAlign w:val="center"/>
          </w:tcPr>
          <w:p w:rsidR="00E31F27" w:rsidRDefault="00C355AB">
            <w:pPr>
              <w:jc w:val="left"/>
              <w:rPr>
                <w:bCs/>
                <w:szCs w:val="21"/>
              </w:rPr>
            </w:pPr>
            <w:r>
              <w:rPr>
                <w:bCs/>
                <w:szCs w:val="21"/>
              </w:rPr>
              <w:t>探火和报警装置（驾驶台、机舱、控制室）状况是否良好</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r w:rsidR="00E31F27">
        <w:trPr>
          <w:trHeight w:val="150"/>
        </w:trPr>
        <w:tc>
          <w:tcPr>
            <w:tcW w:w="959" w:type="dxa"/>
          </w:tcPr>
          <w:p w:rsidR="00E31F27" w:rsidRDefault="00C355AB">
            <w:pPr>
              <w:jc w:val="center"/>
              <w:rPr>
                <w:bCs/>
                <w:szCs w:val="21"/>
              </w:rPr>
            </w:pPr>
            <w:r>
              <w:rPr>
                <w:bCs/>
                <w:szCs w:val="21"/>
              </w:rPr>
              <w:t>4</w:t>
            </w:r>
          </w:p>
        </w:tc>
        <w:tc>
          <w:tcPr>
            <w:tcW w:w="4961" w:type="dxa"/>
            <w:vAlign w:val="center"/>
          </w:tcPr>
          <w:p w:rsidR="00E31F27" w:rsidRDefault="00C355AB">
            <w:pPr>
              <w:jc w:val="left"/>
              <w:rPr>
                <w:bCs/>
                <w:szCs w:val="21"/>
              </w:rPr>
            </w:pPr>
            <w:r>
              <w:rPr>
                <w:bCs/>
                <w:szCs w:val="21"/>
              </w:rPr>
              <w:t>主、应急消防泵及其管系状况是否良好</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r w:rsidR="00E31F27">
        <w:trPr>
          <w:trHeight w:val="150"/>
        </w:trPr>
        <w:tc>
          <w:tcPr>
            <w:tcW w:w="959" w:type="dxa"/>
          </w:tcPr>
          <w:p w:rsidR="00E31F27" w:rsidRDefault="00C355AB">
            <w:pPr>
              <w:jc w:val="center"/>
              <w:rPr>
                <w:bCs/>
                <w:szCs w:val="21"/>
              </w:rPr>
            </w:pPr>
            <w:r>
              <w:rPr>
                <w:bCs/>
                <w:szCs w:val="21"/>
              </w:rPr>
              <w:t>5</w:t>
            </w:r>
          </w:p>
        </w:tc>
        <w:tc>
          <w:tcPr>
            <w:tcW w:w="4961" w:type="dxa"/>
            <w:vAlign w:val="center"/>
          </w:tcPr>
          <w:p w:rsidR="00E31F27" w:rsidRDefault="00C355AB">
            <w:pPr>
              <w:jc w:val="left"/>
              <w:rPr>
                <w:bCs/>
                <w:szCs w:val="21"/>
              </w:rPr>
            </w:pPr>
            <w:r>
              <w:rPr>
                <w:bCs/>
                <w:szCs w:val="21"/>
              </w:rPr>
              <w:t>固定式、移动式灭火装置、个人消防装备状况是否良好</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r w:rsidR="00E31F27">
        <w:trPr>
          <w:trHeight w:val="150"/>
        </w:trPr>
        <w:tc>
          <w:tcPr>
            <w:tcW w:w="959" w:type="dxa"/>
          </w:tcPr>
          <w:p w:rsidR="00E31F27" w:rsidRDefault="00C355AB">
            <w:pPr>
              <w:jc w:val="center"/>
              <w:rPr>
                <w:bCs/>
                <w:szCs w:val="21"/>
              </w:rPr>
            </w:pPr>
            <w:r>
              <w:rPr>
                <w:bCs/>
                <w:szCs w:val="21"/>
              </w:rPr>
              <w:t>6</w:t>
            </w:r>
          </w:p>
        </w:tc>
        <w:tc>
          <w:tcPr>
            <w:tcW w:w="4961" w:type="dxa"/>
            <w:vAlign w:val="center"/>
          </w:tcPr>
          <w:p w:rsidR="00E31F27" w:rsidRDefault="00C355AB">
            <w:pPr>
              <w:jc w:val="left"/>
              <w:rPr>
                <w:bCs/>
                <w:szCs w:val="21"/>
              </w:rPr>
            </w:pPr>
            <w:r>
              <w:rPr>
                <w:bCs/>
                <w:szCs w:val="21"/>
              </w:rPr>
              <w:t>防火分隔、防火门、防火挡板、速闭阀等装置状况是否良好</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r w:rsidR="00E31F27">
        <w:trPr>
          <w:trHeight w:val="150"/>
        </w:trPr>
        <w:tc>
          <w:tcPr>
            <w:tcW w:w="8522" w:type="dxa"/>
            <w:gridSpan w:val="5"/>
          </w:tcPr>
          <w:p w:rsidR="00E31F27" w:rsidRDefault="00C355AB">
            <w:pPr>
              <w:jc w:val="center"/>
              <w:rPr>
                <w:b/>
                <w:bCs/>
                <w:szCs w:val="21"/>
              </w:rPr>
            </w:pPr>
            <w:r>
              <w:rPr>
                <w:b/>
                <w:bCs/>
                <w:szCs w:val="21"/>
              </w:rPr>
              <w:t>甲板部分</w:t>
            </w:r>
          </w:p>
        </w:tc>
      </w:tr>
      <w:tr w:rsidR="00E31F27">
        <w:trPr>
          <w:trHeight w:val="150"/>
        </w:trPr>
        <w:tc>
          <w:tcPr>
            <w:tcW w:w="959" w:type="dxa"/>
          </w:tcPr>
          <w:p w:rsidR="00E31F27" w:rsidRDefault="00C355AB">
            <w:pPr>
              <w:jc w:val="center"/>
              <w:rPr>
                <w:bCs/>
                <w:szCs w:val="21"/>
              </w:rPr>
            </w:pPr>
            <w:r>
              <w:rPr>
                <w:bCs/>
                <w:szCs w:val="21"/>
              </w:rPr>
              <w:t>1</w:t>
            </w:r>
          </w:p>
        </w:tc>
        <w:tc>
          <w:tcPr>
            <w:tcW w:w="4961" w:type="dxa"/>
            <w:vAlign w:val="center"/>
          </w:tcPr>
          <w:p w:rsidR="00E31F27" w:rsidRDefault="00C355AB">
            <w:pPr>
              <w:jc w:val="left"/>
              <w:rPr>
                <w:bCs/>
                <w:szCs w:val="21"/>
              </w:rPr>
            </w:pPr>
            <w:r>
              <w:rPr>
                <w:bCs/>
                <w:szCs w:val="21"/>
              </w:rPr>
              <w:t>船体及甲板结构状况是否良好</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r w:rsidR="00E31F27">
        <w:trPr>
          <w:trHeight w:val="309"/>
        </w:trPr>
        <w:tc>
          <w:tcPr>
            <w:tcW w:w="959" w:type="dxa"/>
          </w:tcPr>
          <w:p w:rsidR="00E31F27" w:rsidRDefault="00C355AB">
            <w:pPr>
              <w:jc w:val="center"/>
              <w:rPr>
                <w:bCs/>
                <w:szCs w:val="21"/>
              </w:rPr>
            </w:pPr>
            <w:r>
              <w:rPr>
                <w:bCs/>
                <w:szCs w:val="21"/>
              </w:rPr>
              <w:t>2</w:t>
            </w:r>
          </w:p>
        </w:tc>
        <w:tc>
          <w:tcPr>
            <w:tcW w:w="4961" w:type="dxa"/>
            <w:vAlign w:val="center"/>
          </w:tcPr>
          <w:p w:rsidR="00E31F27" w:rsidRDefault="00C355AB">
            <w:pPr>
              <w:jc w:val="left"/>
              <w:rPr>
                <w:bCs/>
                <w:szCs w:val="21"/>
              </w:rPr>
            </w:pPr>
            <w:r>
              <w:rPr>
                <w:bCs/>
                <w:szCs w:val="21"/>
              </w:rPr>
              <w:t>风雨密、水密装置、设备、设施状况是否良好</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r w:rsidR="00E31F27">
        <w:trPr>
          <w:trHeight w:val="150"/>
        </w:trPr>
        <w:tc>
          <w:tcPr>
            <w:tcW w:w="959" w:type="dxa"/>
          </w:tcPr>
          <w:p w:rsidR="00E31F27" w:rsidRDefault="00C355AB">
            <w:pPr>
              <w:jc w:val="center"/>
              <w:rPr>
                <w:bCs/>
                <w:szCs w:val="21"/>
              </w:rPr>
            </w:pPr>
            <w:r>
              <w:rPr>
                <w:bCs/>
                <w:szCs w:val="21"/>
              </w:rPr>
              <w:t>3</w:t>
            </w:r>
          </w:p>
        </w:tc>
        <w:tc>
          <w:tcPr>
            <w:tcW w:w="4961" w:type="dxa"/>
            <w:vAlign w:val="center"/>
          </w:tcPr>
          <w:p w:rsidR="00E31F27" w:rsidRDefault="00C355AB">
            <w:pPr>
              <w:jc w:val="left"/>
              <w:rPr>
                <w:bCs/>
                <w:szCs w:val="21"/>
              </w:rPr>
            </w:pPr>
            <w:r>
              <w:rPr>
                <w:bCs/>
                <w:szCs w:val="21"/>
              </w:rPr>
              <w:t>货物积载、隔离、绑扎、系固是否符合要求</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r w:rsidR="00E31F27">
        <w:trPr>
          <w:trHeight w:val="150"/>
        </w:trPr>
        <w:tc>
          <w:tcPr>
            <w:tcW w:w="959" w:type="dxa"/>
          </w:tcPr>
          <w:p w:rsidR="00E31F27" w:rsidRDefault="00C355AB">
            <w:pPr>
              <w:jc w:val="center"/>
              <w:rPr>
                <w:bCs/>
                <w:szCs w:val="21"/>
              </w:rPr>
            </w:pPr>
            <w:r>
              <w:rPr>
                <w:bCs/>
                <w:szCs w:val="21"/>
              </w:rPr>
              <w:t>4</w:t>
            </w:r>
          </w:p>
        </w:tc>
        <w:tc>
          <w:tcPr>
            <w:tcW w:w="4961" w:type="dxa"/>
            <w:vAlign w:val="center"/>
          </w:tcPr>
          <w:p w:rsidR="00E31F27" w:rsidRDefault="00C355AB">
            <w:pPr>
              <w:jc w:val="left"/>
              <w:rPr>
                <w:bCs/>
                <w:szCs w:val="21"/>
              </w:rPr>
            </w:pPr>
            <w:r>
              <w:rPr>
                <w:bCs/>
                <w:szCs w:val="21"/>
              </w:rPr>
              <w:t>系泊设备状态是否良好</w:t>
            </w:r>
          </w:p>
        </w:tc>
        <w:tc>
          <w:tcPr>
            <w:tcW w:w="709" w:type="dxa"/>
            <w:vAlign w:val="center"/>
          </w:tcPr>
          <w:p w:rsidR="00E31F27" w:rsidRDefault="00E31F27">
            <w:pPr>
              <w:jc w:val="center"/>
              <w:rPr>
                <w:bCs/>
                <w:szCs w:val="21"/>
              </w:rPr>
            </w:pPr>
          </w:p>
        </w:tc>
        <w:tc>
          <w:tcPr>
            <w:tcW w:w="709" w:type="dxa"/>
            <w:vAlign w:val="center"/>
          </w:tcPr>
          <w:p w:rsidR="00E31F27" w:rsidRDefault="00E31F27">
            <w:pPr>
              <w:jc w:val="center"/>
              <w:rPr>
                <w:bCs/>
                <w:szCs w:val="21"/>
              </w:rPr>
            </w:pPr>
          </w:p>
        </w:tc>
        <w:tc>
          <w:tcPr>
            <w:tcW w:w="1184" w:type="dxa"/>
            <w:vAlign w:val="center"/>
          </w:tcPr>
          <w:p w:rsidR="00E31F27" w:rsidRDefault="00E31F27">
            <w:pPr>
              <w:jc w:val="center"/>
              <w:rPr>
                <w:bCs/>
                <w:szCs w:val="21"/>
              </w:rPr>
            </w:pPr>
          </w:p>
        </w:tc>
      </w:tr>
      <w:tr w:rsidR="00E31F27">
        <w:trPr>
          <w:trHeight w:val="150"/>
        </w:trPr>
        <w:tc>
          <w:tcPr>
            <w:tcW w:w="959" w:type="dxa"/>
          </w:tcPr>
          <w:p w:rsidR="00E31F27" w:rsidRDefault="00C355AB">
            <w:pPr>
              <w:jc w:val="center"/>
              <w:rPr>
                <w:bCs/>
                <w:szCs w:val="21"/>
              </w:rPr>
            </w:pPr>
            <w:r>
              <w:rPr>
                <w:bCs/>
                <w:szCs w:val="21"/>
              </w:rPr>
              <w:t>5</w:t>
            </w:r>
          </w:p>
        </w:tc>
        <w:tc>
          <w:tcPr>
            <w:tcW w:w="4961" w:type="dxa"/>
            <w:vAlign w:val="center"/>
          </w:tcPr>
          <w:p w:rsidR="00E31F27" w:rsidRDefault="00C355AB">
            <w:pPr>
              <w:jc w:val="left"/>
              <w:rPr>
                <w:bCs/>
                <w:szCs w:val="21"/>
              </w:rPr>
            </w:pPr>
            <w:r>
              <w:rPr>
                <w:bCs/>
                <w:szCs w:val="21"/>
              </w:rPr>
              <w:t>载重线和水尺标识清晰，船舶未处于超载状态</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r w:rsidR="00E31F27">
        <w:trPr>
          <w:trHeight w:val="150"/>
        </w:trPr>
        <w:tc>
          <w:tcPr>
            <w:tcW w:w="8522" w:type="dxa"/>
            <w:gridSpan w:val="5"/>
          </w:tcPr>
          <w:p w:rsidR="00E31F27" w:rsidRDefault="00C355AB">
            <w:pPr>
              <w:jc w:val="center"/>
              <w:rPr>
                <w:b/>
                <w:bCs/>
                <w:szCs w:val="21"/>
              </w:rPr>
            </w:pPr>
            <w:r>
              <w:rPr>
                <w:b/>
                <w:bCs/>
                <w:szCs w:val="21"/>
              </w:rPr>
              <w:t>机舱部分</w:t>
            </w:r>
          </w:p>
        </w:tc>
      </w:tr>
      <w:tr w:rsidR="00E31F27">
        <w:trPr>
          <w:trHeight w:val="150"/>
        </w:trPr>
        <w:tc>
          <w:tcPr>
            <w:tcW w:w="959" w:type="dxa"/>
          </w:tcPr>
          <w:p w:rsidR="00E31F27" w:rsidRDefault="00C355AB">
            <w:pPr>
              <w:jc w:val="center"/>
              <w:rPr>
                <w:bCs/>
                <w:szCs w:val="21"/>
              </w:rPr>
            </w:pPr>
            <w:r>
              <w:rPr>
                <w:bCs/>
                <w:szCs w:val="21"/>
              </w:rPr>
              <w:t>1</w:t>
            </w:r>
          </w:p>
        </w:tc>
        <w:tc>
          <w:tcPr>
            <w:tcW w:w="4961" w:type="dxa"/>
            <w:vAlign w:val="center"/>
          </w:tcPr>
          <w:p w:rsidR="00E31F27" w:rsidRDefault="00C355AB">
            <w:pPr>
              <w:spacing w:line="360" w:lineRule="auto"/>
              <w:jc w:val="left"/>
              <w:rPr>
                <w:bCs/>
                <w:szCs w:val="21"/>
              </w:rPr>
            </w:pPr>
            <w:r>
              <w:rPr>
                <w:bCs/>
                <w:szCs w:val="21"/>
              </w:rPr>
              <w:t>主副机及其附属系统工作状况是否良好</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r w:rsidR="00E31F27">
        <w:trPr>
          <w:trHeight w:val="287"/>
        </w:trPr>
        <w:tc>
          <w:tcPr>
            <w:tcW w:w="959" w:type="dxa"/>
          </w:tcPr>
          <w:p w:rsidR="00E31F27" w:rsidRDefault="00C355AB">
            <w:pPr>
              <w:jc w:val="center"/>
              <w:rPr>
                <w:bCs/>
                <w:szCs w:val="21"/>
              </w:rPr>
            </w:pPr>
            <w:r>
              <w:rPr>
                <w:bCs/>
                <w:szCs w:val="21"/>
              </w:rPr>
              <w:t>2</w:t>
            </w:r>
          </w:p>
        </w:tc>
        <w:tc>
          <w:tcPr>
            <w:tcW w:w="4961" w:type="dxa"/>
            <w:vAlign w:val="center"/>
          </w:tcPr>
          <w:p w:rsidR="00E31F27" w:rsidRDefault="00C355AB">
            <w:pPr>
              <w:jc w:val="left"/>
              <w:rPr>
                <w:bCs/>
                <w:szCs w:val="21"/>
              </w:rPr>
            </w:pPr>
            <w:r>
              <w:rPr>
                <w:bCs/>
                <w:szCs w:val="21"/>
              </w:rPr>
              <w:t>锅炉及其附属设备工作状况是否良好</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r w:rsidR="00E31F27">
        <w:trPr>
          <w:trHeight w:val="150"/>
        </w:trPr>
        <w:tc>
          <w:tcPr>
            <w:tcW w:w="959" w:type="dxa"/>
          </w:tcPr>
          <w:p w:rsidR="00E31F27" w:rsidRDefault="00C355AB">
            <w:pPr>
              <w:jc w:val="center"/>
              <w:rPr>
                <w:bCs/>
                <w:szCs w:val="21"/>
              </w:rPr>
            </w:pPr>
            <w:r>
              <w:rPr>
                <w:bCs/>
                <w:szCs w:val="21"/>
              </w:rPr>
              <w:t>3</w:t>
            </w:r>
          </w:p>
        </w:tc>
        <w:tc>
          <w:tcPr>
            <w:tcW w:w="4961" w:type="dxa"/>
            <w:vAlign w:val="center"/>
          </w:tcPr>
          <w:p w:rsidR="00E31F27" w:rsidRDefault="00C355AB">
            <w:pPr>
              <w:jc w:val="left"/>
              <w:rPr>
                <w:bCs/>
                <w:szCs w:val="21"/>
              </w:rPr>
            </w:pPr>
            <w:r>
              <w:rPr>
                <w:bCs/>
                <w:szCs w:val="21"/>
              </w:rPr>
              <w:t>主电源和应急电源是否工作正常</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r w:rsidR="00E31F27">
        <w:trPr>
          <w:trHeight w:val="150"/>
        </w:trPr>
        <w:tc>
          <w:tcPr>
            <w:tcW w:w="959" w:type="dxa"/>
          </w:tcPr>
          <w:p w:rsidR="00E31F27" w:rsidRDefault="00C355AB">
            <w:pPr>
              <w:jc w:val="center"/>
              <w:rPr>
                <w:bCs/>
                <w:szCs w:val="21"/>
              </w:rPr>
            </w:pPr>
            <w:r>
              <w:rPr>
                <w:bCs/>
                <w:szCs w:val="21"/>
              </w:rPr>
              <w:t>4</w:t>
            </w:r>
          </w:p>
        </w:tc>
        <w:tc>
          <w:tcPr>
            <w:tcW w:w="4961" w:type="dxa"/>
            <w:vAlign w:val="center"/>
          </w:tcPr>
          <w:p w:rsidR="00E31F27" w:rsidRDefault="00C355AB">
            <w:pPr>
              <w:jc w:val="left"/>
              <w:rPr>
                <w:bCs/>
                <w:szCs w:val="21"/>
              </w:rPr>
            </w:pPr>
            <w:r>
              <w:rPr>
                <w:bCs/>
                <w:szCs w:val="21"/>
              </w:rPr>
              <w:t>操舵装置工作状态是否良好</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r w:rsidR="00E31F27">
        <w:trPr>
          <w:trHeight w:val="150"/>
        </w:trPr>
        <w:tc>
          <w:tcPr>
            <w:tcW w:w="959" w:type="dxa"/>
          </w:tcPr>
          <w:p w:rsidR="00E31F27" w:rsidRDefault="00C355AB">
            <w:pPr>
              <w:jc w:val="center"/>
              <w:rPr>
                <w:bCs/>
                <w:szCs w:val="21"/>
              </w:rPr>
            </w:pPr>
            <w:r>
              <w:rPr>
                <w:bCs/>
                <w:szCs w:val="21"/>
              </w:rPr>
              <w:t>5</w:t>
            </w:r>
          </w:p>
        </w:tc>
        <w:tc>
          <w:tcPr>
            <w:tcW w:w="4961" w:type="dxa"/>
            <w:vAlign w:val="center"/>
          </w:tcPr>
          <w:p w:rsidR="00E31F27" w:rsidRDefault="00C355AB">
            <w:pPr>
              <w:jc w:val="left"/>
              <w:rPr>
                <w:bCs/>
                <w:szCs w:val="21"/>
              </w:rPr>
            </w:pPr>
            <w:r>
              <w:rPr>
                <w:bCs/>
                <w:szCs w:val="21"/>
              </w:rPr>
              <w:t>防污染设备工作是否正常</w:t>
            </w:r>
          </w:p>
        </w:tc>
        <w:tc>
          <w:tcPr>
            <w:tcW w:w="709" w:type="dxa"/>
            <w:vAlign w:val="center"/>
          </w:tcPr>
          <w:p w:rsidR="00E31F27" w:rsidRDefault="00C355AB">
            <w:pPr>
              <w:jc w:val="center"/>
              <w:rPr>
                <w:bCs/>
                <w:szCs w:val="21"/>
              </w:rPr>
            </w:pPr>
            <w:r>
              <w:rPr>
                <w:bCs/>
                <w:szCs w:val="21"/>
              </w:rPr>
              <w:t>□</w:t>
            </w:r>
          </w:p>
        </w:tc>
        <w:tc>
          <w:tcPr>
            <w:tcW w:w="709" w:type="dxa"/>
            <w:vAlign w:val="center"/>
          </w:tcPr>
          <w:p w:rsidR="00E31F27" w:rsidRDefault="00C355AB">
            <w:pPr>
              <w:jc w:val="center"/>
              <w:rPr>
                <w:bCs/>
                <w:szCs w:val="21"/>
              </w:rPr>
            </w:pPr>
            <w:r>
              <w:rPr>
                <w:bCs/>
                <w:szCs w:val="21"/>
              </w:rPr>
              <w:t>□</w:t>
            </w:r>
          </w:p>
        </w:tc>
        <w:tc>
          <w:tcPr>
            <w:tcW w:w="1184" w:type="dxa"/>
            <w:vAlign w:val="center"/>
          </w:tcPr>
          <w:p w:rsidR="00E31F27" w:rsidRDefault="00C355AB">
            <w:pPr>
              <w:jc w:val="center"/>
              <w:rPr>
                <w:bCs/>
                <w:szCs w:val="21"/>
              </w:rPr>
            </w:pPr>
            <w:r>
              <w:rPr>
                <w:bCs/>
                <w:szCs w:val="21"/>
              </w:rPr>
              <w:t>□</w:t>
            </w:r>
          </w:p>
        </w:tc>
      </w:tr>
    </w:tbl>
    <w:p w:rsidR="00E31F27" w:rsidRDefault="00C355AB">
      <w:pPr>
        <w:rPr>
          <w:b/>
          <w:bCs/>
          <w:sz w:val="24"/>
        </w:rPr>
      </w:pPr>
      <w:r>
        <w:rPr>
          <w:b/>
          <w:bCs/>
          <w:sz w:val="24"/>
        </w:rPr>
        <w:t>船长签名：</w:t>
      </w:r>
      <w:r>
        <w:rPr>
          <w:b/>
          <w:bCs/>
          <w:sz w:val="24"/>
        </w:rPr>
        <w:t xml:space="preserve">_____________                         </w:t>
      </w:r>
      <w:r>
        <w:rPr>
          <w:b/>
          <w:bCs/>
          <w:sz w:val="24"/>
        </w:rPr>
        <w:t>日期：</w:t>
      </w:r>
      <w:r>
        <w:rPr>
          <w:b/>
          <w:bCs/>
          <w:sz w:val="24"/>
        </w:rPr>
        <w:t>____________</w:t>
      </w:r>
    </w:p>
    <w:p w:rsidR="00E31F27" w:rsidRDefault="00C355AB">
      <w:r>
        <w:t>注：</w:t>
      </w:r>
    </w:p>
    <w:p w:rsidR="00E31F27" w:rsidRDefault="00C355AB">
      <w:pPr>
        <w:numPr>
          <w:ilvl w:val="0"/>
          <w:numId w:val="1"/>
        </w:numPr>
      </w:pPr>
      <w:r>
        <w:t>船舶在进行自查时应根据本船实际情况在</w:t>
      </w:r>
      <w:r>
        <w:t>“</w:t>
      </w:r>
      <w:r>
        <w:t>是</w:t>
      </w:r>
      <w:r>
        <w:t>”</w:t>
      </w:r>
      <w:r>
        <w:t>、</w:t>
      </w:r>
      <w:r>
        <w:t>“</w:t>
      </w:r>
      <w:r>
        <w:t>否</w:t>
      </w:r>
      <w:r>
        <w:t>”</w:t>
      </w:r>
      <w:r>
        <w:t>、</w:t>
      </w:r>
      <w:r>
        <w:t>“</w:t>
      </w:r>
      <w:r>
        <w:t>不适用</w:t>
      </w:r>
      <w:r>
        <w:t>”</w:t>
      </w:r>
      <w:r>
        <w:t>相应的项目下方的方框中</w:t>
      </w:r>
      <w:r>
        <w:t>“√”</w:t>
      </w:r>
      <w:r>
        <w:t>。</w:t>
      </w:r>
    </w:p>
    <w:p w:rsidR="00E31F27" w:rsidRDefault="00C355AB">
      <w:pPr>
        <w:numPr>
          <w:ilvl w:val="0"/>
          <w:numId w:val="1"/>
        </w:numPr>
      </w:pPr>
      <w:r>
        <w:t>本自查表内每一项要求均包含多项内容，如果选择</w:t>
      </w:r>
      <w:r>
        <w:t>“</w:t>
      </w:r>
      <w:r>
        <w:t>是</w:t>
      </w:r>
      <w:r>
        <w:t>”</w:t>
      </w:r>
      <w:r>
        <w:t>则表示该要求的所有方面均符合要求，有一项不符合则应选择</w:t>
      </w:r>
      <w:r>
        <w:t>“</w:t>
      </w:r>
      <w:r>
        <w:t>否</w:t>
      </w:r>
      <w:r>
        <w:t>”</w:t>
      </w:r>
      <w:r>
        <w:t>。</w:t>
      </w:r>
    </w:p>
    <w:p w:rsidR="00E31F27" w:rsidRDefault="00C355AB">
      <w:pPr>
        <w:numPr>
          <w:ilvl w:val="0"/>
          <w:numId w:val="1"/>
        </w:numPr>
      </w:pPr>
      <w:r>
        <w:t>对选择</w:t>
      </w:r>
      <w:r>
        <w:t>“</w:t>
      </w:r>
      <w:r>
        <w:t>否</w:t>
      </w:r>
      <w:r>
        <w:t>”</w:t>
      </w:r>
      <w:r>
        <w:t>的项目，要在</w:t>
      </w:r>
      <w:r>
        <w:t>“</w:t>
      </w:r>
      <w:r>
        <w:t>航海日志</w:t>
      </w:r>
      <w:r>
        <w:t>”</w:t>
      </w:r>
      <w:r>
        <w:t>或</w:t>
      </w:r>
      <w:r>
        <w:t>“</w:t>
      </w:r>
      <w:r>
        <w:t>轮机日志</w:t>
      </w:r>
      <w:r>
        <w:t>”</w:t>
      </w:r>
      <w:r>
        <w:t>中准确记载所存在的问题，并及时进行整改。</w:t>
      </w:r>
    </w:p>
    <w:p w:rsidR="00E31F27" w:rsidRDefault="00C355AB">
      <w:pPr>
        <w:rPr>
          <w:rFonts w:eastAsia="方正黑体_GBK"/>
          <w:sz w:val="30"/>
          <w:szCs w:val="32"/>
        </w:rPr>
      </w:pPr>
      <w:r>
        <w:rPr>
          <w:rFonts w:eastAsia="方正黑体_GBK"/>
          <w:sz w:val="30"/>
          <w:szCs w:val="32"/>
        </w:rPr>
        <w:lastRenderedPageBreak/>
        <w:t>附件</w:t>
      </w:r>
      <w:r>
        <w:rPr>
          <w:rFonts w:eastAsia="方正黑体_GBK"/>
          <w:sz w:val="30"/>
          <w:szCs w:val="32"/>
        </w:rPr>
        <w:t>2</w:t>
      </w:r>
    </w:p>
    <w:p w:rsidR="00E31F27" w:rsidRDefault="00C355AB">
      <w:pPr>
        <w:jc w:val="center"/>
        <w:rPr>
          <w:sz w:val="32"/>
          <w:szCs w:val="32"/>
        </w:rPr>
      </w:pPr>
      <w:r>
        <w:rPr>
          <w:sz w:val="32"/>
          <w:szCs w:val="32"/>
        </w:rPr>
        <w:t>中国籍船舶开航前安全自查清单</w:t>
      </w:r>
    </w:p>
    <w:p w:rsidR="00E31F27" w:rsidRDefault="00C355AB">
      <w:pPr>
        <w:jc w:val="center"/>
        <w:rPr>
          <w:kern w:val="0"/>
          <w:sz w:val="28"/>
          <w:szCs w:val="20"/>
        </w:rPr>
      </w:pPr>
      <w:r>
        <w:rPr>
          <w:b/>
          <w:kern w:val="0"/>
          <w:sz w:val="24"/>
        </w:rPr>
        <w:t>(</w:t>
      </w:r>
      <w:r>
        <w:rPr>
          <w:b/>
          <w:kern w:val="0"/>
          <w:sz w:val="24"/>
        </w:rPr>
        <w:t>客船、高速客船</w:t>
      </w:r>
      <w:r>
        <w:rPr>
          <w:b/>
          <w:kern w:val="0"/>
          <w:sz w:val="24"/>
        </w:rPr>
        <w:t>)</w:t>
      </w:r>
    </w:p>
    <w:p w:rsidR="00E31F27" w:rsidRDefault="00E31F27">
      <w:pPr>
        <w:tabs>
          <w:tab w:val="left" w:pos="1326"/>
          <w:tab w:val="center" w:pos="4947"/>
        </w:tabs>
        <w:jc w:val="left"/>
        <w:rPr>
          <w:b/>
          <w:szCs w:val="21"/>
        </w:rPr>
      </w:pPr>
    </w:p>
    <w:p w:rsidR="00E31F27" w:rsidRDefault="00C355AB">
      <w:pPr>
        <w:tabs>
          <w:tab w:val="left" w:pos="1326"/>
          <w:tab w:val="center" w:pos="4947"/>
        </w:tabs>
        <w:jc w:val="left"/>
        <w:rPr>
          <w:sz w:val="32"/>
          <w:szCs w:val="32"/>
          <w:u w:val="single"/>
        </w:rPr>
      </w:pPr>
      <w:r>
        <w:rPr>
          <w:b/>
          <w:szCs w:val="21"/>
        </w:rPr>
        <w:t>船名</w:t>
      </w:r>
      <w:r>
        <w:rPr>
          <w:b/>
          <w:szCs w:val="21"/>
        </w:rPr>
        <w:t xml:space="preserve">:                                              </w:t>
      </w:r>
      <w:r>
        <w:rPr>
          <w:b/>
          <w:szCs w:val="21"/>
        </w:rPr>
        <w:t>港口</w:t>
      </w:r>
      <w:r>
        <w:rPr>
          <w:b/>
          <w:szCs w:val="21"/>
        </w:rPr>
        <w:t xml:space="preserve">:       </w:t>
      </w:r>
      <w:r>
        <w:rPr>
          <w:b/>
          <w:szCs w:val="21"/>
        </w:rPr>
        <w:t>下一港：</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4961"/>
        <w:gridCol w:w="709"/>
        <w:gridCol w:w="709"/>
        <w:gridCol w:w="1184"/>
      </w:tblGrid>
      <w:tr w:rsidR="00E31F27">
        <w:tc>
          <w:tcPr>
            <w:tcW w:w="959" w:type="dxa"/>
            <w:vMerge w:val="restart"/>
            <w:vAlign w:val="center"/>
          </w:tcPr>
          <w:p w:rsidR="00E31F27" w:rsidRDefault="00C355AB">
            <w:pPr>
              <w:jc w:val="left"/>
              <w:rPr>
                <w:bCs/>
                <w:sz w:val="24"/>
              </w:rPr>
            </w:pPr>
            <w:r>
              <w:rPr>
                <w:bCs/>
                <w:sz w:val="24"/>
              </w:rPr>
              <w:t>序号</w:t>
            </w:r>
          </w:p>
        </w:tc>
        <w:tc>
          <w:tcPr>
            <w:tcW w:w="4961" w:type="dxa"/>
            <w:vMerge w:val="restart"/>
            <w:vAlign w:val="center"/>
          </w:tcPr>
          <w:p w:rsidR="00E31F27" w:rsidRDefault="00C355AB">
            <w:pPr>
              <w:jc w:val="left"/>
              <w:rPr>
                <w:bCs/>
                <w:sz w:val="24"/>
              </w:rPr>
            </w:pPr>
            <w:r>
              <w:rPr>
                <w:bCs/>
                <w:sz w:val="24"/>
              </w:rPr>
              <w:t>检查项目及要求</w:t>
            </w:r>
          </w:p>
        </w:tc>
        <w:tc>
          <w:tcPr>
            <w:tcW w:w="2602" w:type="dxa"/>
            <w:gridSpan w:val="3"/>
          </w:tcPr>
          <w:p w:rsidR="00E31F27" w:rsidRDefault="00C355AB">
            <w:pPr>
              <w:jc w:val="left"/>
              <w:rPr>
                <w:bCs/>
                <w:sz w:val="24"/>
              </w:rPr>
            </w:pPr>
            <w:r>
              <w:rPr>
                <w:bCs/>
                <w:sz w:val="24"/>
              </w:rPr>
              <w:t>检查结果</w:t>
            </w:r>
          </w:p>
        </w:tc>
      </w:tr>
      <w:tr w:rsidR="00E31F27">
        <w:trPr>
          <w:trHeight w:val="316"/>
        </w:trPr>
        <w:tc>
          <w:tcPr>
            <w:tcW w:w="959" w:type="dxa"/>
            <w:vMerge/>
          </w:tcPr>
          <w:p w:rsidR="00E31F27" w:rsidRDefault="00E31F27">
            <w:pPr>
              <w:jc w:val="left"/>
              <w:rPr>
                <w:bCs/>
                <w:sz w:val="24"/>
              </w:rPr>
            </w:pPr>
          </w:p>
        </w:tc>
        <w:tc>
          <w:tcPr>
            <w:tcW w:w="4961" w:type="dxa"/>
            <w:vMerge/>
          </w:tcPr>
          <w:p w:rsidR="00E31F27" w:rsidRDefault="00E31F27">
            <w:pPr>
              <w:jc w:val="left"/>
              <w:rPr>
                <w:bCs/>
                <w:sz w:val="24"/>
              </w:rPr>
            </w:pPr>
          </w:p>
        </w:tc>
        <w:tc>
          <w:tcPr>
            <w:tcW w:w="709" w:type="dxa"/>
          </w:tcPr>
          <w:p w:rsidR="00E31F27" w:rsidRDefault="00C355AB">
            <w:pPr>
              <w:jc w:val="center"/>
              <w:rPr>
                <w:bCs/>
                <w:sz w:val="24"/>
              </w:rPr>
            </w:pPr>
            <w:r>
              <w:rPr>
                <w:bCs/>
                <w:sz w:val="24"/>
              </w:rPr>
              <w:t>是</w:t>
            </w:r>
          </w:p>
        </w:tc>
        <w:tc>
          <w:tcPr>
            <w:tcW w:w="709" w:type="dxa"/>
          </w:tcPr>
          <w:p w:rsidR="00E31F27" w:rsidRDefault="00C355AB">
            <w:pPr>
              <w:jc w:val="center"/>
              <w:rPr>
                <w:bCs/>
                <w:sz w:val="24"/>
              </w:rPr>
            </w:pPr>
            <w:r>
              <w:rPr>
                <w:bCs/>
                <w:sz w:val="24"/>
              </w:rPr>
              <w:t>否</w:t>
            </w:r>
          </w:p>
        </w:tc>
        <w:tc>
          <w:tcPr>
            <w:tcW w:w="1184" w:type="dxa"/>
          </w:tcPr>
          <w:p w:rsidR="00E31F27" w:rsidRDefault="00C355AB">
            <w:pPr>
              <w:jc w:val="center"/>
              <w:rPr>
                <w:bCs/>
                <w:sz w:val="24"/>
              </w:rPr>
            </w:pPr>
            <w:r>
              <w:rPr>
                <w:bCs/>
                <w:sz w:val="24"/>
              </w:rPr>
              <w:t>不适用</w:t>
            </w:r>
          </w:p>
        </w:tc>
      </w:tr>
      <w:tr w:rsidR="00E31F27">
        <w:trPr>
          <w:trHeight w:val="251"/>
        </w:trPr>
        <w:tc>
          <w:tcPr>
            <w:tcW w:w="959" w:type="dxa"/>
          </w:tcPr>
          <w:p w:rsidR="00E31F27" w:rsidRDefault="00C355AB">
            <w:pPr>
              <w:jc w:val="center"/>
              <w:rPr>
                <w:bCs/>
                <w:sz w:val="24"/>
              </w:rPr>
            </w:pPr>
            <w:r>
              <w:rPr>
                <w:bCs/>
                <w:sz w:val="24"/>
              </w:rPr>
              <w:t>1</w:t>
            </w:r>
          </w:p>
        </w:tc>
        <w:tc>
          <w:tcPr>
            <w:tcW w:w="4961" w:type="dxa"/>
            <w:vAlign w:val="center"/>
          </w:tcPr>
          <w:p w:rsidR="00E31F27" w:rsidRDefault="00C355AB">
            <w:pPr>
              <w:widowControl/>
              <w:jc w:val="left"/>
              <w:rPr>
                <w:bCs/>
                <w:sz w:val="24"/>
              </w:rPr>
            </w:pPr>
            <w:r>
              <w:rPr>
                <w:bCs/>
                <w:sz w:val="24"/>
              </w:rPr>
              <w:t>船舶是否满足港口所在地有关管理机构关于恶劣天气限制开航的要求</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r w:rsidR="00E31F27">
        <w:trPr>
          <w:trHeight w:val="90"/>
        </w:trPr>
        <w:tc>
          <w:tcPr>
            <w:tcW w:w="959" w:type="dxa"/>
          </w:tcPr>
          <w:p w:rsidR="00E31F27" w:rsidRDefault="00C355AB">
            <w:pPr>
              <w:jc w:val="center"/>
              <w:rPr>
                <w:bCs/>
                <w:sz w:val="24"/>
              </w:rPr>
            </w:pPr>
            <w:r>
              <w:rPr>
                <w:bCs/>
                <w:sz w:val="24"/>
              </w:rPr>
              <w:t>2</w:t>
            </w:r>
          </w:p>
        </w:tc>
        <w:tc>
          <w:tcPr>
            <w:tcW w:w="4961" w:type="dxa"/>
            <w:vAlign w:val="center"/>
          </w:tcPr>
          <w:p w:rsidR="00E31F27" w:rsidRDefault="00C355AB">
            <w:pPr>
              <w:widowControl/>
              <w:jc w:val="left"/>
              <w:rPr>
                <w:bCs/>
                <w:sz w:val="24"/>
              </w:rPr>
            </w:pPr>
            <w:r>
              <w:rPr>
                <w:bCs/>
                <w:sz w:val="24"/>
              </w:rPr>
              <w:t>实载乘客数是否符合乘客定额要求</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r w:rsidR="00E31F27">
        <w:trPr>
          <w:trHeight w:val="150"/>
        </w:trPr>
        <w:tc>
          <w:tcPr>
            <w:tcW w:w="959" w:type="dxa"/>
          </w:tcPr>
          <w:p w:rsidR="00E31F27" w:rsidRDefault="00C355AB">
            <w:pPr>
              <w:jc w:val="center"/>
              <w:rPr>
                <w:bCs/>
                <w:sz w:val="24"/>
              </w:rPr>
            </w:pPr>
            <w:r>
              <w:rPr>
                <w:bCs/>
                <w:sz w:val="24"/>
              </w:rPr>
              <w:t>3</w:t>
            </w:r>
          </w:p>
        </w:tc>
        <w:tc>
          <w:tcPr>
            <w:tcW w:w="4961" w:type="dxa"/>
            <w:vAlign w:val="center"/>
          </w:tcPr>
          <w:p w:rsidR="00E31F27" w:rsidRDefault="00C355AB">
            <w:pPr>
              <w:widowControl/>
              <w:jc w:val="left"/>
              <w:rPr>
                <w:bCs/>
                <w:sz w:val="24"/>
              </w:rPr>
            </w:pPr>
            <w:r>
              <w:rPr>
                <w:bCs/>
                <w:sz w:val="24"/>
              </w:rPr>
              <w:t>客舱旅客通道是否畅通</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r w:rsidR="00E31F27">
        <w:trPr>
          <w:trHeight w:val="150"/>
        </w:trPr>
        <w:tc>
          <w:tcPr>
            <w:tcW w:w="959" w:type="dxa"/>
          </w:tcPr>
          <w:p w:rsidR="00E31F27" w:rsidRDefault="00C355AB">
            <w:pPr>
              <w:jc w:val="center"/>
              <w:rPr>
                <w:bCs/>
                <w:sz w:val="24"/>
              </w:rPr>
            </w:pPr>
            <w:r>
              <w:rPr>
                <w:bCs/>
                <w:sz w:val="24"/>
              </w:rPr>
              <w:t>4</w:t>
            </w:r>
          </w:p>
        </w:tc>
        <w:tc>
          <w:tcPr>
            <w:tcW w:w="4961" w:type="dxa"/>
            <w:vAlign w:val="center"/>
          </w:tcPr>
          <w:p w:rsidR="00E31F27" w:rsidRDefault="00C355AB">
            <w:pPr>
              <w:widowControl/>
              <w:jc w:val="left"/>
              <w:rPr>
                <w:bCs/>
                <w:sz w:val="24"/>
              </w:rPr>
            </w:pPr>
            <w:r>
              <w:rPr>
                <w:bCs/>
                <w:sz w:val="24"/>
              </w:rPr>
              <w:t>是否在每次开航前向旅客讲解有关安全须知</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r w:rsidR="00E31F27">
        <w:trPr>
          <w:trHeight w:val="391"/>
        </w:trPr>
        <w:tc>
          <w:tcPr>
            <w:tcW w:w="959" w:type="dxa"/>
          </w:tcPr>
          <w:p w:rsidR="00E31F27" w:rsidRDefault="00C355AB">
            <w:pPr>
              <w:jc w:val="center"/>
              <w:rPr>
                <w:bCs/>
                <w:sz w:val="24"/>
              </w:rPr>
            </w:pPr>
            <w:r>
              <w:rPr>
                <w:bCs/>
                <w:sz w:val="24"/>
              </w:rPr>
              <w:t>5</w:t>
            </w:r>
          </w:p>
        </w:tc>
        <w:tc>
          <w:tcPr>
            <w:tcW w:w="4961" w:type="dxa"/>
            <w:vAlign w:val="center"/>
          </w:tcPr>
          <w:p w:rsidR="00E31F27" w:rsidRDefault="00C355AB">
            <w:pPr>
              <w:jc w:val="left"/>
              <w:rPr>
                <w:bCs/>
                <w:sz w:val="24"/>
              </w:rPr>
            </w:pPr>
            <w:r>
              <w:rPr>
                <w:bCs/>
                <w:sz w:val="24"/>
              </w:rPr>
              <w:t>是否按规定控制载荷分布，采取措施防止车辆及货物移位。</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r w:rsidR="00E31F27">
        <w:trPr>
          <w:trHeight w:val="150"/>
        </w:trPr>
        <w:tc>
          <w:tcPr>
            <w:tcW w:w="959" w:type="dxa"/>
          </w:tcPr>
          <w:p w:rsidR="00E31F27" w:rsidRDefault="00C355AB">
            <w:pPr>
              <w:jc w:val="center"/>
              <w:rPr>
                <w:bCs/>
                <w:sz w:val="24"/>
              </w:rPr>
            </w:pPr>
            <w:r>
              <w:rPr>
                <w:bCs/>
                <w:sz w:val="24"/>
              </w:rPr>
              <w:t>6</w:t>
            </w:r>
          </w:p>
        </w:tc>
        <w:tc>
          <w:tcPr>
            <w:tcW w:w="4961" w:type="dxa"/>
            <w:vAlign w:val="center"/>
          </w:tcPr>
          <w:p w:rsidR="00E31F27" w:rsidRDefault="00C355AB">
            <w:pPr>
              <w:jc w:val="left"/>
              <w:rPr>
                <w:bCs/>
                <w:sz w:val="24"/>
              </w:rPr>
            </w:pPr>
            <w:r>
              <w:rPr>
                <w:bCs/>
                <w:sz w:val="24"/>
              </w:rPr>
              <w:t>天气、水文条件是否影响航行安全（风力是否超过船舶抗风等级、能见度是否影响航行安全、水位是否超过停航封渡水位线等）</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r w:rsidR="00E31F27">
        <w:trPr>
          <w:trHeight w:val="150"/>
        </w:trPr>
        <w:tc>
          <w:tcPr>
            <w:tcW w:w="959" w:type="dxa"/>
          </w:tcPr>
          <w:p w:rsidR="00E31F27" w:rsidRDefault="00C355AB">
            <w:pPr>
              <w:jc w:val="center"/>
              <w:rPr>
                <w:bCs/>
                <w:sz w:val="24"/>
              </w:rPr>
            </w:pPr>
            <w:r>
              <w:rPr>
                <w:bCs/>
                <w:sz w:val="24"/>
              </w:rPr>
              <w:t>7</w:t>
            </w:r>
          </w:p>
        </w:tc>
        <w:tc>
          <w:tcPr>
            <w:tcW w:w="4961" w:type="dxa"/>
            <w:vAlign w:val="center"/>
          </w:tcPr>
          <w:p w:rsidR="00E31F27" w:rsidRDefault="00C355AB">
            <w:pPr>
              <w:jc w:val="left"/>
              <w:rPr>
                <w:bCs/>
                <w:sz w:val="24"/>
              </w:rPr>
            </w:pPr>
            <w:r>
              <w:rPr>
                <w:bCs/>
                <w:sz w:val="24"/>
              </w:rPr>
              <w:t>渡运水域水位超警戒水位线但未达到停航封渡水位线的，载客、货量是否超过核定的乘客定额和载重量的</w:t>
            </w:r>
            <w:r>
              <w:rPr>
                <w:bCs/>
                <w:sz w:val="24"/>
              </w:rPr>
              <w:t>80%</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r w:rsidR="00E31F27">
        <w:trPr>
          <w:trHeight w:val="150"/>
        </w:trPr>
        <w:tc>
          <w:tcPr>
            <w:tcW w:w="959" w:type="dxa"/>
          </w:tcPr>
          <w:p w:rsidR="00E31F27" w:rsidRDefault="00C355AB">
            <w:pPr>
              <w:jc w:val="center"/>
              <w:rPr>
                <w:bCs/>
                <w:sz w:val="24"/>
              </w:rPr>
            </w:pPr>
            <w:r>
              <w:rPr>
                <w:bCs/>
                <w:sz w:val="24"/>
              </w:rPr>
              <w:t>8</w:t>
            </w:r>
          </w:p>
        </w:tc>
        <w:tc>
          <w:tcPr>
            <w:tcW w:w="4961" w:type="dxa"/>
            <w:vAlign w:val="center"/>
          </w:tcPr>
          <w:p w:rsidR="00E31F27" w:rsidRDefault="00C355AB">
            <w:pPr>
              <w:widowControl/>
              <w:jc w:val="left"/>
              <w:rPr>
                <w:bCs/>
                <w:sz w:val="24"/>
              </w:rPr>
            </w:pPr>
            <w:r>
              <w:rPr>
                <w:bCs/>
                <w:sz w:val="24"/>
              </w:rPr>
              <w:t>船内公共广播系统和船内对讲系统是否正常</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bl>
    <w:p w:rsidR="00E31F27" w:rsidRDefault="00E31F27">
      <w:pPr>
        <w:rPr>
          <w:b/>
          <w:bCs/>
          <w:sz w:val="24"/>
        </w:rPr>
      </w:pPr>
    </w:p>
    <w:p w:rsidR="00E31F27" w:rsidRDefault="00C355AB">
      <w:pPr>
        <w:rPr>
          <w:b/>
          <w:bCs/>
          <w:sz w:val="24"/>
        </w:rPr>
      </w:pPr>
      <w:r>
        <w:rPr>
          <w:b/>
          <w:bCs/>
          <w:sz w:val="24"/>
        </w:rPr>
        <w:t>船长签名：日期：</w:t>
      </w:r>
    </w:p>
    <w:p w:rsidR="00E31F27" w:rsidRDefault="00E31F27"/>
    <w:p w:rsidR="00E31F27" w:rsidRDefault="00C355AB">
      <w:r>
        <w:t>注：</w:t>
      </w:r>
    </w:p>
    <w:p w:rsidR="00E31F27" w:rsidRDefault="00C355AB">
      <w:pPr>
        <w:numPr>
          <w:ilvl w:val="0"/>
          <w:numId w:val="2"/>
        </w:numPr>
      </w:pPr>
      <w:r>
        <w:t>船舶在进行自查时应根据本船实际情况在</w:t>
      </w:r>
      <w:r>
        <w:t>“</w:t>
      </w:r>
      <w:r>
        <w:t>是</w:t>
      </w:r>
      <w:r>
        <w:t>”</w:t>
      </w:r>
      <w:r>
        <w:t>、</w:t>
      </w:r>
      <w:r>
        <w:t>“</w:t>
      </w:r>
      <w:r>
        <w:t>否</w:t>
      </w:r>
      <w:r>
        <w:t>”</w:t>
      </w:r>
      <w:r>
        <w:t>、</w:t>
      </w:r>
      <w:r>
        <w:t>“</w:t>
      </w:r>
      <w:r>
        <w:t>不适用</w:t>
      </w:r>
      <w:r>
        <w:t>”</w:t>
      </w:r>
      <w:r>
        <w:t>相应的项目下方的方框中</w:t>
      </w:r>
      <w:r>
        <w:t>“√”</w:t>
      </w:r>
      <w:r>
        <w:t>。</w:t>
      </w:r>
    </w:p>
    <w:p w:rsidR="00E31F27" w:rsidRDefault="00C355AB">
      <w:pPr>
        <w:numPr>
          <w:ilvl w:val="0"/>
          <w:numId w:val="2"/>
        </w:numPr>
      </w:pPr>
      <w:r>
        <w:t>本自查表内每一项要求均包含多项内容，如果选择</w:t>
      </w:r>
      <w:r>
        <w:t>“</w:t>
      </w:r>
      <w:r>
        <w:t>是</w:t>
      </w:r>
      <w:r>
        <w:t>”</w:t>
      </w:r>
      <w:r>
        <w:t>则表示该要求的所有方面均符合要求，有一项不符合则应选择</w:t>
      </w:r>
      <w:r>
        <w:t>“</w:t>
      </w:r>
      <w:r>
        <w:t>否</w:t>
      </w:r>
      <w:r>
        <w:t>”</w:t>
      </w:r>
      <w:r>
        <w:t>。</w:t>
      </w:r>
    </w:p>
    <w:p w:rsidR="00E31F27" w:rsidRDefault="00C355AB">
      <w:pPr>
        <w:numPr>
          <w:ilvl w:val="0"/>
          <w:numId w:val="2"/>
        </w:numPr>
      </w:pPr>
      <w:r>
        <w:t>对选择</w:t>
      </w:r>
      <w:r>
        <w:t>“</w:t>
      </w:r>
      <w:r>
        <w:t>否</w:t>
      </w:r>
      <w:r>
        <w:t>”</w:t>
      </w:r>
      <w:r>
        <w:t>的项目，要在</w:t>
      </w:r>
      <w:r>
        <w:t>“</w:t>
      </w:r>
      <w:r>
        <w:t>航海日志</w:t>
      </w:r>
      <w:r>
        <w:t>”</w:t>
      </w:r>
      <w:r>
        <w:t>或</w:t>
      </w:r>
      <w:r>
        <w:t>“</w:t>
      </w:r>
      <w:r>
        <w:t>轮机日志</w:t>
      </w:r>
      <w:r>
        <w:t>”</w:t>
      </w:r>
      <w:r>
        <w:t>中准确记载所存在的问题，并及时进行整改。</w:t>
      </w:r>
    </w:p>
    <w:p w:rsidR="00E31F27" w:rsidRDefault="00E31F27">
      <w:pPr>
        <w:widowControl/>
        <w:jc w:val="left"/>
        <w:rPr>
          <w:rFonts w:eastAsia="方正黑体_GBK"/>
          <w:sz w:val="30"/>
          <w:szCs w:val="32"/>
        </w:rPr>
      </w:pPr>
    </w:p>
    <w:p w:rsidR="00E31F27" w:rsidRDefault="00E31F27">
      <w:pPr>
        <w:widowControl/>
        <w:jc w:val="left"/>
        <w:rPr>
          <w:rFonts w:eastAsia="方正黑体_GBK"/>
          <w:sz w:val="30"/>
          <w:szCs w:val="32"/>
        </w:rPr>
      </w:pPr>
    </w:p>
    <w:p w:rsidR="00E31F27" w:rsidRDefault="00E31F27">
      <w:pPr>
        <w:widowControl/>
        <w:jc w:val="left"/>
        <w:rPr>
          <w:rFonts w:eastAsia="方正黑体_GBK"/>
          <w:sz w:val="30"/>
          <w:szCs w:val="32"/>
        </w:rPr>
      </w:pPr>
    </w:p>
    <w:p w:rsidR="00E31F27" w:rsidRDefault="00E31F27">
      <w:pPr>
        <w:widowControl/>
        <w:jc w:val="left"/>
        <w:rPr>
          <w:rFonts w:eastAsia="方正黑体_GBK"/>
          <w:sz w:val="30"/>
          <w:szCs w:val="32"/>
        </w:rPr>
      </w:pPr>
    </w:p>
    <w:p w:rsidR="00E31F27" w:rsidRDefault="00E31F27">
      <w:pPr>
        <w:widowControl/>
        <w:jc w:val="left"/>
        <w:rPr>
          <w:rFonts w:eastAsia="方正黑体_GBK"/>
          <w:sz w:val="30"/>
          <w:szCs w:val="32"/>
        </w:rPr>
      </w:pPr>
    </w:p>
    <w:p w:rsidR="00E31F27" w:rsidRDefault="00E31F27">
      <w:pPr>
        <w:widowControl/>
        <w:jc w:val="left"/>
        <w:rPr>
          <w:rFonts w:eastAsia="方正黑体_GBK"/>
          <w:sz w:val="30"/>
          <w:szCs w:val="32"/>
        </w:rPr>
      </w:pPr>
    </w:p>
    <w:p w:rsidR="00E31F27" w:rsidRDefault="00E31F27">
      <w:pPr>
        <w:widowControl/>
        <w:jc w:val="left"/>
        <w:rPr>
          <w:rFonts w:eastAsia="方正黑体_GBK"/>
          <w:sz w:val="30"/>
          <w:szCs w:val="32"/>
        </w:rPr>
      </w:pPr>
    </w:p>
    <w:p w:rsidR="00E31F27" w:rsidRDefault="00E31F27">
      <w:pPr>
        <w:widowControl/>
        <w:jc w:val="left"/>
        <w:rPr>
          <w:rFonts w:eastAsia="方正黑体_GBK"/>
          <w:sz w:val="30"/>
          <w:szCs w:val="32"/>
        </w:rPr>
      </w:pPr>
    </w:p>
    <w:p w:rsidR="00E31F27" w:rsidRDefault="00E31F27">
      <w:pPr>
        <w:widowControl/>
        <w:jc w:val="left"/>
        <w:rPr>
          <w:rFonts w:eastAsia="方正黑体_GBK"/>
          <w:sz w:val="30"/>
          <w:szCs w:val="32"/>
        </w:rPr>
      </w:pPr>
    </w:p>
    <w:p w:rsidR="00E31F27" w:rsidRDefault="00E31F27">
      <w:pPr>
        <w:widowControl/>
        <w:jc w:val="left"/>
        <w:rPr>
          <w:rFonts w:eastAsia="方正黑体_GBK"/>
          <w:sz w:val="30"/>
          <w:szCs w:val="32"/>
        </w:rPr>
      </w:pPr>
    </w:p>
    <w:p w:rsidR="00E31F27" w:rsidRDefault="00E31F27">
      <w:pPr>
        <w:widowControl/>
        <w:jc w:val="left"/>
        <w:rPr>
          <w:rFonts w:eastAsia="方正黑体_GBK"/>
          <w:sz w:val="30"/>
          <w:szCs w:val="32"/>
        </w:rPr>
      </w:pPr>
    </w:p>
    <w:p w:rsidR="00E31F27" w:rsidRDefault="00E31F27">
      <w:pPr>
        <w:widowControl/>
        <w:jc w:val="left"/>
        <w:rPr>
          <w:rFonts w:eastAsia="方正黑体_GBK"/>
          <w:sz w:val="30"/>
          <w:szCs w:val="32"/>
        </w:rPr>
      </w:pPr>
    </w:p>
    <w:p w:rsidR="00E31F27" w:rsidRDefault="00C355AB">
      <w:pPr>
        <w:widowControl/>
        <w:ind w:firstLineChars="50" w:firstLine="150"/>
        <w:jc w:val="left"/>
        <w:rPr>
          <w:rFonts w:eastAsia="方正黑体_GBK"/>
          <w:sz w:val="30"/>
          <w:szCs w:val="32"/>
        </w:rPr>
      </w:pPr>
      <w:r>
        <w:rPr>
          <w:rFonts w:eastAsia="方正黑体_GBK"/>
          <w:sz w:val="30"/>
          <w:szCs w:val="32"/>
        </w:rPr>
        <w:lastRenderedPageBreak/>
        <w:t>附件</w:t>
      </w:r>
      <w:r>
        <w:rPr>
          <w:rFonts w:eastAsia="方正黑体_GBK"/>
          <w:sz w:val="30"/>
          <w:szCs w:val="32"/>
        </w:rPr>
        <w:t>3</w:t>
      </w:r>
    </w:p>
    <w:p w:rsidR="00E31F27" w:rsidRDefault="00C355AB">
      <w:pPr>
        <w:jc w:val="center"/>
        <w:rPr>
          <w:sz w:val="36"/>
          <w:szCs w:val="36"/>
        </w:rPr>
      </w:pPr>
      <w:r>
        <w:rPr>
          <w:sz w:val="36"/>
          <w:szCs w:val="36"/>
        </w:rPr>
        <w:t>中国籍船舶开航前安全自查清单</w:t>
      </w:r>
    </w:p>
    <w:p w:rsidR="00E31F27" w:rsidRDefault="00C355AB">
      <w:pPr>
        <w:jc w:val="center"/>
        <w:rPr>
          <w:kern w:val="0"/>
          <w:sz w:val="28"/>
          <w:szCs w:val="20"/>
        </w:rPr>
      </w:pPr>
      <w:r>
        <w:rPr>
          <w:b/>
          <w:kern w:val="0"/>
          <w:sz w:val="24"/>
        </w:rPr>
        <w:t>(</w:t>
      </w:r>
      <w:r>
        <w:rPr>
          <w:b/>
          <w:kern w:val="0"/>
          <w:sz w:val="24"/>
        </w:rPr>
        <w:t>客滚船</w:t>
      </w:r>
      <w:r>
        <w:rPr>
          <w:b/>
          <w:kern w:val="0"/>
          <w:sz w:val="24"/>
        </w:rPr>
        <w:t>)</w:t>
      </w:r>
    </w:p>
    <w:p w:rsidR="00E31F27" w:rsidRDefault="00E31F27">
      <w:pPr>
        <w:ind w:firstLineChars="784" w:firstLine="1653"/>
        <w:rPr>
          <w:b/>
          <w:szCs w:val="21"/>
        </w:rPr>
      </w:pPr>
    </w:p>
    <w:p w:rsidR="00E31F27" w:rsidRDefault="00C355AB">
      <w:pPr>
        <w:rPr>
          <w:sz w:val="36"/>
          <w:szCs w:val="36"/>
        </w:rPr>
      </w:pPr>
      <w:r>
        <w:rPr>
          <w:b/>
          <w:szCs w:val="21"/>
        </w:rPr>
        <w:t>船名</w:t>
      </w:r>
      <w:r>
        <w:rPr>
          <w:b/>
          <w:szCs w:val="21"/>
        </w:rPr>
        <w:t xml:space="preserve">:                                              </w:t>
      </w:r>
      <w:r>
        <w:rPr>
          <w:b/>
          <w:szCs w:val="21"/>
        </w:rPr>
        <w:t>港口</w:t>
      </w:r>
      <w:r>
        <w:rPr>
          <w:b/>
          <w:szCs w:val="21"/>
        </w:rPr>
        <w:t xml:space="preserve">:         </w:t>
      </w:r>
      <w:r>
        <w:rPr>
          <w:b/>
          <w:szCs w:val="21"/>
        </w:rPr>
        <w:t>下一港：</w:t>
      </w:r>
    </w:p>
    <w:tbl>
      <w:tblPr>
        <w:tblpPr w:leftFromText="180" w:rightFromText="180" w:vertAnchor="page" w:horzAnchor="margin" w:tblpY="3440"/>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7"/>
        <w:gridCol w:w="4959"/>
        <w:gridCol w:w="709"/>
        <w:gridCol w:w="709"/>
        <w:gridCol w:w="11"/>
        <w:gridCol w:w="1177"/>
      </w:tblGrid>
      <w:tr w:rsidR="00E31F27">
        <w:trPr>
          <w:trHeight w:val="150"/>
        </w:trPr>
        <w:tc>
          <w:tcPr>
            <w:tcW w:w="957" w:type="dxa"/>
            <w:vMerge w:val="restart"/>
            <w:vAlign w:val="center"/>
          </w:tcPr>
          <w:p w:rsidR="00E31F27" w:rsidRDefault="00C355AB">
            <w:pPr>
              <w:jc w:val="center"/>
              <w:rPr>
                <w:sz w:val="24"/>
              </w:rPr>
            </w:pPr>
            <w:r>
              <w:rPr>
                <w:sz w:val="24"/>
              </w:rPr>
              <w:t>序号</w:t>
            </w:r>
          </w:p>
        </w:tc>
        <w:tc>
          <w:tcPr>
            <w:tcW w:w="4959" w:type="dxa"/>
            <w:vMerge w:val="restart"/>
            <w:tcBorders>
              <w:right w:val="single" w:sz="4" w:space="0" w:color="auto"/>
            </w:tcBorders>
            <w:vAlign w:val="center"/>
          </w:tcPr>
          <w:p w:rsidR="00E31F27" w:rsidRDefault="00C355AB">
            <w:pPr>
              <w:jc w:val="center"/>
              <w:rPr>
                <w:sz w:val="24"/>
              </w:rPr>
            </w:pPr>
            <w:r>
              <w:rPr>
                <w:sz w:val="24"/>
              </w:rPr>
              <w:t>检查项目及要求</w:t>
            </w:r>
          </w:p>
        </w:tc>
        <w:tc>
          <w:tcPr>
            <w:tcW w:w="2606" w:type="dxa"/>
            <w:gridSpan w:val="4"/>
            <w:tcBorders>
              <w:left w:val="single" w:sz="4" w:space="0" w:color="auto"/>
            </w:tcBorders>
          </w:tcPr>
          <w:p w:rsidR="00E31F27" w:rsidRDefault="00C355AB">
            <w:pPr>
              <w:jc w:val="center"/>
              <w:rPr>
                <w:sz w:val="24"/>
              </w:rPr>
            </w:pPr>
            <w:r>
              <w:rPr>
                <w:sz w:val="24"/>
              </w:rPr>
              <w:t>检查结果</w:t>
            </w:r>
          </w:p>
        </w:tc>
      </w:tr>
      <w:tr w:rsidR="00E31F27">
        <w:trPr>
          <w:trHeight w:val="150"/>
        </w:trPr>
        <w:tc>
          <w:tcPr>
            <w:tcW w:w="957" w:type="dxa"/>
            <w:vMerge/>
          </w:tcPr>
          <w:p w:rsidR="00E31F27" w:rsidRDefault="00E31F27">
            <w:pPr>
              <w:jc w:val="center"/>
              <w:rPr>
                <w:sz w:val="24"/>
              </w:rPr>
            </w:pPr>
          </w:p>
        </w:tc>
        <w:tc>
          <w:tcPr>
            <w:tcW w:w="4959" w:type="dxa"/>
            <w:vMerge/>
            <w:tcBorders>
              <w:right w:val="single" w:sz="4" w:space="0" w:color="auto"/>
            </w:tcBorders>
          </w:tcPr>
          <w:p w:rsidR="00E31F27" w:rsidRDefault="00E31F27">
            <w:pPr>
              <w:jc w:val="center"/>
              <w:rPr>
                <w:sz w:val="24"/>
              </w:rPr>
            </w:pPr>
          </w:p>
        </w:tc>
        <w:tc>
          <w:tcPr>
            <w:tcW w:w="709" w:type="dxa"/>
            <w:tcBorders>
              <w:left w:val="single" w:sz="4" w:space="0" w:color="auto"/>
              <w:right w:val="single" w:sz="4" w:space="0" w:color="auto"/>
            </w:tcBorders>
          </w:tcPr>
          <w:p w:rsidR="00E31F27" w:rsidRDefault="00C355AB">
            <w:pPr>
              <w:jc w:val="center"/>
              <w:rPr>
                <w:sz w:val="24"/>
              </w:rPr>
            </w:pPr>
            <w:r>
              <w:rPr>
                <w:sz w:val="24"/>
              </w:rPr>
              <w:t>是</w:t>
            </w:r>
          </w:p>
        </w:tc>
        <w:tc>
          <w:tcPr>
            <w:tcW w:w="720" w:type="dxa"/>
            <w:gridSpan w:val="2"/>
            <w:tcBorders>
              <w:left w:val="single" w:sz="4" w:space="0" w:color="auto"/>
              <w:right w:val="single" w:sz="4" w:space="0" w:color="auto"/>
            </w:tcBorders>
          </w:tcPr>
          <w:p w:rsidR="00E31F27" w:rsidRDefault="00C355AB">
            <w:pPr>
              <w:jc w:val="center"/>
              <w:rPr>
                <w:sz w:val="24"/>
              </w:rPr>
            </w:pPr>
            <w:r>
              <w:rPr>
                <w:sz w:val="24"/>
              </w:rPr>
              <w:t>否</w:t>
            </w:r>
          </w:p>
        </w:tc>
        <w:tc>
          <w:tcPr>
            <w:tcW w:w="1177" w:type="dxa"/>
            <w:tcBorders>
              <w:left w:val="single" w:sz="4" w:space="0" w:color="auto"/>
            </w:tcBorders>
          </w:tcPr>
          <w:p w:rsidR="00E31F27" w:rsidRDefault="00C355AB">
            <w:pPr>
              <w:jc w:val="center"/>
              <w:rPr>
                <w:sz w:val="24"/>
              </w:rPr>
            </w:pPr>
            <w:r>
              <w:rPr>
                <w:sz w:val="24"/>
              </w:rPr>
              <w:t>不适用</w:t>
            </w:r>
          </w:p>
        </w:tc>
      </w:tr>
      <w:tr w:rsidR="00E31F27">
        <w:trPr>
          <w:trHeight w:val="150"/>
        </w:trPr>
        <w:tc>
          <w:tcPr>
            <w:tcW w:w="957" w:type="dxa"/>
          </w:tcPr>
          <w:p w:rsidR="00E31F27" w:rsidRDefault="00C355AB">
            <w:pPr>
              <w:jc w:val="center"/>
              <w:rPr>
                <w:bCs/>
                <w:sz w:val="24"/>
              </w:rPr>
            </w:pPr>
            <w:r>
              <w:rPr>
                <w:bCs/>
                <w:sz w:val="24"/>
              </w:rPr>
              <w:t>1</w:t>
            </w:r>
          </w:p>
        </w:tc>
        <w:tc>
          <w:tcPr>
            <w:tcW w:w="4959" w:type="dxa"/>
            <w:tcBorders>
              <w:right w:val="single" w:sz="4" w:space="0" w:color="auto"/>
            </w:tcBorders>
          </w:tcPr>
          <w:p w:rsidR="00E31F27" w:rsidRDefault="00C355AB">
            <w:pPr>
              <w:widowControl/>
              <w:jc w:val="left"/>
              <w:rPr>
                <w:bCs/>
                <w:sz w:val="24"/>
              </w:rPr>
            </w:pPr>
            <w:r>
              <w:rPr>
                <w:bCs/>
                <w:sz w:val="24"/>
              </w:rPr>
              <w:t>船舶是否满足港口所在地有关管理机构关于恶劣天气限制开航的要求。</w:t>
            </w:r>
          </w:p>
        </w:tc>
        <w:tc>
          <w:tcPr>
            <w:tcW w:w="709" w:type="dxa"/>
            <w:tcBorders>
              <w:left w:val="single" w:sz="4" w:space="0" w:color="auto"/>
              <w:right w:val="single" w:sz="4" w:space="0" w:color="auto"/>
            </w:tcBorders>
            <w:vAlign w:val="center"/>
          </w:tcPr>
          <w:p w:rsidR="00E31F27" w:rsidRDefault="00C355AB">
            <w:pPr>
              <w:jc w:val="center"/>
              <w:rPr>
                <w:bCs/>
                <w:sz w:val="24"/>
              </w:rPr>
            </w:pPr>
            <w:r>
              <w:rPr>
                <w:bCs/>
                <w:sz w:val="24"/>
              </w:rPr>
              <w:t>□</w:t>
            </w:r>
          </w:p>
        </w:tc>
        <w:tc>
          <w:tcPr>
            <w:tcW w:w="720" w:type="dxa"/>
            <w:gridSpan w:val="2"/>
            <w:tcBorders>
              <w:left w:val="single" w:sz="4" w:space="0" w:color="auto"/>
              <w:right w:val="single" w:sz="4" w:space="0" w:color="auto"/>
            </w:tcBorders>
            <w:vAlign w:val="center"/>
          </w:tcPr>
          <w:p w:rsidR="00E31F27" w:rsidRDefault="00C355AB">
            <w:pPr>
              <w:jc w:val="center"/>
              <w:rPr>
                <w:bCs/>
                <w:sz w:val="24"/>
              </w:rPr>
            </w:pPr>
            <w:r>
              <w:rPr>
                <w:bCs/>
                <w:sz w:val="24"/>
              </w:rPr>
              <w:t>□</w:t>
            </w:r>
          </w:p>
        </w:tc>
        <w:tc>
          <w:tcPr>
            <w:tcW w:w="1177" w:type="dxa"/>
            <w:tcBorders>
              <w:left w:val="single" w:sz="4" w:space="0" w:color="auto"/>
            </w:tcBorders>
            <w:vAlign w:val="center"/>
          </w:tcPr>
          <w:p w:rsidR="00E31F27" w:rsidRDefault="00C355AB">
            <w:pPr>
              <w:jc w:val="center"/>
              <w:rPr>
                <w:bCs/>
                <w:sz w:val="24"/>
              </w:rPr>
            </w:pPr>
            <w:r>
              <w:rPr>
                <w:bCs/>
                <w:sz w:val="24"/>
              </w:rPr>
              <w:t>□</w:t>
            </w:r>
          </w:p>
        </w:tc>
      </w:tr>
      <w:tr w:rsidR="00E31F27">
        <w:trPr>
          <w:trHeight w:val="150"/>
        </w:trPr>
        <w:tc>
          <w:tcPr>
            <w:tcW w:w="957" w:type="dxa"/>
          </w:tcPr>
          <w:p w:rsidR="00E31F27" w:rsidRDefault="00C355AB">
            <w:pPr>
              <w:jc w:val="center"/>
              <w:rPr>
                <w:bCs/>
                <w:sz w:val="24"/>
              </w:rPr>
            </w:pPr>
            <w:r>
              <w:rPr>
                <w:bCs/>
                <w:sz w:val="24"/>
              </w:rPr>
              <w:t>2</w:t>
            </w:r>
          </w:p>
        </w:tc>
        <w:tc>
          <w:tcPr>
            <w:tcW w:w="4959" w:type="dxa"/>
            <w:tcBorders>
              <w:right w:val="single" w:sz="4" w:space="0" w:color="auto"/>
            </w:tcBorders>
          </w:tcPr>
          <w:p w:rsidR="00E31F27" w:rsidRDefault="00C355AB">
            <w:pPr>
              <w:widowControl/>
              <w:jc w:val="left"/>
              <w:rPr>
                <w:bCs/>
                <w:sz w:val="24"/>
              </w:rPr>
            </w:pPr>
            <w:r>
              <w:rPr>
                <w:bCs/>
                <w:sz w:val="24"/>
              </w:rPr>
              <w:t>船长是否做好开航前声明（至少包括：预防风力超过船舶适航风级、能见度不良、船舶超载，装载危险货物或夹带危险品、超员。</w:t>
            </w:r>
          </w:p>
        </w:tc>
        <w:tc>
          <w:tcPr>
            <w:tcW w:w="709" w:type="dxa"/>
            <w:tcBorders>
              <w:left w:val="single" w:sz="4" w:space="0" w:color="auto"/>
              <w:right w:val="single" w:sz="4" w:space="0" w:color="auto"/>
            </w:tcBorders>
            <w:vAlign w:val="center"/>
          </w:tcPr>
          <w:p w:rsidR="00E31F27" w:rsidRDefault="00C355AB">
            <w:pPr>
              <w:jc w:val="center"/>
              <w:rPr>
                <w:bCs/>
                <w:sz w:val="24"/>
              </w:rPr>
            </w:pPr>
            <w:r>
              <w:rPr>
                <w:bCs/>
                <w:sz w:val="24"/>
              </w:rPr>
              <w:t>□</w:t>
            </w:r>
          </w:p>
        </w:tc>
        <w:tc>
          <w:tcPr>
            <w:tcW w:w="720" w:type="dxa"/>
            <w:gridSpan w:val="2"/>
            <w:tcBorders>
              <w:left w:val="single" w:sz="4" w:space="0" w:color="auto"/>
              <w:right w:val="single" w:sz="4" w:space="0" w:color="auto"/>
            </w:tcBorders>
            <w:vAlign w:val="center"/>
          </w:tcPr>
          <w:p w:rsidR="00E31F27" w:rsidRDefault="00C355AB">
            <w:pPr>
              <w:jc w:val="center"/>
              <w:rPr>
                <w:bCs/>
                <w:sz w:val="24"/>
              </w:rPr>
            </w:pPr>
            <w:r>
              <w:rPr>
                <w:bCs/>
                <w:sz w:val="24"/>
              </w:rPr>
              <w:t>□</w:t>
            </w:r>
          </w:p>
        </w:tc>
        <w:tc>
          <w:tcPr>
            <w:tcW w:w="1177" w:type="dxa"/>
            <w:tcBorders>
              <w:left w:val="single" w:sz="4" w:space="0" w:color="auto"/>
            </w:tcBorders>
            <w:vAlign w:val="center"/>
          </w:tcPr>
          <w:p w:rsidR="00E31F27" w:rsidRDefault="00C355AB">
            <w:pPr>
              <w:jc w:val="center"/>
              <w:rPr>
                <w:bCs/>
                <w:sz w:val="24"/>
              </w:rPr>
            </w:pPr>
            <w:r>
              <w:rPr>
                <w:bCs/>
                <w:sz w:val="24"/>
              </w:rPr>
              <w:t>□</w:t>
            </w:r>
          </w:p>
        </w:tc>
      </w:tr>
      <w:tr w:rsidR="00E31F27">
        <w:trPr>
          <w:trHeight w:val="150"/>
        </w:trPr>
        <w:tc>
          <w:tcPr>
            <w:tcW w:w="957" w:type="dxa"/>
          </w:tcPr>
          <w:p w:rsidR="00E31F27" w:rsidRDefault="00C355AB">
            <w:pPr>
              <w:jc w:val="center"/>
              <w:rPr>
                <w:bCs/>
                <w:sz w:val="24"/>
              </w:rPr>
            </w:pPr>
            <w:r>
              <w:rPr>
                <w:bCs/>
                <w:sz w:val="24"/>
              </w:rPr>
              <w:t>3</w:t>
            </w:r>
          </w:p>
        </w:tc>
        <w:tc>
          <w:tcPr>
            <w:tcW w:w="4959" w:type="dxa"/>
            <w:tcBorders>
              <w:right w:val="single" w:sz="4" w:space="0" w:color="auto"/>
            </w:tcBorders>
          </w:tcPr>
          <w:p w:rsidR="00E31F27" w:rsidRDefault="00C355AB">
            <w:pPr>
              <w:widowControl/>
              <w:jc w:val="left"/>
              <w:rPr>
                <w:bCs/>
                <w:sz w:val="24"/>
              </w:rPr>
            </w:pPr>
            <w:r>
              <w:rPr>
                <w:bCs/>
                <w:sz w:val="24"/>
              </w:rPr>
              <w:t>车辆处所是否符合要求（至少包括安全及工作巡逻制度是否落实、通道预留、泄水孔畅通等）</w:t>
            </w:r>
          </w:p>
        </w:tc>
        <w:tc>
          <w:tcPr>
            <w:tcW w:w="709" w:type="dxa"/>
            <w:tcBorders>
              <w:left w:val="single" w:sz="4" w:space="0" w:color="auto"/>
              <w:right w:val="single" w:sz="4" w:space="0" w:color="auto"/>
            </w:tcBorders>
            <w:vAlign w:val="center"/>
          </w:tcPr>
          <w:p w:rsidR="00E31F27" w:rsidRDefault="00C355AB">
            <w:pPr>
              <w:jc w:val="center"/>
              <w:rPr>
                <w:bCs/>
                <w:sz w:val="24"/>
              </w:rPr>
            </w:pPr>
            <w:r>
              <w:rPr>
                <w:bCs/>
                <w:sz w:val="24"/>
              </w:rPr>
              <w:t>□</w:t>
            </w:r>
          </w:p>
        </w:tc>
        <w:tc>
          <w:tcPr>
            <w:tcW w:w="720" w:type="dxa"/>
            <w:gridSpan w:val="2"/>
            <w:tcBorders>
              <w:left w:val="single" w:sz="4" w:space="0" w:color="auto"/>
              <w:right w:val="single" w:sz="4" w:space="0" w:color="auto"/>
            </w:tcBorders>
            <w:vAlign w:val="center"/>
          </w:tcPr>
          <w:p w:rsidR="00E31F27" w:rsidRDefault="00C355AB">
            <w:pPr>
              <w:jc w:val="center"/>
              <w:rPr>
                <w:bCs/>
                <w:sz w:val="24"/>
              </w:rPr>
            </w:pPr>
            <w:r>
              <w:rPr>
                <w:bCs/>
                <w:sz w:val="24"/>
              </w:rPr>
              <w:t>□</w:t>
            </w:r>
          </w:p>
        </w:tc>
        <w:tc>
          <w:tcPr>
            <w:tcW w:w="1177" w:type="dxa"/>
            <w:tcBorders>
              <w:left w:val="single" w:sz="4" w:space="0" w:color="auto"/>
            </w:tcBorders>
            <w:vAlign w:val="center"/>
          </w:tcPr>
          <w:p w:rsidR="00E31F27" w:rsidRDefault="00C355AB">
            <w:pPr>
              <w:jc w:val="center"/>
              <w:rPr>
                <w:bCs/>
                <w:sz w:val="24"/>
              </w:rPr>
            </w:pPr>
            <w:r>
              <w:rPr>
                <w:bCs/>
                <w:sz w:val="24"/>
              </w:rPr>
              <w:t>□</w:t>
            </w:r>
          </w:p>
        </w:tc>
      </w:tr>
      <w:tr w:rsidR="00E31F27">
        <w:trPr>
          <w:trHeight w:val="150"/>
        </w:trPr>
        <w:tc>
          <w:tcPr>
            <w:tcW w:w="957" w:type="dxa"/>
          </w:tcPr>
          <w:p w:rsidR="00E31F27" w:rsidRDefault="00C355AB">
            <w:pPr>
              <w:jc w:val="center"/>
              <w:rPr>
                <w:bCs/>
                <w:sz w:val="24"/>
              </w:rPr>
            </w:pPr>
            <w:r>
              <w:rPr>
                <w:bCs/>
                <w:sz w:val="24"/>
              </w:rPr>
              <w:t>4</w:t>
            </w:r>
          </w:p>
        </w:tc>
        <w:tc>
          <w:tcPr>
            <w:tcW w:w="4959" w:type="dxa"/>
          </w:tcPr>
          <w:p w:rsidR="00E31F27" w:rsidRDefault="00C355AB">
            <w:pPr>
              <w:widowControl/>
              <w:jc w:val="left"/>
              <w:rPr>
                <w:bCs/>
                <w:sz w:val="24"/>
              </w:rPr>
            </w:pPr>
            <w:r>
              <w:rPr>
                <w:bCs/>
                <w:sz w:val="24"/>
              </w:rPr>
              <w:t>滚装车辆是否符合要求（至少包括系固绑扎情况、车辆是否超重、超高等）。</w:t>
            </w:r>
          </w:p>
        </w:tc>
        <w:tc>
          <w:tcPr>
            <w:tcW w:w="709" w:type="dxa"/>
            <w:tcBorders>
              <w:right w:val="single" w:sz="4" w:space="0" w:color="auto"/>
            </w:tcBorders>
            <w:vAlign w:val="center"/>
          </w:tcPr>
          <w:p w:rsidR="00E31F27" w:rsidRDefault="00C355AB">
            <w:pPr>
              <w:jc w:val="center"/>
              <w:rPr>
                <w:bCs/>
                <w:sz w:val="24"/>
              </w:rPr>
            </w:pPr>
            <w:r>
              <w:rPr>
                <w:bCs/>
                <w:sz w:val="24"/>
              </w:rPr>
              <w:t>□</w:t>
            </w:r>
          </w:p>
        </w:tc>
        <w:tc>
          <w:tcPr>
            <w:tcW w:w="709" w:type="dxa"/>
            <w:tcBorders>
              <w:left w:val="single" w:sz="4" w:space="0" w:color="auto"/>
            </w:tcBorders>
            <w:vAlign w:val="center"/>
          </w:tcPr>
          <w:p w:rsidR="00E31F27" w:rsidRDefault="00C355AB">
            <w:pPr>
              <w:jc w:val="center"/>
              <w:rPr>
                <w:bCs/>
                <w:sz w:val="24"/>
              </w:rPr>
            </w:pPr>
            <w:r>
              <w:rPr>
                <w:bCs/>
                <w:sz w:val="24"/>
              </w:rPr>
              <w:t>□</w:t>
            </w:r>
          </w:p>
        </w:tc>
        <w:tc>
          <w:tcPr>
            <w:tcW w:w="1188" w:type="dxa"/>
            <w:gridSpan w:val="2"/>
            <w:vAlign w:val="center"/>
          </w:tcPr>
          <w:p w:rsidR="00E31F27" w:rsidRDefault="00C355AB">
            <w:pPr>
              <w:jc w:val="center"/>
              <w:rPr>
                <w:bCs/>
                <w:sz w:val="24"/>
              </w:rPr>
            </w:pPr>
            <w:r>
              <w:rPr>
                <w:bCs/>
                <w:sz w:val="24"/>
              </w:rPr>
              <w:t>□</w:t>
            </w:r>
          </w:p>
        </w:tc>
      </w:tr>
      <w:tr w:rsidR="00E31F27">
        <w:trPr>
          <w:trHeight w:val="150"/>
        </w:trPr>
        <w:tc>
          <w:tcPr>
            <w:tcW w:w="957" w:type="dxa"/>
          </w:tcPr>
          <w:p w:rsidR="00E31F27" w:rsidRDefault="00C355AB">
            <w:pPr>
              <w:jc w:val="center"/>
              <w:rPr>
                <w:bCs/>
                <w:sz w:val="24"/>
              </w:rPr>
            </w:pPr>
            <w:r>
              <w:rPr>
                <w:bCs/>
                <w:sz w:val="24"/>
              </w:rPr>
              <w:t>5</w:t>
            </w:r>
          </w:p>
        </w:tc>
        <w:tc>
          <w:tcPr>
            <w:tcW w:w="4959" w:type="dxa"/>
          </w:tcPr>
          <w:p w:rsidR="00E31F27" w:rsidRDefault="00C355AB">
            <w:pPr>
              <w:widowControl/>
              <w:jc w:val="left"/>
              <w:rPr>
                <w:bCs/>
                <w:sz w:val="24"/>
              </w:rPr>
            </w:pPr>
            <w:r>
              <w:rPr>
                <w:bCs/>
                <w:sz w:val="24"/>
              </w:rPr>
              <w:t>车客分离情况是否符合要求。</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8" w:type="dxa"/>
            <w:gridSpan w:val="2"/>
            <w:vAlign w:val="center"/>
          </w:tcPr>
          <w:p w:rsidR="00E31F27" w:rsidRDefault="00C355AB">
            <w:pPr>
              <w:jc w:val="center"/>
              <w:rPr>
                <w:bCs/>
                <w:sz w:val="24"/>
              </w:rPr>
            </w:pPr>
            <w:r>
              <w:rPr>
                <w:bCs/>
                <w:sz w:val="24"/>
              </w:rPr>
              <w:t>□</w:t>
            </w:r>
          </w:p>
        </w:tc>
      </w:tr>
      <w:tr w:rsidR="00E31F27">
        <w:trPr>
          <w:trHeight w:val="150"/>
        </w:trPr>
        <w:tc>
          <w:tcPr>
            <w:tcW w:w="957" w:type="dxa"/>
          </w:tcPr>
          <w:p w:rsidR="00E31F27" w:rsidRDefault="00C355AB">
            <w:pPr>
              <w:jc w:val="center"/>
              <w:rPr>
                <w:bCs/>
                <w:sz w:val="24"/>
              </w:rPr>
            </w:pPr>
            <w:r>
              <w:rPr>
                <w:bCs/>
                <w:sz w:val="24"/>
              </w:rPr>
              <w:t>6</w:t>
            </w:r>
          </w:p>
        </w:tc>
        <w:tc>
          <w:tcPr>
            <w:tcW w:w="4959" w:type="dxa"/>
            <w:vAlign w:val="center"/>
          </w:tcPr>
          <w:p w:rsidR="00E31F27" w:rsidRDefault="00C355AB">
            <w:pPr>
              <w:widowControl/>
              <w:jc w:val="left"/>
              <w:rPr>
                <w:bCs/>
                <w:sz w:val="24"/>
              </w:rPr>
            </w:pPr>
            <w:r>
              <w:rPr>
                <w:bCs/>
                <w:sz w:val="24"/>
              </w:rPr>
              <w:t>艏部、艉部及侧面水密门状况良好并处于关闭状态。</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8" w:type="dxa"/>
            <w:gridSpan w:val="2"/>
            <w:vAlign w:val="center"/>
          </w:tcPr>
          <w:p w:rsidR="00E31F27" w:rsidRDefault="00C355AB">
            <w:pPr>
              <w:jc w:val="center"/>
              <w:rPr>
                <w:bCs/>
                <w:sz w:val="24"/>
              </w:rPr>
            </w:pPr>
            <w:r>
              <w:rPr>
                <w:bCs/>
                <w:sz w:val="24"/>
              </w:rPr>
              <w:t>□</w:t>
            </w:r>
          </w:p>
        </w:tc>
      </w:tr>
    </w:tbl>
    <w:p w:rsidR="00E31F27" w:rsidRDefault="00E31F27">
      <w:pPr>
        <w:rPr>
          <w:b/>
          <w:bCs/>
          <w:sz w:val="24"/>
        </w:rPr>
      </w:pPr>
    </w:p>
    <w:p w:rsidR="00E31F27" w:rsidRDefault="00C355AB">
      <w:pPr>
        <w:rPr>
          <w:sz w:val="36"/>
          <w:szCs w:val="36"/>
        </w:rPr>
      </w:pPr>
      <w:r>
        <w:rPr>
          <w:b/>
          <w:bCs/>
          <w:sz w:val="24"/>
        </w:rPr>
        <w:t>船长签名日期：</w:t>
      </w:r>
    </w:p>
    <w:p w:rsidR="00E31F27" w:rsidRDefault="00E31F27">
      <w:pPr>
        <w:rPr>
          <w:b/>
          <w:bCs/>
          <w:sz w:val="24"/>
        </w:rPr>
      </w:pPr>
    </w:p>
    <w:p w:rsidR="00E31F27" w:rsidRDefault="00C355AB">
      <w:r>
        <w:t>注：</w:t>
      </w:r>
    </w:p>
    <w:p w:rsidR="00E31F27" w:rsidRDefault="00C355AB">
      <w:pPr>
        <w:numPr>
          <w:ilvl w:val="0"/>
          <w:numId w:val="3"/>
        </w:numPr>
      </w:pPr>
      <w:r>
        <w:t>船舶在进行自查时应根据本船实际情况在</w:t>
      </w:r>
      <w:r>
        <w:t>“</w:t>
      </w:r>
      <w:r>
        <w:t>是</w:t>
      </w:r>
      <w:r>
        <w:t>”</w:t>
      </w:r>
      <w:r>
        <w:t>、</w:t>
      </w:r>
      <w:r>
        <w:t>“</w:t>
      </w:r>
      <w:r>
        <w:t>否</w:t>
      </w:r>
      <w:r>
        <w:t>”</w:t>
      </w:r>
      <w:r>
        <w:t>、</w:t>
      </w:r>
      <w:r>
        <w:t>“</w:t>
      </w:r>
      <w:r>
        <w:t>不适用</w:t>
      </w:r>
      <w:r>
        <w:t>”</w:t>
      </w:r>
      <w:r>
        <w:t>相应的项目下方的方框中</w:t>
      </w:r>
      <w:r>
        <w:t>“√”</w:t>
      </w:r>
      <w:r>
        <w:t>。</w:t>
      </w:r>
    </w:p>
    <w:p w:rsidR="00E31F27" w:rsidRDefault="00C355AB">
      <w:pPr>
        <w:numPr>
          <w:ilvl w:val="0"/>
          <w:numId w:val="3"/>
        </w:numPr>
      </w:pPr>
      <w:r>
        <w:t>本自查表内每一项要求均包含多项内容，如果选择</w:t>
      </w:r>
      <w:r>
        <w:t>“</w:t>
      </w:r>
      <w:r>
        <w:t>是</w:t>
      </w:r>
      <w:r>
        <w:t>”</w:t>
      </w:r>
      <w:r>
        <w:t>则表示该要求的所有方面均符合要求，有一项不符合则应选择</w:t>
      </w:r>
      <w:r>
        <w:t>“</w:t>
      </w:r>
      <w:r>
        <w:t>否</w:t>
      </w:r>
      <w:r>
        <w:t>”</w:t>
      </w:r>
      <w:r>
        <w:t>。</w:t>
      </w:r>
    </w:p>
    <w:p w:rsidR="00E31F27" w:rsidRDefault="00C355AB">
      <w:pPr>
        <w:numPr>
          <w:ilvl w:val="0"/>
          <w:numId w:val="3"/>
        </w:numPr>
      </w:pPr>
      <w:r>
        <w:t>对选择</w:t>
      </w:r>
      <w:r>
        <w:t>“</w:t>
      </w:r>
      <w:r>
        <w:t>否</w:t>
      </w:r>
      <w:r>
        <w:t>”</w:t>
      </w:r>
      <w:r>
        <w:t>的项目，要在</w:t>
      </w:r>
      <w:r>
        <w:t>“</w:t>
      </w:r>
      <w:r>
        <w:t>航海日志</w:t>
      </w:r>
      <w:r>
        <w:t>”</w:t>
      </w:r>
      <w:r>
        <w:t>或</w:t>
      </w:r>
      <w:r>
        <w:t>“</w:t>
      </w:r>
      <w:r>
        <w:t>轮机日志</w:t>
      </w:r>
      <w:r>
        <w:t>”</w:t>
      </w:r>
      <w:r>
        <w:t>中准确记载所存在的问题，并及时进行整改。</w:t>
      </w:r>
    </w:p>
    <w:p w:rsidR="00E31F27" w:rsidRDefault="00C355AB">
      <w:pPr>
        <w:widowControl/>
        <w:jc w:val="left"/>
        <w:rPr>
          <w:rFonts w:eastAsia="方正黑体_GBK"/>
          <w:sz w:val="30"/>
          <w:szCs w:val="32"/>
        </w:rPr>
      </w:pPr>
      <w:r>
        <w:rPr>
          <w:rFonts w:eastAsia="仿宋_GB2312"/>
          <w:sz w:val="30"/>
          <w:szCs w:val="32"/>
        </w:rPr>
        <w:br w:type="page"/>
      </w:r>
      <w:r>
        <w:rPr>
          <w:rFonts w:eastAsia="方正黑体_GBK"/>
          <w:sz w:val="30"/>
          <w:szCs w:val="32"/>
        </w:rPr>
        <w:lastRenderedPageBreak/>
        <w:t>附件</w:t>
      </w:r>
      <w:r>
        <w:rPr>
          <w:rFonts w:eastAsia="方正黑体_GBK"/>
          <w:sz w:val="30"/>
          <w:szCs w:val="32"/>
        </w:rPr>
        <w:t>4</w:t>
      </w:r>
    </w:p>
    <w:p w:rsidR="00E31F27" w:rsidRDefault="00C355AB">
      <w:pPr>
        <w:jc w:val="center"/>
        <w:rPr>
          <w:sz w:val="36"/>
          <w:szCs w:val="36"/>
        </w:rPr>
      </w:pPr>
      <w:r>
        <w:rPr>
          <w:sz w:val="36"/>
          <w:szCs w:val="36"/>
        </w:rPr>
        <w:t>中国籍船舶开航前安全自查清单</w:t>
      </w:r>
    </w:p>
    <w:p w:rsidR="00E31F27" w:rsidRDefault="00C355AB">
      <w:pPr>
        <w:jc w:val="center"/>
        <w:rPr>
          <w:b/>
          <w:szCs w:val="21"/>
        </w:rPr>
      </w:pPr>
      <w:r>
        <w:rPr>
          <w:b/>
          <w:szCs w:val="21"/>
        </w:rPr>
        <w:t>(</w:t>
      </w:r>
      <w:r>
        <w:rPr>
          <w:b/>
          <w:szCs w:val="21"/>
        </w:rPr>
        <w:t>散货船</w:t>
      </w:r>
      <w:r>
        <w:rPr>
          <w:b/>
          <w:szCs w:val="21"/>
        </w:rPr>
        <w:t>)</w:t>
      </w:r>
    </w:p>
    <w:p w:rsidR="00E31F27" w:rsidRDefault="00C355AB">
      <w:pPr>
        <w:rPr>
          <w:sz w:val="36"/>
          <w:szCs w:val="36"/>
        </w:rPr>
      </w:pPr>
      <w:r>
        <w:rPr>
          <w:b/>
          <w:szCs w:val="21"/>
        </w:rPr>
        <w:t>船名</w:t>
      </w:r>
      <w:r>
        <w:rPr>
          <w:b/>
          <w:szCs w:val="21"/>
        </w:rPr>
        <w:t xml:space="preserve">:                                                </w:t>
      </w:r>
      <w:r>
        <w:rPr>
          <w:b/>
          <w:szCs w:val="21"/>
        </w:rPr>
        <w:t>港口</w:t>
      </w:r>
      <w:r>
        <w:rPr>
          <w:b/>
          <w:szCs w:val="21"/>
        </w:rPr>
        <w:t xml:space="preserve">:      </w:t>
      </w:r>
      <w:r>
        <w:rPr>
          <w:b/>
          <w:szCs w:val="21"/>
        </w:rPr>
        <w:t>下一港：</w:t>
      </w:r>
    </w:p>
    <w:tbl>
      <w:tblPr>
        <w:tblpPr w:leftFromText="180" w:rightFromText="180" w:vertAnchor="page" w:horzAnchor="margin" w:tblpY="3176"/>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7"/>
        <w:gridCol w:w="4959"/>
        <w:gridCol w:w="709"/>
        <w:gridCol w:w="709"/>
        <w:gridCol w:w="11"/>
        <w:gridCol w:w="1177"/>
      </w:tblGrid>
      <w:tr w:rsidR="00E31F27">
        <w:trPr>
          <w:trHeight w:val="147"/>
        </w:trPr>
        <w:tc>
          <w:tcPr>
            <w:tcW w:w="957" w:type="dxa"/>
            <w:vMerge w:val="restart"/>
            <w:vAlign w:val="center"/>
          </w:tcPr>
          <w:p w:rsidR="00E31F27" w:rsidRDefault="00C355AB">
            <w:pPr>
              <w:jc w:val="center"/>
              <w:rPr>
                <w:sz w:val="24"/>
              </w:rPr>
            </w:pPr>
            <w:r>
              <w:rPr>
                <w:sz w:val="24"/>
              </w:rPr>
              <w:t>序号</w:t>
            </w:r>
          </w:p>
        </w:tc>
        <w:tc>
          <w:tcPr>
            <w:tcW w:w="4959" w:type="dxa"/>
            <w:vMerge w:val="restart"/>
            <w:tcBorders>
              <w:right w:val="single" w:sz="4" w:space="0" w:color="auto"/>
            </w:tcBorders>
            <w:vAlign w:val="center"/>
          </w:tcPr>
          <w:p w:rsidR="00E31F27" w:rsidRDefault="00C355AB">
            <w:pPr>
              <w:jc w:val="center"/>
              <w:rPr>
                <w:sz w:val="24"/>
              </w:rPr>
            </w:pPr>
            <w:r>
              <w:rPr>
                <w:sz w:val="24"/>
              </w:rPr>
              <w:t>检查项目及要求</w:t>
            </w:r>
          </w:p>
        </w:tc>
        <w:tc>
          <w:tcPr>
            <w:tcW w:w="2606" w:type="dxa"/>
            <w:gridSpan w:val="4"/>
            <w:tcBorders>
              <w:left w:val="single" w:sz="4" w:space="0" w:color="auto"/>
            </w:tcBorders>
          </w:tcPr>
          <w:p w:rsidR="00E31F27" w:rsidRDefault="00C355AB">
            <w:pPr>
              <w:jc w:val="center"/>
              <w:rPr>
                <w:sz w:val="24"/>
              </w:rPr>
            </w:pPr>
            <w:r>
              <w:rPr>
                <w:sz w:val="24"/>
              </w:rPr>
              <w:t>检查结果</w:t>
            </w:r>
          </w:p>
        </w:tc>
      </w:tr>
      <w:tr w:rsidR="00E31F27">
        <w:trPr>
          <w:trHeight w:val="147"/>
        </w:trPr>
        <w:tc>
          <w:tcPr>
            <w:tcW w:w="957" w:type="dxa"/>
            <w:vMerge/>
          </w:tcPr>
          <w:p w:rsidR="00E31F27" w:rsidRDefault="00E31F27">
            <w:pPr>
              <w:jc w:val="center"/>
              <w:rPr>
                <w:sz w:val="24"/>
              </w:rPr>
            </w:pPr>
          </w:p>
        </w:tc>
        <w:tc>
          <w:tcPr>
            <w:tcW w:w="4959" w:type="dxa"/>
            <w:vMerge/>
            <w:tcBorders>
              <w:right w:val="single" w:sz="4" w:space="0" w:color="auto"/>
            </w:tcBorders>
          </w:tcPr>
          <w:p w:rsidR="00E31F27" w:rsidRDefault="00E31F27">
            <w:pPr>
              <w:jc w:val="center"/>
              <w:rPr>
                <w:sz w:val="24"/>
              </w:rPr>
            </w:pPr>
          </w:p>
        </w:tc>
        <w:tc>
          <w:tcPr>
            <w:tcW w:w="709" w:type="dxa"/>
            <w:tcBorders>
              <w:left w:val="single" w:sz="4" w:space="0" w:color="auto"/>
              <w:right w:val="single" w:sz="4" w:space="0" w:color="auto"/>
            </w:tcBorders>
          </w:tcPr>
          <w:p w:rsidR="00E31F27" w:rsidRDefault="00C355AB">
            <w:pPr>
              <w:jc w:val="center"/>
              <w:rPr>
                <w:sz w:val="24"/>
              </w:rPr>
            </w:pPr>
            <w:r>
              <w:rPr>
                <w:sz w:val="24"/>
              </w:rPr>
              <w:t>是</w:t>
            </w:r>
          </w:p>
        </w:tc>
        <w:tc>
          <w:tcPr>
            <w:tcW w:w="720" w:type="dxa"/>
            <w:gridSpan w:val="2"/>
            <w:tcBorders>
              <w:left w:val="single" w:sz="4" w:space="0" w:color="auto"/>
              <w:right w:val="single" w:sz="4" w:space="0" w:color="auto"/>
            </w:tcBorders>
          </w:tcPr>
          <w:p w:rsidR="00E31F27" w:rsidRDefault="00C355AB">
            <w:pPr>
              <w:jc w:val="center"/>
              <w:rPr>
                <w:sz w:val="24"/>
              </w:rPr>
            </w:pPr>
            <w:r>
              <w:rPr>
                <w:sz w:val="24"/>
              </w:rPr>
              <w:t>否</w:t>
            </w:r>
          </w:p>
        </w:tc>
        <w:tc>
          <w:tcPr>
            <w:tcW w:w="1177" w:type="dxa"/>
            <w:tcBorders>
              <w:left w:val="single" w:sz="4" w:space="0" w:color="auto"/>
            </w:tcBorders>
          </w:tcPr>
          <w:p w:rsidR="00E31F27" w:rsidRDefault="00C355AB">
            <w:pPr>
              <w:jc w:val="center"/>
              <w:rPr>
                <w:sz w:val="24"/>
              </w:rPr>
            </w:pPr>
            <w:r>
              <w:rPr>
                <w:sz w:val="24"/>
              </w:rPr>
              <w:t>不适用</w:t>
            </w:r>
          </w:p>
        </w:tc>
      </w:tr>
      <w:tr w:rsidR="00E31F27">
        <w:trPr>
          <w:trHeight w:val="147"/>
        </w:trPr>
        <w:tc>
          <w:tcPr>
            <w:tcW w:w="957" w:type="dxa"/>
          </w:tcPr>
          <w:p w:rsidR="00E31F27" w:rsidRDefault="00C355AB">
            <w:pPr>
              <w:jc w:val="center"/>
              <w:rPr>
                <w:bCs/>
                <w:sz w:val="24"/>
              </w:rPr>
            </w:pPr>
            <w:r>
              <w:rPr>
                <w:bCs/>
                <w:sz w:val="24"/>
              </w:rPr>
              <w:t>1</w:t>
            </w:r>
          </w:p>
        </w:tc>
        <w:tc>
          <w:tcPr>
            <w:tcW w:w="4959" w:type="dxa"/>
            <w:tcBorders>
              <w:right w:val="single" w:sz="4" w:space="0" w:color="auto"/>
            </w:tcBorders>
          </w:tcPr>
          <w:p w:rsidR="00E31F27" w:rsidRDefault="00C355AB">
            <w:pPr>
              <w:widowControl/>
              <w:jc w:val="left"/>
              <w:rPr>
                <w:bCs/>
                <w:sz w:val="24"/>
              </w:rPr>
            </w:pPr>
            <w:r>
              <w:rPr>
                <w:bCs/>
                <w:sz w:val="24"/>
              </w:rPr>
              <w:t>船舶结构通道手册是否在船</w:t>
            </w:r>
          </w:p>
        </w:tc>
        <w:tc>
          <w:tcPr>
            <w:tcW w:w="709" w:type="dxa"/>
            <w:tcBorders>
              <w:left w:val="single" w:sz="4" w:space="0" w:color="auto"/>
              <w:right w:val="single" w:sz="4" w:space="0" w:color="auto"/>
            </w:tcBorders>
            <w:vAlign w:val="center"/>
          </w:tcPr>
          <w:p w:rsidR="00E31F27" w:rsidRDefault="00C355AB">
            <w:pPr>
              <w:jc w:val="center"/>
              <w:rPr>
                <w:bCs/>
                <w:sz w:val="24"/>
              </w:rPr>
            </w:pPr>
            <w:r>
              <w:rPr>
                <w:bCs/>
                <w:sz w:val="24"/>
              </w:rPr>
              <w:t>□</w:t>
            </w:r>
          </w:p>
        </w:tc>
        <w:tc>
          <w:tcPr>
            <w:tcW w:w="720" w:type="dxa"/>
            <w:gridSpan w:val="2"/>
            <w:tcBorders>
              <w:left w:val="single" w:sz="4" w:space="0" w:color="auto"/>
              <w:right w:val="single" w:sz="4" w:space="0" w:color="auto"/>
            </w:tcBorders>
            <w:vAlign w:val="center"/>
          </w:tcPr>
          <w:p w:rsidR="00E31F27" w:rsidRDefault="00C355AB">
            <w:pPr>
              <w:jc w:val="center"/>
              <w:rPr>
                <w:bCs/>
                <w:sz w:val="24"/>
              </w:rPr>
            </w:pPr>
            <w:r>
              <w:rPr>
                <w:bCs/>
                <w:sz w:val="24"/>
              </w:rPr>
              <w:t>□</w:t>
            </w:r>
          </w:p>
        </w:tc>
        <w:tc>
          <w:tcPr>
            <w:tcW w:w="1177" w:type="dxa"/>
            <w:tcBorders>
              <w:left w:val="single" w:sz="4" w:space="0" w:color="auto"/>
            </w:tcBorders>
            <w:vAlign w:val="center"/>
          </w:tcPr>
          <w:p w:rsidR="00E31F27" w:rsidRDefault="00C355AB">
            <w:pPr>
              <w:jc w:val="center"/>
              <w:rPr>
                <w:bCs/>
                <w:sz w:val="24"/>
              </w:rPr>
            </w:pPr>
            <w:r>
              <w:rPr>
                <w:bCs/>
                <w:sz w:val="24"/>
              </w:rPr>
              <w:t>□</w:t>
            </w:r>
          </w:p>
        </w:tc>
      </w:tr>
      <w:tr w:rsidR="00E31F27">
        <w:trPr>
          <w:trHeight w:val="147"/>
        </w:trPr>
        <w:tc>
          <w:tcPr>
            <w:tcW w:w="957" w:type="dxa"/>
          </w:tcPr>
          <w:p w:rsidR="00E31F27" w:rsidRDefault="00C355AB">
            <w:pPr>
              <w:jc w:val="center"/>
              <w:rPr>
                <w:bCs/>
                <w:sz w:val="24"/>
              </w:rPr>
            </w:pPr>
            <w:r>
              <w:rPr>
                <w:bCs/>
                <w:sz w:val="24"/>
              </w:rPr>
              <w:t>2</w:t>
            </w:r>
          </w:p>
        </w:tc>
        <w:tc>
          <w:tcPr>
            <w:tcW w:w="4959" w:type="dxa"/>
            <w:tcBorders>
              <w:right w:val="single" w:sz="4" w:space="0" w:color="auto"/>
            </w:tcBorders>
          </w:tcPr>
          <w:p w:rsidR="00E31F27" w:rsidRDefault="00C355AB">
            <w:pPr>
              <w:widowControl/>
              <w:jc w:val="left"/>
              <w:rPr>
                <w:bCs/>
                <w:sz w:val="24"/>
              </w:rPr>
            </w:pPr>
            <w:r>
              <w:rPr>
                <w:bCs/>
                <w:sz w:val="24"/>
              </w:rPr>
              <w:t>加强检验计划和检验报告是否在船</w:t>
            </w:r>
          </w:p>
        </w:tc>
        <w:tc>
          <w:tcPr>
            <w:tcW w:w="709" w:type="dxa"/>
            <w:tcBorders>
              <w:left w:val="single" w:sz="4" w:space="0" w:color="auto"/>
              <w:right w:val="single" w:sz="4" w:space="0" w:color="auto"/>
            </w:tcBorders>
            <w:vAlign w:val="center"/>
          </w:tcPr>
          <w:p w:rsidR="00E31F27" w:rsidRDefault="00C355AB">
            <w:pPr>
              <w:jc w:val="center"/>
              <w:rPr>
                <w:bCs/>
                <w:sz w:val="24"/>
              </w:rPr>
            </w:pPr>
            <w:r>
              <w:rPr>
                <w:bCs/>
                <w:sz w:val="24"/>
              </w:rPr>
              <w:t>□</w:t>
            </w:r>
          </w:p>
        </w:tc>
        <w:tc>
          <w:tcPr>
            <w:tcW w:w="720" w:type="dxa"/>
            <w:gridSpan w:val="2"/>
            <w:tcBorders>
              <w:left w:val="single" w:sz="4" w:space="0" w:color="auto"/>
              <w:right w:val="single" w:sz="4" w:space="0" w:color="auto"/>
            </w:tcBorders>
            <w:vAlign w:val="center"/>
          </w:tcPr>
          <w:p w:rsidR="00E31F27" w:rsidRDefault="00C355AB">
            <w:pPr>
              <w:jc w:val="center"/>
              <w:rPr>
                <w:bCs/>
                <w:sz w:val="24"/>
              </w:rPr>
            </w:pPr>
            <w:r>
              <w:rPr>
                <w:bCs/>
                <w:sz w:val="24"/>
              </w:rPr>
              <w:t>□</w:t>
            </w:r>
          </w:p>
        </w:tc>
        <w:tc>
          <w:tcPr>
            <w:tcW w:w="1177" w:type="dxa"/>
            <w:tcBorders>
              <w:left w:val="single" w:sz="4" w:space="0" w:color="auto"/>
            </w:tcBorders>
            <w:vAlign w:val="center"/>
          </w:tcPr>
          <w:p w:rsidR="00E31F27" w:rsidRDefault="00C355AB">
            <w:pPr>
              <w:jc w:val="center"/>
              <w:rPr>
                <w:bCs/>
                <w:sz w:val="24"/>
              </w:rPr>
            </w:pPr>
            <w:r>
              <w:rPr>
                <w:bCs/>
                <w:sz w:val="24"/>
              </w:rPr>
              <w:t>□</w:t>
            </w:r>
          </w:p>
        </w:tc>
      </w:tr>
      <w:tr w:rsidR="00E31F27">
        <w:trPr>
          <w:trHeight w:val="147"/>
        </w:trPr>
        <w:tc>
          <w:tcPr>
            <w:tcW w:w="957" w:type="dxa"/>
          </w:tcPr>
          <w:p w:rsidR="00E31F27" w:rsidRDefault="00C355AB">
            <w:pPr>
              <w:jc w:val="center"/>
              <w:rPr>
                <w:bCs/>
                <w:sz w:val="24"/>
              </w:rPr>
            </w:pPr>
            <w:r>
              <w:rPr>
                <w:bCs/>
                <w:sz w:val="24"/>
              </w:rPr>
              <w:t>3</w:t>
            </w:r>
          </w:p>
        </w:tc>
        <w:tc>
          <w:tcPr>
            <w:tcW w:w="4959" w:type="dxa"/>
            <w:vAlign w:val="center"/>
          </w:tcPr>
          <w:p w:rsidR="00E31F27" w:rsidRDefault="00C355AB">
            <w:pPr>
              <w:widowControl/>
              <w:jc w:val="left"/>
              <w:rPr>
                <w:bCs/>
                <w:sz w:val="24"/>
              </w:rPr>
            </w:pPr>
            <w:r>
              <w:rPr>
                <w:bCs/>
                <w:sz w:val="24"/>
              </w:rPr>
              <w:t>稳性资料（或装载手册）、装载资料小册子是否齐备</w:t>
            </w:r>
          </w:p>
        </w:tc>
        <w:tc>
          <w:tcPr>
            <w:tcW w:w="709" w:type="dxa"/>
            <w:tcBorders>
              <w:right w:val="single" w:sz="4" w:space="0" w:color="auto"/>
            </w:tcBorders>
            <w:vAlign w:val="center"/>
          </w:tcPr>
          <w:p w:rsidR="00E31F27" w:rsidRDefault="00C355AB">
            <w:pPr>
              <w:jc w:val="center"/>
              <w:rPr>
                <w:bCs/>
                <w:sz w:val="24"/>
              </w:rPr>
            </w:pPr>
            <w:r>
              <w:rPr>
                <w:bCs/>
                <w:sz w:val="24"/>
              </w:rPr>
              <w:t>□</w:t>
            </w:r>
          </w:p>
        </w:tc>
        <w:tc>
          <w:tcPr>
            <w:tcW w:w="709" w:type="dxa"/>
            <w:tcBorders>
              <w:left w:val="single" w:sz="4" w:space="0" w:color="auto"/>
            </w:tcBorders>
            <w:vAlign w:val="center"/>
          </w:tcPr>
          <w:p w:rsidR="00E31F27" w:rsidRDefault="00C355AB">
            <w:pPr>
              <w:jc w:val="center"/>
              <w:rPr>
                <w:bCs/>
                <w:sz w:val="24"/>
              </w:rPr>
            </w:pPr>
            <w:r>
              <w:rPr>
                <w:bCs/>
                <w:sz w:val="24"/>
              </w:rPr>
              <w:t>□</w:t>
            </w:r>
          </w:p>
        </w:tc>
        <w:tc>
          <w:tcPr>
            <w:tcW w:w="1188" w:type="dxa"/>
            <w:gridSpan w:val="2"/>
            <w:vAlign w:val="center"/>
          </w:tcPr>
          <w:p w:rsidR="00E31F27" w:rsidRDefault="00C355AB">
            <w:pPr>
              <w:jc w:val="center"/>
              <w:rPr>
                <w:bCs/>
                <w:sz w:val="24"/>
              </w:rPr>
            </w:pPr>
            <w:r>
              <w:rPr>
                <w:bCs/>
                <w:sz w:val="24"/>
              </w:rPr>
              <w:t>□</w:t>
            </w:r>
          </w:p>
        </w:tc>
      </w:tr>
      <w:tr w:rsidR="00E31F27">
        <w:trPr>
          <w:trHeight w:val="147"/>
        </w:trPr>
        <w:tc>
          <w:tcPr>
            <w:tcW w:w="957" w:type="dxa"/>
          </w:tcPr>
          <w:p w:rsidR="00E31F27" w:rsidRDefault="00C355AB">
            <w:pPr>
              <w:jc w:val="center"/>
              <w:rPr>
                <w:bCs/>
                <w:sz w:val="24"/>
              </w:rPr>
            </w:pPr>
            <w:r>
              <w:rPr>
                <w:bCs/>
                <w:sz w:val="24"/>
              </w:rPr>
              <w:t>4</w:t>
            </w:r>
          </w:p>
        </w:tc>
        <w:tc>
          <w:tcPr>
            <w:tcW w:w="4959" w:type="dxa"/>
            <w:vAlign w:val="center"/>
          </w:tcPr>
          <w:p w:rsidR="00E31F27" w:rsidRDefault="00C355AB">
            <w:pPr>
              <w:widowControl/>
              <w:jc w:val="left"/>
              <w:rPr>
                <w:bCs/>
                <w:sz w:val="24"/>
              </w:rPr>
            </w:pPr>
            <w:r>
              <w:rPr>
                <w:bCs/>
                <w:sz w:val="24"/>
              </w:rPr>
              <w:t>谷物装运批准书、载运散装危险化学品证书是否齐备</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8" w:type="dxa"/>
            <w:gridSpan w:val="2"/>
            <w:vAlign w:val="center"/>
          </w:tcPr>
          <w:p w:rsidR="00E31F27" w:rsidRDefault="00C355AB">
            <w:pPr>
              <w:jc w:val="center"/>
              <w:rPr>
                <w:bCs/>
                <w:sz w:val="24"/>
              </w:rPr>
            </w:pPr>
            <w:r>
              <w:rPr>
                <w:bCs/>
                <w:sz w:val="24"/>
              </w:rPr>
              <w:t>□</w:t>
            </w:r>
          </w:p>
        </w:tc>
      </w:tr>
      <w:tr w:rsidR="00E31F27">
        <w:trPr>
          <w:trHeight w:val="147"/>
        </w:trPr>
        <w:tc>
          <w:tcPr>
            <w:tcW w:w="957" w:type="dxa"/>
          </w:tcPr>
          <w:p w:rsidR="00E31F27" w:rsidRDefault="00C355AB">
            <w:pPr>
              <w:jc w:val="center"/>
              <w:rPr>
                <w:bCs/>
                <w:sz w:val="24"/>
              </w:rPr>
            </w:pPr>
            <w:r>
              <w:rPr>
                <w:bCs/>
                <w:sz w:val="24"/>
              </w:rPr>
              <w:t>5</w:t>
            </w:r>
          </w:p>
        </w:tc>
        <w:tc>
          <w:tcPr>
            <w:tcW w:w="4959" w:type="dxa"/>
            <w:vAlign w:val="center"/>
          </w:tcPr>
          <w:p w:rsidR="00E31F27" w:rsidRDefault="00C355AB">
            <w:pPr>
              <w:widowControl/>
              <w:jc w:val="left"/>
              <w:rPr>
                <w:bCs/>
                <w:sz w:val="24"/>
              </w:rPr>
            </w:pPr>
            <w:r>
              <w:rPr>
                <w:bCs/>
                <w:sz w:val="24"/>
              </w:rPr>
              <w:t>货物资料（包括货物特性和货物密度声明）是否齐全</w:t>
            </w:r>
            <w:r>
              <w:rPr>
                <w:bCs/>
                <w:sz w:val="24"/>
              </w:rPr>
              <w:t xml:space="preserve">, </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8" w:type="dxa"/>
            <w:gridSpan w:val="2"/>
            <w:vAlign w:val="center"/>
          </w:tcPr>
          <w:p w:rsidR="00E31F27" w:rsidRDefault="00C355AB">
            <w:pPr>
              <w:jc w:val="center"/>
              <w:rPr>
                <w:bCs/>
                <w:sz w:val="24"/>
              </w:rPr>
            </w:pPr>
            <w:r>
              <w:rPr>
                <w:bCs/>
                <w:sz w:val="24"/>
              </w:rPr>
              <w:t>□</w:t>
            </w:r>
          </w:p>
        </w:tc>
      </w:tr>
      <w:tr w:rsidR="00E31F27">
        <w:trPr>
          <w:trHeight w:val="147"/>
        </w:trPr>
        <w:tc>
          <w:tcPr>
            <w:tcW w:w="957" w:type="dxa"/>
          </w:tcPr>
          <w:p w:rsidR="00E31F27" w:rsidRDefault="00C355AB">
            <w:pPr>
              <w:jc w:val="center"/>
              <w:rPr>
                <w:bCs/>
                <w:sz w:val="24"/>
              </w:rPr>
            </w:pPr>
            <w:r>
              <w:rPr>
                <w:bCs/>
                <w:sz w:val="24"/>
              </w:rPr>
              <w:t>6</w:t>
            </w:r>
          </w:p>
        </w:tc>
        <w:tc>
          <w:tcPr>
            <w:tcW w:w="4959" w:type="dxa"/>
            <w:vAlign w:val="center"/>
          </w:tcPr>
          <w:p w:rsidR="00E31F27" w:rsidRDefault="00C355AB">
            <w:pPr>
              <w:widowControl/>
              <w:jc w:val="left"/>
              <w:rPr>
                <w:bCs/>
                <w:sz w:val="24"/>
              </w:rPr>
            </w:pPr>
            <w:r>
              <w:rPr>
                <w:bCs/>
                <w:sz w:val="24"/>
              </w:rPr>
              <w:t>装卸载计划是否经过船长和码头代表签字确认并存档</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8" w:type="dxa"/>
            <w:gridSpan w:val="2"/>
            <w:vAlign w:val="center"/>
          </w:tcPr>
          <w:p w:rsidR="00E31F27" w:rsidRDefault="00C355AB">
            <w:pPr>
              <w:jc w:val="center"/>
              <w:rPr>
                <w:bCs/>
                <w:sz w:val="24"/>
              </w:rPr>
            </w:pPr>
            <w:r>
              <w:rPr>
                <w:bCs/>
                <w:sz w:val="24"/>
              </w:rPr>
              <w:t>□</w:t>
            </w:r>
          </w:p>
        </w:tc>
      </w:tr>
      <w:tr w:rsidR="00E31F27">
        <w:trPr>
          <w:trHeight w:val="147"/>
        </w:trPr>
        <w:tc>
          <w:tcPr>
            <w:tcW w:w="957" w:type="dxa"/>
          </w:tcPr>
          <w:p w:rsidR="00E31F27" w:rsidRDefault="00C355AB">
            <w:pPr>
              <w:jc w:val="center"/>
              <w:rPr>
                <w:bCs/>
                <w:sz w:val="24"/>
              </w:rPr>
            </w:pPr>
            <w:r>
              <w:rPr>
                <w:bCs/>
                <w:sz w:val="24"/>
              </w:rPr>
              <w:t>7</w:t>
            </w:r>
          </w:p>
        </w:tc>
        <w:tc>
          <w:tcPr>
            <w:tcW w:w="4959" w:type="dxa"/>
            <w:vAlign w:val="center"/>
          </w:tcPr>
          <w:p w:rsidR="00E31F27" w:rsidRDefault="00C355AB">
            <w:pPr>
              <w:widowControl/>
              <w:jc w:val="left"/>
              <w:rPr>
                <w:bCs/>
                <w:sz w:val="24"/>
              </w:rPr>
            </w:pPr>
            <w:r>
              <w:rPr>
                <w:bCs/>
                <w:sz w:val="24"/>
              </w:rPr>
              <w:t>货舱进水报警系统是否正常</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8" w:type="dxa"/>
            <w:gridSpan w:val="2"/>
            <w:vAlign w:val="center"/>
          </w:tcPr>
          <w:p w:rsidR="00E31F27" w:rsidRDefault="00C355AB">
            <w:pPr>
              <w:jc w:val="center"/>
              <w:rPr>
                <w:bCs/>
                <w:sz w:val="24"/>
              </w:rPr>
            </w:pPr>
            <w:r>
              <w:rPr>
                <w:bCs/>
                <w:sz w:val="24"/>
              </w:rPr>
              <w:t>□</w:t>
            </w:r>
          </w:p>
        </w:tc>
      </w:tr>
      <w:tr w:rsidR="00E31F27">
        <w:trPr>
          <w:trHeight w:val="147"/>
        </w:trPr>
        <w:tc>
          <w:tcPr>
            <w:tcW w:w="957" w:type="dxa"/>
          </w:tcPr>
          <w:p w:rsidR="00E31F27" w:rsidRDefault="00C355AB">
            <w:pPr>
              <w:jc w:val="center"/>
              <w:rPr>
                <w:bCs/>
                <w:sz w:val="24"/>
              </w:rPr>
            </w:pPr>
            <w:r>
              <w:rPr>
                <w:bCs/>
                <w:sz w:val="24"/>
              </w:rPr>
              <w:t>8</w:t>
            </w:r>
          </w:p>
        </w:tc>
        <w:tc>
          <w:tcPr>
            <w:tcW w:w="4959" w:type="dxa"/>
            <w:vAlign w:val="center"/>
          </w:tcPr>
          <w:p w:rsidR="00E31F27" w:rsidRDefault="00C355AB">
            <w:pPr>
              <w:widowControl/>
              <w:jc w:val="left"/>
              <w:rPr>
                <w:bCs/>
                <w:sz w:val="24"/>
              </w:rPr>
            </w:pPr>
            <w:r>
              <w:rPr>
                <w:bCs/>
                <w:sz w:val="24"/>
              </w:rPr>
              <w:t>艏尖舱排水系统工作是否正常</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8" w:type="dxa"/>
            <w:gridSpan w:val="2"/>
            <w:vAlign w:val="center"/>
          </w:tcPr>
          <w:p w:rsidR="00E31F27" w:rsidRDefault="00C355AB">
            <w:pPr>
              <w:jc w:val="center"/>
              <w:rPr>
                <w:bCs/>
                <w:sz w:val="24"/>
              </w:rPr>
            </w:pPr>
            <w:r>
              <w:rPr>
                <w:bCs/>
                <w:sz w:val="24"/>
              </w:rPr>
              <w:t>□</w:t>
            </w:r>
          </w:p>
        </w:tc>
      </w:tr>
      <w:tr w:rsidR="00E31F27">
        <w:trPr>
          <w:trHeight w:val="147"/>
        </w:trPr>
        <w:tc>
          <w:tcPr>
            <w:tcW w:w="957" w:type="dxa"/>
          </w:tcPr>
          <w:p w:rsidR="00E31F27" w:rsidRDefault="00C355AB">
            <w:pPr>
              <w:jc w:val="center"/>
              <w:rPr>
                <w:bCs/>
                <w:sz w:val="24"/>
              </w:rPr>
            </w:pPr>
            <w:r>
              <w:rPr>
                <w:bCs/>
                <w:sz w:val="24"/>
              </w:rPr>
              <w:t>9</w:t>
            </w:r>
          </w:p>
        </w:tc>
        <w:tc>
          <w:tcPr>
            <w:tcW w:w="4959" w:type="dxa"/>
            <w:vAlign w:val="center"/>
          </w:tcPr>
          <w:p w:rsidR="00E31F27" w:rsidRDefault="00C355AB">
            <w:pPr>
              <w:widowControl/>
              <w:jc w:val="left"/>
              <w:rPr>
                <w:bCs/>
                <w:sz w:val="24"/>
              </w:rPr>
            </w:pPr>
            <w:r>
              <w:rPr>
                <w:bCs/>
                <w:sz w:val="24"/>
              </w:rPr>
              <w:t>装载仪工作状态是否正常</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8" w:type="dxa"/>
            <w:gridSpan w:val="2"/>
            <w:vAlign w:val="center"/>
          </w:tcPr>
          <w:p w:rsidR="00E31F27" w:rsidRDefault="00C355AB">
            <w:pPr>
              <w:jc w:val="center"/>
              <w:rPr>
                <w:bCs/>
                <w:sz w:val="24"/>
              </w:rPr>
            </w:pPr>
            <w:r>
              <w:rPr>
                <w:bCs/>
                <w:sz w:val="24"/>
              </w:rPr>
              <w:t>□</w:t>
            </w:r>
          </w:p>
        </w:tc>
      </w:tr>
      <w:tr w:rsidR="00E31F27">
        <w:trPr>
          <w:trHeight w:val="147"/>
        </w:trPr>
        <w:tc>
          <w:tcPr>
            <w:tcW w:w="957" w:type="dxa"/>
          </w:tcPr>
          <w:p w:rsidR="00E31F27" w:rsidRDefault="00C355AB">
            <w:pPr>
              <w:jc w:val="center"/>
              <w:rPr>
                <w:bCs/>
                <w:sz w:val="24"/>
              </w:rPr>
            </w:pPr>
            <w:r>
              <w:rPr>
                <w:bCs/>
                <w:sz w:val="24"/>
              </w:rPr>
              <w:t>10</w:t>
            </w:r>
          </w:p>
        </w:tc>
        <w:tc>
          <w:tcPr>
            <w:tcW w:w="4959" w:type="dxa"/>
            <w:vAlign w:val="center"/>
          </w:tcPr>
          <w:p w:rsidR="00E31F27" w:rsidRDefault="00C355AB">
            <w:pPr>
              <w:widowControl/>
              <w:jc w:val="left"/>
              <w:rPr>
                <w:bCs/>
                <w:sz w:val="24"/>
              </w:rPr>
            </w:pPr>
            <w:r>
              <w:rPr>
                <w:bCs/>
                <w:sz w:val="24"/>
              </w:rPr>
              <w:t>氧气分析和气体探测设备是否在船并状况良好</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8" w:type="dxa"/>
            <w:gridSpan w:val="2"/>
            <w:vAlign w:val="center"/>
          </w:tcPr>
          <w:p w:rsidR="00E31F27" w:rsidRDefault="00C355AB">
            <w:pPr>
              <w:jc w:val="center"/>
              <w:rPr>
                <w:bCs/>
                <w:sz w:val="24"/>
              </w:rPr>
            </w:pPr>
            <w:r>
              <w:rPr>
                <w:bCs/>
                <w:sz w:val="24"/>
              </w:rPr>
              <w:t>□</w:t>
            </w:r>
          </w:p>
        </w:tc>
      </w:tr>
      <w:tr w:rsidR="00E31F27">
        <w:trPr>
          <w:trHeight w:val="147"/>
        </w:trPr>
        <w:tc>
          <w:tcPr>
            <w:tcW w:w="957" w:type="dxa"/>
          </w:tcPr>
          <w:p w:rsidR="00E31F27" w:rsidRDefault="00C355AB">
            <w:pPr>
              <w:jc w:val="center"/>
              <w:rPr>
                <w:bCs/>
                <w:sz w:val="24"/>
              </w:rPr>
            </w:pPr>
            <w:r>
              <w:rPr>
                <w:bCs/>
                <w:sz w:val="24"/>
              </w:rPr>
              <w:t>11</w:t>
            </w:r>
          </w:p>
        </w:tc>
        <w:tc>
          <w:tcPr>
            <w:tcW w:w="4959" w:type="dxa"/>
            <w:vAlign w:val="center"/>
          </w:tcPr>
          <w:p w:rsidR="00E31F27" w:rsidRDefault="00C355AB">
            <w:pPr>
              <w:widowControl/>
              <w:jc w:val="left"/>
              <w:rPr>
                <w:bCs/>
                <w:sz w:val="24"/>
              </w:rPr>
            </w:pPr>
            <w:r>
              <w:rPr>
                <w:bCs/>
                <w:sz w:val="24"/>
              </w:rPr>
              <w:t>船舶是否已进行平舱或做出相应安排。载运非黏性固体散装货物的船舶是否已进行强制平舱并处于适运状态</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8" w:type="dxa"/>
            <w:gridSpan w:val="2"/>
            <w:vAlign w:val="center"/>
          </w:tcPr>
          <w:p w:rsidR="00E31F27" w:rsidRDefault="00C355AB">
            <w:pPr>
              <w:jc w:val="center"/>
              <w:rPr>
                <w:bCs/>
                <w:sz w:val="24"/>
              </w:rPr>
            </w:pPr>
            <w:r>
              <w:rPr>
                <w:bCs/>
                <w:sz w:val="24"/>
              </w:rPr>
              <w:t>□</w:t>
            </w:r>
          </w:p>
        </w:tc>
      </w:tr>
      <w:tr w:rsidR="00E31F27">
        <w:trPr>
          <w:trHeight w:val="147"/>
        </w:trPr>
        <w:tc>
          <w:tcPr>
            <w:tcW w:w="957" w:type="dxa"/>
          </w:tcPr>
          <w:p w:rsidR="00E31F27" w:rsidRDefault="00C355AB">
            <w:pPr>
              <w:jc w:val="center"/>
              <w:rPr>
                <w:bCs/>
                <w:sz w:val="24"/>
              </w:rPr>
            </w:pPr>
            <w:r>
              <w:rPr>
                <w:bCs/>
                <w:sz w:val="24"/>
              </w:rPr>
              <w:t>12</w:t>
            </w:r>
          </w:p>
        </w:tc>
        <w:tc>
          <w:tcPr>
            <w:tcW w:w="4959" w:type="dxa"/>
            <w:vAlign w:val="center"/>
          </w:tcPr>
          <w:p w:rsidR="00E31F27" w:rsidRDefault="00C355AB">
            <w:pPr>
              <w:widowControl/>
              <w:jc w:val="left"/>
              <w:rPr>
                <w:bCs/>
                <w:sz w:val="24"/>
              </w:rPr>
            </w:pPr>
            <w:r>
              <w:rPr>
                <w:bCs/>
                <w:sz w:val="24"/>
              </w:rPr>
              <w:t>货物的积载和隔离是否满足固散规则要求</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8" w:type="dxa"/>
            <w:gridSpan w:val="2"/>
            <w:vAlign w:val="center"/>
          </w:tcPr>
          <w:p w:rsidR="00E31F27" w:rsidRDefault="00C355AB">
            <w:pPr>
              <w:jc w:val="center"/>
              <w:rPr>
                <w:bCs/>
                <w:sz w:val="24"/>
              </w:rPr>
            </w:pPr>
            <w:r>
              <w:rPr>
                <w:bCs/>
                <w:sz w:val="24"/>
              </w:rPr>
              <w:t>□</w:t>
            </w:r>
          </w:p>
        </w:tc>
      </w:tr>
      <w:tr w:rsidR="00E31F27">
        <w:trPr>
          <w:trHeight w:val="147"/>
        </w:trPr>
        <w:tc>
          <w:tcPr>
            <w:tcW w:w="957" w:type="dxa"/>
          </w:tcPr>
          <w:p w:rsidR="00E31F27" w:rsidRDefault="00C355AB">
            <w:pPr>
              <w:jc w:val="center"/>
              <w:rPr>
                <w:bCs/>
                <w:sz w:val="24"/>
              </w:rPr>
            </w:pPr>
            <w:r>
              <w:rPr>
                <w:bCs/>
                <w:sz w:val="24"/>
              </w:rPr>
              <w:t>13</w:t>
            </w:r>
          </w:p>
        </w:tc>
        <w:tc>
          <w:tcPr>
            <w:tcW w:w="4959" w:type="dxa"/>
            <w:vAlign w:val="center"/>
          </w:tcPr>
          <w:p w:rsidR="00E31F27" w:rsidRDefault="00C355AB">
            <w:pPr>
              <w:widowControl/>
              <w:jc w:val="left"/>
              <w:rPr>
                <w:bCs/>
                <w:sz w:val="24"/>
              </w:rPr>
            </w:pPr>
            <w:r>
              <w:rPr>
                <w:bCs/>
                <w:sz w:val="24"/>
              </w:rPr>
              <w:t>载运易流态固体散装货物是否进行了适运水分抽样检测，检测报告是否在规定的有效期内。</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8" w:type="dxa"/>
            <w:gridSpan w:val="2"/>
            <w:vAlign w:val="center"/>
          </w:tcPr>
          <w:p w:rsidR="00E31F27" w:rsidRDefault="00C355AB">
            <w:pPr>
              <w:jc w:val="center"/>
              <w:rPr>
                <w:bCs/>
                <w:sz w:val="24"/>
              </w:rPr>
            </w:pPr>
            <w:r>
              <w:rPr>
                <w:bCs/>
                <w:sz w:val="24"/>
              </w:rPr>
              <w:t>□</w:t>
            </w:r>
          </w:p>
        </w:tc>
      </w:tr>
      <w:tr w:rsidR="00E31F27">
        <w:trPr>
          <w:trHeight w:val="147"/>
        </w:trPr>
        <w:tc>
          <w:tcPr>
            <w:tcW w:w="957" w:type="dxa"/>
          </w:tcPr>
          <w:p w:rsidR="00E31F27" w:rsidRDefault="00C355AB">
            <w:pPr>
              <w:jc w:val="center"/>
              <w:rPr>
                <w:bCs/>
                <w:sz w:val="24"/>
              </w:rPr>
            </w:pPr>
            <w:r>
              <w:rPr>
                <w:bCs/>
                <w:sz w:val="24"/>
              </w:rPr>
              <w:t>14</w:t>
            </w:r>
          </w:p>
        </w:tc>
        <w:tc>
          <w:tcPr>
            <w:tcW w:w="4959" w:type="dxa"/>
            <w:vAlign w:val="center"/>
          </w:tcPr>
          <w:p w:rsidR="00E31F27" w:rsidRDefault="00C355AB">
            <w:pPr>
              <w:widowControl/>
              <w:jc w:val="left"/>
              <w:rPr>
                <w:bCs/>
                <w:sz w:val="24"/>
              </w:rPr>
            </w:pPr>
            <w:r>
              <w:rPr>
                <w:bCs/>
                <w:sz w:val="24"/>
              </w:rPr>
              <w:t>舱盖是否关闭锁紧、风雨密状态良好</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8" w:type="dxa"/>
            <w:gridSpan w:val="2"/>
            <w:vAlign w:val="center"/>
          </w:tcPr>
          <w:p w:rsidR="00E31F27" w:rsidRDefault="00C355AB">
            <w:pPr>
              <w:jc w:val="center"/>
              <w:rPr>
                <w:bCs/>
                <w:sz w:val="24"/>
              </w:rPr>
            </w:pPr>
            <w:r>
              <w:rPr>
                <w:bCs/>
                <w:sz w:val="24"/>
              </w:rPr>
              <w:t>□</w:t>
            </w:r>
          </w:p>
        </w:tc>
      </w:tr>
      <w:tr w:rsidR="00E31F27">
        <w:trPr>
          <w:trHeight w:val="147"/>
        </w:trPr>
        <w:tc>
          <w:tcPr>
            <w:tcW w:w="957" w:type="dxa"/>
          </w:tcPr>
          <w:p w:rsidR="00E31F27" w:rsidRDefault="00C355AB">
            <w:pPr>
              <w:jc w:val="center"/>
              <w:rPr>
                <w:bCs/>
                <w:sz w:val="24"/>
              </w:rPr>
            </w:pPr>
            <w:r>
              <w:rPr>
                <w:bCs/>
                <w:sz w:val="24"/>
              </w:rPr>
              <w:t>15</w:t>
            </w:r>
          </w:p>
        </w:tc>
        <w:tc>
          <w:tcPr>
            <w:tcW w:w="4959" w:type="dxa"/>
            <w:vAlign w:val="center"/>
          </w:tcPr>
          <w:p w:rsidR="00E31F27" w:rsidRDefault="00C355AB">
            <w:pPr>
              <w:widowControl/>
              <w:jc w:val="left"/>
              <w:rPr>
                <w:bCs/>
                <w:sz w:val="24"/>
              </w:rPr>
            </w:pPr>
            <w:r>
              <w:rPr>
                <w:bCs/>
                <w:sz w:val="24"/>
              </w:rPr>
              <w:t>货舱内气体取样口标识是否清晰、状况良好</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8" w:type="dxa"/>
            <w:gridSpan w:val="2"/>
            <w:vAlign w:val="center"/>
          </w:tcPr>
          <w:p w:rsidR="00E31F27" w:rsidRDefault="00C355AB">
            <w:pPr>
              <w:jc w:val="center"/>
              <w:rPr>
                <w:bCs/>
                <w:sz w:val="24"/>
              </w:rPr>
            </w:pPr>
            <w:r>
              <w:rPr>
                <w:bCs/>
                <w:sz w:val="24"/>
              </w:rPr>
              <w:t>□</w:t>
            </w:r>
          </w:p>
        </w:tc>
      </w:tr>
      <w:tr w:rsidR="00E31F27">
        <w:trPr>
          <w:trHeight w:val="147"/>
        </w:trPr>
        <w:tc>
          <w:tcPr>
            <w:tcW w:w="957" w:type="dxa"/>
          </w:tcPr>
          <w:p w:rsidR="00E31F27" w:rsidRDefault="00C355AB">
            <w:pPr>
              <w:jc w:val="center"/>
              <w:rPr>
                <w:bCs/>
                <w:sz w:val="24"/>
              </w:rPr>
            </w:pPr>
            <w:r>
              <w:rPr>
                <w:bCs/>
                <w:sz w:val="24"/>
              </w:rPr>
              <w:t>16</w:t>
            </w:r>
          </w:p>
        </w:tc>
        <w:tc>
          <w:tcPr>
            <w:tcW w:w="4959" w:type="dxa"/>
            <w:vAlign w:val="center"/>
          </w:tcPr>
          <w:p w:rsidR="00E31F27" w:rsidRDefault="00C355AB">
            <w:pPr>
              <w:widowControl/>
              <w:jc w:val="left"/>
              <w:rPr>
                <w:bCs/>
                <w:sz w:val="24"/>
              </w:rPr>
            </w:pPr>
            <w:r>
              <w:rPr>
                <w:bCs/>
                <w:sz w:val="24"/>
              </w:rPr>
              <w:t>舱口围及其扶强材无严重锈蚀、变形、开裂</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8" w:type="dxa"/>
            <w:gridSpan w:val="2"/>
            <w:vAlign w:val="center"/>
          </w:tcPr>
          <w:p w:rsidR="00E31F27" w:rsidRDefault="00C355AB">
            <w:pPr>
              <w:jc w:val="center"/>
              <w:rPr>
                <w:bCs/>
                <w:sz w:val="24"/>
              </w:rPr>
            </w:pPr>
            <w:r>
              <w:rPr>
                <w:bCs/>
                <w:sz w:val="24"/>
              </w:rPr>
              <w:t>□</w:t>
            </w:r>
          </w:p>
        </w:tc>
      </w:tr>
    </w:tbl>
    <w:p w:rsidR="00E31F27" w:rsidRDefault="00E31F27">
      <w:pPr>
        <w:rPr>
          <w:b/>
          <w:bCs/>
          <w:sz w:val="24"/>
        </w:rPr>
      </w:pPr>
    </w:p>
    <w:p w:rsidR="00E31F27" w:rsidRDefault="00E31F27">
      <w:pPr>
        <w:rPr>
          <w:b/>
          <w:bCs/>
          <w:sz w:val="24"/>
        </w:rPr>
      </w:pPr>
    </w:p>
    <w:p w:rsidR="00E31F27" w:rsidRDefault="00C355AB">
      <w:pPr>
        <w:rPr>
          <w:b/>
          <w:bCs/>
          <w:sz w:val="24"/>
        </w:rPr>
      </w:pPr>
      <w:r>
        <w:rPr>
          <w:b/>
          <w:bCs/>
          <w:sz w:val="24"/>
        </w:rPr>
        <w:t>船长签名：日期：</w:t>
      </w:r>
    </w:p>
    <w:p w:rsidR="00E31F27" w:rsidRDefault="00C355AB">
      <w:r>
        <w:t>注：</w:t>
      </w:r>
    </w:p>
    <w:p w:rsidR="00E31F27" w:rsidRDefault="00C355AB">
      <w:pPr>
        <w:numPr>
          <w:ilvl w:val="0"/>
          <w:numId w:val="4"/>
        </w:numPr>
      </w:pPr>
      <w:r>
        <w:t>船舶在进行自查时应根据本船实际情况在</w:t>
      </w:r>
      <w:r>
        <w:t>“</w:t>
      </w:r>
      <w:r>
        <w:t>是</w:t>
      </w:r>
      <w:r>
        <w:t>”</w:t>
      </w:r>
      <w:r>
        <w:t>、</w:t>
      </w:r>
      <w:r>
        <w:t>“</w:t>
      </w:r>
      <w:r>
        <w:t>否</w:t>
      </w:r>
      <w:r>
        <w:t>”</w:t>
      </w:r>
      <w:r>
        <w:t>、</w:t>
      </w:r>
      <w:r>
        <w:t>“</w:t>
      </w:r>
      <w:r>
        <w:t>不适用</w:t>
      </w:r>
      <w:r>
        <w:t>”</w:t>
      </w:r>
      <w:r>
        <w:t>相应的项目下方的方框中</w:t>
      </w:r>
      <w:r>
        <w:t>“√”</w:t>
      </w:r>
      <w:r>
        <w:t>。</w:t>
      </w:r>
    </w:p>
    <w:p w:rsidR="00E31F27" w:rsidRDefault="00C355AB">
      <w:pPr>
        <w:numPr>
          <w:ilvl w:val="0"/>
          <w:numId w:val="4"/>
        </w:numPr>
      </w:pPr>
      <w:r>
        <w:t>本自查表内每一项要求均包含多项内容，如果选择</w:t>
      </w:r>
      <w:r>
        <w:t>“</w:t>
      </w:r>
      <w:r>
        <w:t>是</w:t>
      </w:r>
      <w:r>
        <w:t>”</w:t>
      </w:r>
      <w:r>
        <w:t>则表示该要求的所有方面均符合要求，有一项不符合则应选择</w:t>
      </w:r>
      <w:r>
        <w:t>“</w:t>
      </w:r>
      <w:r>
        <w:t>否</w:t>
      </w:r>
      <w:r>
        <w:t>”</w:t>
      </w:r>
      <w:r>
        <w:t>。</w:t>
      </w:r>
    </w:p>
    <w:p w:rsidR="00E31F27" w:rsidRDefault="00C355AB">
      <w:pPr>
        <w:numPr>
          <w:ilvl w:val="0"/>
          <w:numId w:val="4"/>
        </w:numPr>
      </w:pPr>
      <w:r>
        <w:t>对选择</w:t>
      </w:r>
      <w:r>
        <w:t>“</w:t>
      </w:r>
      <w:r>
        <w:t>否</w:t>
      </w:r>
      <w:r>
        <w:t>”</w:t>
      </w:r>
      <w:r>
        <w:t>的项目，要在</w:t>
      </w:r>
      <w:r>
        <w:t>“</w:t>
      </w:r>
      <w:r>
        <w:t>航海日志</w:t>
      </w:r>
      <w:r>
        <w:t>”</w:t>
      </w:r>
      <w:r>
        <w:t>或</w:t>
      </w:r>
      <w:r>
        <w:t>“</w:t>
      </w:r>
      <w:r>
        <w:t>轮机日志</w:t>
      </w:r>
      <w:r>
        <w:t>”</w:t>
      </w:r>
      <w:r>
        <w:t>中准确记载所存在的问题，并及时进行整改。</w:t>
      </w:r>
    </w:p>
    <w:p w:rsidR="00E31F27" w:rsidRDefault="00E31F27">
      <w:pPr>
        <w:jc w:val="left"/>
        <w:rPr>
          <w:rFonts w:eastAsia="方正黑体_GBK"/>
          <w:sz w:val="30"/>
          <w:szCs w:val="32"/>
        </w:rPr>
      </w:pPr>
    </w:p>
    <w:p w:rsidR="00E31F27" w:rsidRDefault="00E31F27">
      <w:pPr>
        <w:jc w:val="left"/>
        <w:rPr>
          <w:rFonts w:eastAsia="方正黑体_GBK"/>
          <w:sz w:val="30"/>
          <w:szCs w:val="32"/>
        </w:rPr>
      </w:pPr>
    </w:p>
    <w:p w:rsidR="00E31F27" w:rsidRDefault="00C355AB">
      <w:pPr>
        <w:jc w:val="left"/>
        <w:rPr>
          <w:rFonts w:eastAsia="方正黑体_GBK"/>
          <w:sz w:val="30"/>
          <w:szCs w:val="32"/>
        </w:rPr>
      </w:pPr>
      <w:r>
        <w:rPr>
          <w:rFonts w:eastAsia="方正黑体_GBK"/>
          <w:sz w:val="30"/>
          <w:szCs w:val="32"/>
        </w:rPr>
        <w:lastRenderedPageBreak/>
        <w:t>附件</w:t>
      </w:r>
      <w:r>
        <w:rPr>
          <w:rFonts w:eastAsia="方正黑体_GBK"/>
          <w:sz w:val="30"/>
          <w:szCs w:val="32"/>
        </w:rPr>
        <w:t>5</w:t>
      </w:r>
    </w:p>
    <w:p w:rsidR="00E31F27" w:rsidRDefault="00C355AB">
      <w:pPr>
        <w:jc w:val="center"/>
        <w:rPr>
          <w:sz w:val="36"/>
          <w:szCs w:val="36"/>
        </w:rPr>
      </w:pPr>
      <w:r>
        <w:rPr>
          <w:sz w:val="36"/>
          <w:szCs w:val="36"/>
        </w:rPr>
        <w:t>中国籍船舶开航前安全自查清单</w:t>
      </w:r>
    </w:p>
    <w:p w:rsidR="00E31F27" w:rsidRDefault="00C355AB">
      <w:pPr>
        <w:jc w:val="center"/>
        <w:rPr>
          <w:sz w:val="32"/>
          <w:szCs w:val="32"/>
        </w:rPr>
      </w:pPr>
      <w:r>
        <w:rPr>
          <w:b/>
          <w:sz w:val="24"/>
        </w:rPr>
        <w:t>(</w:t>
      </w:r>
      <w:r>
        <w:rPr>
          <w:b/>
          <w:sz w:val="24"/>
        </w:rPr>
        <w:t>液化气船</w:t>
      </w:r>
      <w:r>
        <w:rPr>
          <w:b/>
          <w:sz w:val="24"/>
        </w:rPr>
        <w:t>)</w:t>
      </w:r>
    </w:p>
    <w:p w:rsidR="00E31F27" w:rsidRDefault="00E31F27">
      <w:pPr>
        <w:tabs>
          <w:tab w:val="left" w:pos="1326"/>
          <w:tab w:val="center" w:pos="4947"/>
        </w:tabs>
        <w:jc w:val="left"/>
        <w:rPr>
          <w:b/>
          <w:szCs w:val="21"/>
        </w:rPr>
      </w:pPr>
    </w:p>
    <w:p w:rsidR="00E31F27" w:rsidRDefault="00C355AB">
      <w:pPr>
        <w:tabs>
          <w:tab w:val="left" w:pos="1326"/>
          <w:tab w:val="center" w:pos="4947"/>
        </w:tabs>
        <w:jc w:val="left"/>
        <w:rPr>
          <w:sz w:val="32"/>
          <w:szCs w:val="32"/>
          <w:u w:val="single"/>
        </w:rPr>
      </w:pPr>
      <w:r>
        <w:rPr>
          <w:b/>
          <w:szCs w:val="21"/>
        </w:rPr>
        <w:t>船名</w:t>
      </w:r>
      <w:r>
        <w:rPr>
          <w:b/>
          <w:szCs w:val="21"/>
        </w:rPr>
        <w:t xml:space="preserve">:                                        </w:t>
      </w:r>
      <w:r>
        <w:rPr>
          <w:b/>
          <w:szCs w:val="21"/>
        </w:rPr>
        <w:t>港口</w:t>
      </w:r>
      <w:r>
        <w:rPr>
          <w:b/>
          <w:szCs w:val="21"/>
        </w:rPr>
        <w:t xml:space="preserve">:               </w:t>
      </w:r>
      <w:r>
        <w:rPr>
          <w:b/>
          <w:szCs w:val="21"/>
        </w:rPr>
        <w:t>下一港：</w:t>
      </w:r>
    </w:p>
    <w:tbl>
      <w:tblPr>
        <w:tblW w:w="8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2"/>
        <w:gridCol w:w="5919"/>
        <w:gridCol w:w="587"/>
        <w:gridCol w:w="541"/>
        <w:gridCol w:w="981"/>
      </w:tblGrid>
      <w:tr w:rsidR="00E31F27">
        <w:trPr>
          <w:trHeight w:val="326"/>
        </w:trPr>
        <w:tc>
          <w:tcPr>
            <w:tcW w:w="752" w:type="dxa"/>
            <w:vMerge w:val="restart"/>
            <w:vAlign w:val="center"/>
          </w:tcPr>
          <w:p w:rsidR="00E31F27" w:rsidRDefault="00C355AB">
            <w:pPr>
              <w:jc w:val="center"/>
              <w:rPr>
                <w:sz w:val="24"/>
              </w:rPr>
            </w:pPr>
            <w:r>
              <w:rPr>
                <w:sz w:val="24"/>
              </w:rPr>
              <w:t>序号</w:t>
            </w:r>
          </w:p>
        </w:tc>
        <w:tc>
          <w:tcPr>
            <w:tcW w:w="5919" w:type="dxa"/>
            <w:vMerge w:val="restart"/>
            <w:vAlign w:val="center"/>
          </w:tcPr>
          <w:p w:rsidR="00E31F27" w:rsidRDefault="00C355AB">
            <w:pPr>
              <w:jc w:val="center"/>
              <w:rPr>
                <w:sz w:val="24"/>
              </w:rPr>
            </w:pPr>
            <w:r>
              <w:rPr>
                <w:sz w:val="24"/>
              </w:rPr>
              <w:t>检查项目及要求</w:t>
            </w:r>
          </w:p>
        </w:tc>
        <w:tc>
          <w:tcPr>
            <w:tcW w:w="2109" w:type="dxa"/>
            <w:gridSpan w:val="3"/>
          </w:tcPr>
          <w:p w:rsidR="00E31F27" w:rsidRDefault="00C355AB">
            <w:pPr>
              <w:jc w:val="center"/>
              <w:rPr>
                <w:sz w:val="24"/>
              </w:rPr>
            </w:pPr>
            <w:r>
              <w:rPr>
                <w:sz w:val="24"/>
              </w:rPr>
              <w:t>检查结果</w:t>
            </w:r>
          </w:p>
        </w:tc>
      </w:tr>
      <w:tr w:rsidR="00E31F27">
        <w:trPr>
          <w:trHeight w:val="330"/>
        </w:trPr>
        <w:tc>
          <w:tcPr>
            <w:tcW w:w="752" w:type="dxa"/>
            <w:vMerge/>
          </w:tcPr>
          <w:p w:rsidR="00E31F27" w:rsidRDefault="00E31F27">
            <w:pPr>
              <w:jc w:val="center"/>
              <w:rPr>
                <w:sz w:val="24"/>
              </w:rPr>
            </w:pPr>
          </w:p>
        </w:tc>
        <w:tc>
          <w:tcPr>
            <w:tcW w:w="5919" w:type="dxa"/>
            <w:vMerge/>
          </w:tcPr>
          <w:p w:rsidR="00E31F27" w:rsidRDefault="00E31F27">
            <w:pPr>
              <w:jc w:val="center"/>
              <w:rPr>
                <w:sz w:val="24"/>
              </w:rPr>
            </w:pPr>
          </w:p>
        </w:tc>
        <w:tc>
          <w:tcPr>
            <w:tcW w:w="587" w:type="dxa"/>
          </w:tcPr>
          <w:p w:rsidR="00E31F27" w:rsidRDefault="00C355AB">
            <w:pPr>
              <w:jc w:val="center"/>
              <w:rPr>
                <w:sz w:val="24"/>
              </w:rPr>
            </w:pPr>
            <w:r>
              <w:rPr>
                <w:sz w:val="24"/>
              </w:rPr>
              <w:t>是</w:t>
            </w:r>
          </w:p>
        </w:tc>
        <w:tc>
          <w:tcPr>
            <w:tcW w:w="541" w:type="dxa"/>
          </w:tcPr>
          <w:p w:rsidR="00E31F27" w:rsidRDefault="00C355AB">
            <w:pPr>
              <w:jc w:val="center"/>
              <w:rPr>
                <w:sz w:val="24"/>
              </w:rPr>
            </w:pPr>
            <w:r>
              <w:rPr>
                <w:sz w:val="24"/>
              </w:rPr>
              <w:t>否</w:t>
            </w:r>
          </w:p>
        </w:tc>
        <w:tc>
          <w:tcPr>
            <w:tcW w:w="981" w:type="dxa"/>
          </w:tcPr>
          <w:p w:rsidR="00E31F27" w:rsidRDefault="00C355AB">
            <w:pPr>
              <w:jc w:val="center"/>
              <w:rPr>
                <w:sz w:val="24"/>
              </w:rPr>
            </w:pPr>
            <w:r>
              <w:rPr>
                <w:sz w:val="24"/>
              </w:rPr>
              <w:t>不适用</w:t>
            </w:r>
          </w:p>
        </w:tc>
      </w:tr>
      <w:tr w:rsidR="00E31F27">
        <w:trPr>
          <w:trHeight w:val="623"/>
        </w:trPr>
        <w:tc>
          <w:tcPr>
            <w:tcW w:w="752" w:type="dxa"/>
          </w:tcPr>
          <w:p w:rsidR="00E31F27" w:rsidRDefault="00C355AB">
            <w:pPr>
              <w:jc w:val="center"/>
              <w:rPr>
                <w:bCs/>
                <w:sz w:val="24"/>
              </w:rPr>
            </w:pPr>
            <w:r>
              <w:rPr>
                <w:bCs/>
                <w:sz w:val="24"/>
              </w:rPr>
              <w:t>1</w:t>
            </w:r>
          </w:p>
        </w:tc>
        <w:tc>
          <w:tcPr>
            <w:tcW w:w="5919" w:type="dxa"/>
            <w:vAlign w:val="center"/>
          </w:tcPr>
          <w:p w:rsidR="00E31F27" w:rsidRDefault="00C355AB">
            <w:pPr>
              <w:widowControl/>
              <w:jc w:val="left"/>
              <w:rPr>
                <w:bCs/>
                <w:sz w:val="24"/>
              </w:rPr>
            </w:pPr>
            <w:r>
              <w:rPr>
                <w:bCs/>
                <w:sz w:val="24"/>
              </w:rPr>
              <w:t>船舶是否已充分考虑货物种类所允许的单舱最大许可充装极限，并进行适当装载。</w:t>
            </w:r>
          </w:p>
        </w:tc>
        <w:tc>
          <w:tcPr>
            <w:tcW w:w="587" w:type="dxa"/>
            <w:vAlign w:val="center"/>
          </w:tcPr>
          <w:p w:rsidR="00E31F27" w:rsidRDefault="00C355AB">
            <w:pPr>
              <w:jc w:val="center"/>
              <w:rPr>
                <w:bCs/>
                <w:sz w:val="24"/>
              </w:rPr>
            </w:pPr>
            <w:r>
              <w:rPr>
                <w:bCs/>
                <w:sz w:val="24"/>
              </w:rPr>
              <w:t>□</w:t>
            </w:r>
          </w:p>
        </w:tc>
        <w:tc>
          <w:tcPr>
            <w:tcW w:w="541" w:type="dxa"/>
            <w:vAlign w:val="center"/>
          </w:tcPr>
          <w:p w:rsidR="00E31F27" w:rsidRDefault="00C355AB">
            <w:pPr>
              <w:jc w:val="center"/>
              <w:rPr>
                <w:bCs/>
                <w:sz w:val="24"/>
              </w:rPr>
            </w:pPr>
            <w:r>
              <w:rPr>
                <w:bCs/>
                <w:sz w:val="24"/>
              </w:rPr>
              <w:t>□</w:t>
            </w:r>
          </w:p>
        </w:tc>
        <w:tc>
          <w:tcPr>
            <w:tcW w:w="981" w:type="dxa"/>
            <w:vAlign w:val="center"/>
          </w:tcPr>
          <w:p w:rsidR="00E31F27" w:rsidRDefault="00C355AB">
            <w:pPr>
              <w:jc w:val="center"/>
              <w:rPr>
                <w:bCs/>
                <w:sz w:val="24"/>
              </w:rPr>
            </w:pPr>
            <w:r>
              <w:rPr>
                <w:bCs/>
                <w:sz w:val="24"/>
              </w:rPr>
              <w:t>□</w:t>
            </w:r>
          </w:p>
        </w:tc>
      </w:tr>
      <w:tr w:rsidR="00E31F27">
        <w:trPr>
          <w:trHeight w:val="408"/>
        </w:trPr>
        <w:tc>
          <w:tcPr>
            <w:tcW w:w="752" w:type="dxa"/>
          </w:tcPr>
          <w:p w:rsidR="00E31F27" w:rsidRDefault="00C355AB">
            <w:pPr>
              <w:jc w:val="center"/>
              <w:rPr>
                <w:bCs/>
                <w:sz w:val="24"/>
              </w:rPr>
            </w:pPr>
            <w:r>
              <w:rPr>
                <w:bCs/>
                <w:sz w:val="24"/>
              </w:rPr>
              <w:t>2</w:t>
            </w:r>
          </w:p>
        </w:tc>
        <w:tc>
          <w:tcPr>
            <w:tcW w:w="5919" w:type="dxa"/>
            <w:vAlign w:val="center"/>
          </w:tcPr>
          <w:p w:rsidR="00E31F27" w:rsidRDefault="00C355AB">
            <w:pPr>
              <w:widowControl/>
              <w:jc w:val="left"/>
              <w:rPr>
                <w:bCs/>
                <w:sz w:val="24"/>
              </w:rPr>
            </w:pPr>
            <w:r>
              <w:rPr>
                <w:bCs/>
                <w:sz w:val="24"/>
              </w:rPr>
              <w:t>船舶是否已经获得安全载运货物所必须的资料、文书。</w:t>
            </w:r>
          </w:p>
        </w:tc>
        <w:tc>
          <w:tcPr>
            <w:tcW w:w="587" w:type="dxa"/>
            <w:vAlign w:val="center"/>
          </w:tcPr>
          <w:p w:rsidR="00E31F27" w:rsidRDefault="00C355AB">
            <w:pPr>
              <w:jc w:val="center"/>
              <w:rPr>
                <w:bCs/>
                <w:sz w:val="24"/>
              </w:rPr>
            </w:pPr>
            <w:r>
              <w:rPr>
                <w:bCs/>
                <w:sz w:val="24"/>
              </w:rPr>
              <w:t>□</w:t>
            </w:r>
          </w:p>
        </w:tc>
        <w:tc>
          <w:tcPr>
            <w:tcW w:w="541" w:type="dxa"/>
            <w:vAlign w:val="center"/>
          </w:tcPr>
          <w:p w:rsidR="00E31F27" w:rsidRDefault="00C355AB">
            <w:pPr>
              <w:jc w:val="center"/>
              <w:rPr>
                <w:bCs/>
                <w:sz w:val="24"/>
              </w:rPr>
            </w:pPr>
            <w:r>
              <w:rPr>
                <w:bCs/>
                <w:sz w:val="24"/>
              </w:rPr>
              <w:t>□</w:t>
            </w:r>
          </w:p>
        </w:tc>
        <w:tc>
          <w:tcPr>
            <w:tcW w:w="981" w:type="dxa"/>
            <w:vAlign w:val="center"/>
          </w:tcPr>
          <w:p w:rsidR="00E31F27" w:rsidRDefault="00C355AB">
            <w:pPr>
              <w:jc w:val="center"/>
              <w:rPr>
                <w:bCs/>
                <w:sz w:val="24"/>
              </w:rPr>
            </w:pPr>
            <w:r>
              <w:rPr>
                <w:bCs/>
                <w:sz w:val="24"/>
              </w:rPr>
              <w:t>□</w:t>
            </w:r>
          </w:p>
        </w:tc>
      </w:tr>
      <w:tr w:rsidR="00E31F27">
        <w:trPr>
          <w:trHeight w:val="414"/>
        </w:trPr>
        <w:tc>
          <w:tcPr>
            <w:tcW w:w="752" w:type="dxa"/>
          </w:tcPr>
          <w:p w:rsidR="00E31F27" w:rsidRDefault="00C355AB">
            <w:pPr>
              <w:jc w:val="center"/>
              <w:rPr>
                <w:bCs/>
                <w:sz w:val="24"/>
              </w:rPr>
            </w:pPr>
            <w:r>
              <w:rPr>
                <w:bCs/>
                <w:sz w:val="24"/>
              </w:rPr>
              <w:t>3</w:t>
            </w:r>
          </w:p>
        </w:tc>
        <w:tc>
          <w:tcPr>
            <w:tcW w:w="5919" w:type="dxa"/>
            <w:vAlign w:val="center"/>
          </w:tcPr>
          <w:p w:rsidR="00E31F27" w:rsidRDefault="00C355AB">
            <w:pPr>
              <w:widowControl/>
              <w:jc w:val="left"/>
              <w:rPr>
                <w:bCs/>
                <w:sz w:val="24"/>
              </w:rPr>
            </w:pPr>
            <w:r>
              <w:rPr>
                <w:bCs/>
                <w:sz w:val="24"/>
              </w:rPr>
              <w:t>货物系统设备是否状况良好、无泄漏。</w:t>
            </w:r>
          </w:p>
        </w:tc>
        <w:tc>
          <w:tcPr>
            <w:tcW w:w="587" w:type="dxa"/>
            <w:vAlign w:val="center"/>
          </w:tcPr>
          <w:p w:rsidR="00E31F27" w:rsidRDefault="00C355AB">
            <w:pPr>
              <w:jc w:val="center"/>
              <w:rPr>
                <w:bCs/>
                <w:sz w:val="24"/>
              </w:rPr>
            </w:pPr>
            <w:r>
              <w:rPr>
                <w:bCs/>
                <w:sz w:val="24"/>
              </w:rPr>
              <w:t>□</w:t>
            </w:r>
          </w:p>
        </w:tc>
        <w:tc>
          <w:tcPr>
            <w:tcW w:w="541" w:type="dxa"/>
            <w:vAlign w:val="center"/>
          </w:tcPr>
          <w:p w:rsidR="00E31F27" w:rsidRDefault="00C355AB">
            <w:pPr>
              <w:jc w:val="center"/>
              <w:rPr>
                <w:bCs/>
                <w:sz w:val="24"/>
              </w:rPr>
            </w:pPr>
            <w:r>
              <w:rPr>
                <w:bCs/>
                <w:sz w:val="24"/>
              </w:rPr>
              <w:t>□</w:t>
            </w:r>
          </w:p>
        </w:tc>
        <w:tc>
          <w:tcPr>
            <w:tcW w:w="981" w:type="dxa"/>
            <w:vAlign w:val="center"/>
          </w:tcPr>
          <w:p w:rsidR="00E31F27" w:rsidRDefault="00C355AB">
            <w:pPr>
              <w:jc w:val="center"/>
              <w:rPr>
                <w:bCs/>
                <w:sz w:val="24"/>
              </w:rPr>
            </w:pPr>
            <w:r>
              <w:rPr>
                <w:bCs/>
                <w:sz w:val="24"/>
              </w:rPr>
              <w:t>□</w:t>
            </w:r>
          </w:p>
        </w:tc>
      </w:tr>
      <w:tr w:rsidR="00E31F27">
        <w:trPr>
          <w:trHeight w:val="623"/>
        </w:trPr>
        <w:tc>
          <w:tcPr>
            <w:tcW w:w="752" w:type="dxa"/>
          </w:tcPr>
          <w:p w:rsidR="00E31F27" w:rsidRDefault="00C355AB">
            <w:pPr>
              <w:jc w:val="center"/>
              <w:rPr>
                <w:bCs/>
                <w:sz w:val="24"/>
              </w:rPr>
            </w:pPr>
            <w:r>
              <w:rPr>
                <w:bCs/>
                <w:sz w:val="24"/>
              </w:rPr>
              <w:t>4</w:t>
            </w:r>
          </w:p>
        </w:tc>
        <w:tc>
          <w:tcPr>
            <w:tcW w:w="5919" w:type="dxa"/>
            <w:vAlign w:val="center"/>
          </w:tcPr>
          <w:p w:rsidR="00E31F27" w:rsidRDefault="00C355AB">
            <w:pPr>
              <w:widowControl/>
              <w:jc w:val="left"/>
              <w:rPr>
                <w:bCs/>
                <w:sz w:val="24"/>
              </w:rPr>
            </w:pPr>
            <w:r>
              <w:rPr>
                <w:bCs/>
                <w:sz w:val="24"/>
              </w:rPr>
              <w:t>货物系统压力、温度、液位计等仪表是否状况良好，功能正常。</w:t>
            </w:r>
          </w:p>
        </w:tc>
        <w:tc>
          <w:tcPr>
            <w:tcW w:w="587" w:type="dxa"/>
            <w:vAlign w:val="center"/>
          </w:tcPr>
          <w:p w:rsidR="00E31F27" w:rsidRDefault="00C355AB">
            <w:pPr>
              <w:jc w:val="center"/>
              <w:rPr>
                <w:bCs/>
                <w:sz w:val="24"/>
              </w:rPr>
            </w:pPr>
            <w:r>
              <w:rPr>
                <w:bCs/>
                <w:sz w:val="24"/>
              </w:rPr>
              <w:t>□</w:t>
            </w:r>
          </w:p>
        </w:tc>
        <w:tc>
          <w:tcPr>
            <w:tcW w:w="541" w:type="dxa"/>
            <w:vAlign w:val="center"/>
          </w:tcPr>
          <w:p w:rsidR="00E31F27" w:rsidRDefault="00C355AB">
            <w:pPr>
              <w:jc w:val="center"/>
              <w:rPr>
                <w:bCs/>
                <w:sz w:val="24"/>
              </w:rPr>
            </w:pPr>
            <w:r>
              <w:rPr>
                <w:bCs/>
                <w:sz w:val="24"/>
              </w:rPr>
              <w:t>□</w:t>
            </w:r>
          </w:p>
        </w:tc>
        <w:tc>
          <w:tcPr>
            <w:tcW w:w="981" w:type="dxa"/>
            <w:vAlign w:val="center"/>
          </w:tcPr>
          <w:p w:rsidR="00E31F27" w:rsidRDefault="00C355AB">
            <w:pPr>
              <w:jc w:val="center"/>
              <w:rPr>
                <w:bCs/>
                <w:sz w:val="24"/>
              </w:rPr>
            </w:pPr>
            <w:r>
              <w:rPr>
                <w:bCs/>
                <w:sz w:val="24"/>
              </w:rPr>
              <w:t>□</w:t>
            </w:r>
          </w:p>
        </w:tc>
      </w:tr>
      <w:tr w:rsidR="00E31F27">
        <w:trPr>
          <w:trHeight w:val="408"/>
        </w:trPr>
        <w:tc>
          <w:tcPr>
            <w:tcW w:w="752" w:type="dxa"/>
          </w:tcPr>
          <w:p w:rsidR="00E31F27" w:rsidRDefault="00C355AB">
            <w:pPr>
              <w:jc w:val="center"/>
              <w:rPr>
                <w:bCs/>
                <w:sz w:val="24"/>
              </w:rPr>
            </w:pPr>
            <w:r>
              <w:rPr>
                <w:bCs/>
                <w:sz w:val="24"/>
              </w:rPr>
              <w:t>5</w:t>
            </w:r>
          </w:p>
        </w:tc>
        <w:tc>
          <w:tcPr>
            <w:tcW w:w="5919" w:type="dxa"/>
            <w:vAlign w:val="center"/>
          </w:tcPr>
          <w:p w:rsidR="00E31F27" w:rsidRDefault="00C355AB">
            <w:pPr>
              <w:widowControl/>
              <w:jc w:val="left"/>
              <w:rPr>
                <w:bCs/>
                <w:sz w:val="24"/>
              </w:rPr>
            </w:pPr>
            <w:r>
              <w:rPr>
                <w:bCs/>
                <w:sz w:val="24"/>
              </w:rPr>
              <w:t>货舱压力释放阀是否已正确调定和铅封，调定压力是否在每个释放阀标明。</w:t>
            </w:r>
          </w:p>
        </w:tc>
        <w:tc>
          <w:tcPr>
            <w:tcW w:w="587" w:type="dxa"/>
            <w:vAlign w:val="center"/>
          </w:tcPr>
          <w:p w:rsidR="00E31F27" w:rsidRDefault="00C355AB">
            <w:pPr>
              <w:jc w:val="center"/>
              <w:rPr>
                <w:bCs/>
                <w:sz w:val="24"/>
              </w:rPr>
            </w:pPr>
            <w:r>
              <w:rPr>
                <w:bCs/>
                <w:sz w:val="24"/>
              </w:rPr>
              <w:t>□</w:t>
            </w:r>
          </w:p>
        </w:tc>
        <w:tc>
          <w:tcPr>
            <w:tcW w:w="541" w:type="dxa"/>
            <w:vAlign w:val="center"/>
          </w:tcPr>
          <w:p w:rsidR="00E31F27" w:rsidRDefault="00C355AB">
            <w:pPr>
              <w:jc w:val="center"/>
              <w:rPr>
                <w:bCs/>
                <w:sz w:val="24"/>
              </w:rPr>
            </w:pPr>
            <w:r>
              <w:rPr>
                <w:bCs/>
                <w:sz w:val="24"/>
              </w:rPr>
              <w:t>□</w:t>
            </w:r>
          </w:p>
        </w:tc>
        <w:tc>
          <w:tcPr>
            <w:tcW w:w="981" w:type="dxa"/>
            <w:vAlign w:val="center"/>
          </w:tcPr>
          <w:p w:rsidR="00E31F27" w:rsidRDefault="00C355AB">
            <w:pPr>
              <w:jc w:val="center"/>
              <w:rPr>
                <w:bCs/>
                <w:sz w:val="24"/>
              </w:rPr>
            </w:pPr>
            <w:r>
              <w:rPr>
                <w:bCs/>
                <w:sz w:val="24"/>
              </w:rPr>
              <w:t>□</w:t>
            </w:r>
          </w:p>
        </w:tc>
      </w:tr>
      <w:tr w:rsidR="00E31F27">
        <w:trPr>
          <w:trHeight w:val="623"/>
        </w:trPr>
        <w:tc>
          <w:tcPr>
            <w:tcW w:w="752" w:type="dxa"/>
          </w:tcPr>
          <w:p w:rsidR="00E31F27" w:rsidRDefault="00C355AB">
            <w:pPr>
              <w:jc w:val="center"/>
              <w:rPr>
                <w:bCs/>
                <w:sz w:val="24"/>
              </w:rPr>
            </w:pPr>
            <w:r>
              <w:rPr>
                <w:bCs/>
                <w:sz w:val="24"/>
              </w:rPr>
              <w:t>6</w:t>
            </w:r>
          </w:p>
        </w:tc>
        <w:tc>
          <w:tcPr>
            <w:tcW w:w="5919" w:type="dxa"/>
            <w:vAlign w:val="center"/>
          </w:tcPr>
          <w:p w:rsidR="00E31F27" w:rsidRDefault="00C355AB">
            <w:pPr>
              <w:widowControl/>
              <w:jc w:val="left"/>
              <w:rPr>
                <w:bCs/>
                <w:sz w:val="24"/>
              </w:rPr>
            </w:pPr>
            <w:r>
              <w:rPr>
                <w:bCs/>
                <w:sz w:val="24"/>
              </w:rPr>
              <w:t>压力水雾系统、紧急切断系统、制冷设备、空气闸等重要辅助设备是否状况良好、功能正常。</w:t>
            </w:r>
          </w:p>
        </w:tc>
        <w:tc>
          <w:tcPr>
            <w:tcW w:w="587" w:type="dxa"/>
            <w:vAlign w:val="center"/>
          </w:tcPr>
          <w:p w:rsidR="00E31F27" w:rsidRDefault="00C355AB">
            <w:pPr>
              <w:jc w:val="center"/>
              <w:rPr>
                <w:bCs/>
                <w:sz w:val="24"/>
              </w:rPr>
            </w:pPr>
            <w:r>
              <w:rPr>
                <w:bCs/>
                <w:sz w:val="24"/>
              </w:rPr>
              <w:t>□</w:t>
            </w:r>
          </w:p>
        </w:tc>
        <w:tc>
          <w:tcPr>
            <w:tcW w:w="541" w:type="dxa"/>
            <w:vAlign w:val="center"/>
          </w:tcPr>
          <w:p w:rsidR="00E31F27" w:rsidRDefault="00C355AB">
            <w:pPr>
              <w:jc w:val="center"/>
              <w:rPr>
                <w:bCs/>
                <w:sz w:val="24"/>
              </w:rPr>
            </w:pPr>
            <w:r>
              <w:rPr>
                <w:bCs/>
                <w:sz w:val="24"/>
              </w:rPr>
              <w:t>□</w:t>
            </w:r>
          </w:p>
        </w:tc>
        <w:tc>
          <w:tcPr>
            <w:tcW w:w="981" w:type="dxa"/>
            <w:vAlign w:val="center"/>
          </w:tcPr>
          <w:p w:rsidR="00E31F27" w:rsidRDefault="00C355AB">
            <w:pPr>
              <w:jc w:val="center"/>
              <w:rPr>
                <w:bCs/>
                <w:sz w:val="24"/>
              </w:rPr>
            </w:pPr>
            <w:r>
              <w:rPr>
                <w:bCs/>
                <w:sz w:val="24"/>
              </w:rPr>
              <w:t>□</w:t>
            </w:r>
          </w:p>
        </w:tc>
      </w:tr>
      <w:tr w:rsidR="00E31F27">
        <w:trPr>
          <w:trHeight w:val="363"/>
        </w:trPr>
        <w:tc>
          <w:tcPr>
            <w:tcW w:w="752" w:type="dxa"/>
          </w:tcPr>
          <w:p w:rsidR="00E31F27" w:rsidRDefault="00C355AB">
            <w:pPr>
              <w:jc w:val="center"/>
              <w:rPr>
                <w:bCs/>
                <w:sz w:val="24"/>
              </w:rPr>
            </w:pPr>
            <w:r>
              <w:rPr>
                <w:bCs/>
                <w:sz w:val="24"/>
              </w:rPr>
              <w:t>7</w:t>
            </w:r>
          </w:p>
        </w:tc>
        <w:tc>
          <w:tcPr>
            <w:tcW w:w="5919" w:type="dxa"/>
            <w:vAlign w:val="center"/>
          </w:tcPr>
          <w:p w:rsidR="00E31F27" w:rsidRDefault="00C355AB">
            <w:pPr>
              <w:widowControl/>
              <w:jc w:val="left"/>
              <w:rPr>
                <w:bCs/>
                <w:sz w:val="24"/>
              </w:rPr>
            </w:pPr>
            <w:r>
              <w:rPr>
                <w:bCs/>
                <w:sz w:val="24"/>
              </w:rPr>
              <w:t>气体探测及取样设备是否状况良好、功能正常。</w:t>
            </w:r>
          </w:p>
        </w:tc>
        <w:tc>
          <w:tcPr>
            <w:tcW w:w="587" w:type="dxa"/>
            <w:vAlign w:val="center"/>
          </w:tcPr>
          <w:p w:rsidR="00E31F27" w:rsidRDefault="00C355AB">
            <w:pPr>
              <w:jc w:val="center"/>
              <w:rPr>
                <w:bCs/>
                <w:sz w:val="24"/>
              </w:rPr>
            </w:pPr>
            <w:r>
              <w:rPr>
                <w:bCs/>
                <w:sz w:val="24"/>
              </w:rPr>
              <w:t>□</w:t>
            </w:r>
          </w:p>
        </w:tc>
        <w:tc>
          <w:tcPr>
            <w:tcW w:w="541" w:type="dxa"/>
            <w:vAlign w:val="center"/>
          </w:tcPr>
          <w:p w:rsidR="00E31F27" w:rsidRDefault="00C355AB">
            <w:pPr>
              <w:jc w:val="center"/>
              <w:rPr>
                <w:bCs/>
                <w:sz w:val="24"/>
              </w:rPr>
            </w:pPr>
            <w:r>
              <w:rPr>
                <w:bCs/>
                <w:sz w:val="24"/>
              </w:rPr>
              <w:t>□</w:t>
            </w:r>
          </w:p>
        </w:tc>
        <w:tc>
          <w:tcPr>
            <w:tcW w:w="981" w:type="dxa"/>
            <w:vAlign w:val="center"/>
          </w:tcPr>
          <w:p w:rsidR="00E31F27" w:rsidRDefault="00C355AB">
            <w:pPr>
              <w:jc w:val="center"/>
              <w:rPr>
                <w:bCs/>
                <w:sz w:val="24"/>
              </w:rPr>
            </w:pPr>
            <w:r>
              <w:rPr>
                <w:bCs/>
                <w:sz w:val="24"/>
              </w:rPr>
              <w:t>□</w:t>
            </w:r>
          </w:p>
        </w:tc>
      </w:tr>
      <w:tr w:rsidR="00E31F27">
        <w:trPr>
          <w:trHeight w:val="326"/>
        </w:trPr>
        <w:tc>
          <w:tcPr>
            <w:tcW w:w="752" w:type="dxa"/>
          </w:tcPr>
          <w:p w:rsidR="00E31F27" w:rsidRDefault="00C355AB">
            <w:pPr>
              <w:jc w:val="center"/>
              <w:rPr>
                <w:bCs/>
                <w:sz w:val="24"/>
              </w:rPr>
            </w:pPr>
            <w:r>
              <w:rPr>
                <w:bCs/>
                <w:sz w:val="24"/>
              </w:rPr>
              <w:t>8</w:t>
            </w:r>
          </w:p>
        </w:tc>
        <w:tc>
          <w:tcPr>
            <w:tcW w:w="5919" w:type="dxa"/>
            <w:vAlign w:val="center"/>
          </w:tcPr>
          <w:p w:rsidR="00E31F27" w:rsidRDefault="00C355AB">
            <w:pPr>
              <w:widowControl/>
              <w:jc w:val="left"/>
              <w:rPr>
                <w:bCs/>
                <w:sz w:val="24"/>
              </w:rPr>
            </w:pPr>
            <w:r>
              <w:rPr>
                <w:bCs/>
                <w:sz w:val="24"/>
              </w:rPr>
              <w:t>面向货物区域的舱壁、门、窗与开口能否保持有效蒸气密。</w:t>
            </w:r>
          </w:p>
        </w:tc>
        <w:tc>
          <w:tcPr>
            <w:tcW w:w="587" w:type="dxa"/>
            <w:vAlign w:val="center"/>
          </w:tcPr>
          <w:p w:rsidR="00E31F27" w:rsidRDefault="00C355AB">
            <w:pPr>
              <w:jc w:val="center"/>
              <w:rPr>
                <w:bCs/>
                <w:sz w:val="24"/>
              </w:rPr>
            </w:pPr>
            <w:r>
              <w:rPr>
                <w:bCs/>
                <w:sz w:val="24"/>
              </w:rPr>
              <w:t>□</w:t>
            </w:r>
          </w:p>
        </w:tc>
        <w:tc>
          <w:tcPr>
            <w:tcW w:w="541" w:type="dxa"/>
            <w:vAlign w:val="center"/>
          </w:tcPr>
          <w:p w:rsidR="00E31F27" w:rsidRDefault="00C355AB">
            <w:pPr>
              <w:jc w:val="center"/>
              <w:rPr>
                <w:bCs/>
                <w:sz w:val="24"/>
              </w:rPr>
            </w:pPr>
            <w:r>
              <w:rPr>
                <w:bCs/>
                <w:sz w:val="24"/>
              </w:rPr>
              <w:t>□</w:t>
            </w:r>
          </w:p>
        </w:tc>
        <w:tc>
          <w:tcPr>
            <w:tcW w:w="981" w:type="dxa"/>
            <w:vAlign w:val="center"/>
          </w:tcPr>
          <w:p w:rsidR="00E31F27" w:rsidRDefault="00C355AB">
            <w:pPr>
              <w:jc w:val="center"/>
              <w:rPr>
                <w:bCs/>
                <w:sz w:val="24"/>
              </w:rPr>
            </w:pPr>
            <w:r>
              <w:rPr>
                <w:bCs/>
                <w:sz w:val="24"/>
              </w:rPr>
              <w:t>□</w:t>
            </w:r>
          </w:p>
        </w:tc>
      </w:tr>
      <w:tr w:rsidR="00E31F27">
        <w:trPr>
          <w:trHeight w:val="326"/>
        </w:trPr>
        <w:tc>
          <w:tcPr>
            <w:tcW w:w="752" w:type="dxa"/>
          </w:tcPr>
          <w:p w:rsidR="00E31F27" w:rsidRDefault="00C355AB">
            <w:pPr>
              <w:jc w:val="center"/>
              <w:rPr>
                <w:bCs/>
                <w:sz w:val="24"/>
              </w:rPr>
            </w:pPr>
            <w:r>
              <w:rPr>
                <w:bCs/>
                <w:sz w:val="24"/>
              </w:rPr>
              <w:t>9</w:t>
            </w:r>
          </w:p>
        </w:tc>
        <w:tc>
          <w:tcPr>
            <w:tcW w:w="5919" w:type="dxa"/>
            <w:vAlign w:val="center"/>
          </w:tcPr>
          <w:p w:rsidR="00E31F27" w:rsidRDefault="00C355AB">
            <w:pPr>
              <w:widowControl/>
              <w:jc w:val="left"/>
              <w:rPr>
                <w:bCs/>
                <w:sz w:val="24"/>
              </w:rPr>
            </w:pPr>
            <w:r>
              <w:rPr>
                <w:bCs/>
                <w:sz w:val="24"/>
              </w:rPr>
              <w:t>船员急救设备是否已配备到位且妥善保管。</w:t>
            </w:r>
          </w:p>
        </w:tc>
        <w:tc>
          <w:tcPr>
            <w:tcW w:w="587" w:type="dxa"/>
            <w:vAlign w:val="center"/>
          </w:tcPr>
          <w:p w:rsidR="00E31F27" w:rsidRDefault="00C355AB">
            <w:pPr>
              <w:jc w:val="center"/>
              <w:rPr>
                <w:bCs/>
                <w:sz w:val="24"/>
              </w:rPr>
            </w:pPr>
            <w:r>
              <w:rPr>
                <w:bCs/>
                <w:sz w:val="24"/>
              </w:rPr>
              <w:t>□</w:t>
            </w:r>
          </w:p>
        </w:tc>
        <w:tc>
          <w:tcPr>
            <w:tcW w:w="541" w:type="dxa"/>
            <w:vAlign w:val="center"/>
          </w:tcPr>
          <w:p w:rsidR="00E31F27" w:rsidRDefault="00C355AB">
            <w:pPr>
              <w:jc w:val="center"/>
              <w:rPr>
                <w:bCs/>
                <w:sz w:val="24"/>
              </w:rPr>
            </w:pPr>
            <w:r>
              <w:rPr>
                <w:bCs/>
                <w:sz w:val="24"/>
              </w:rPr>
              <w:t>□</w:t>
            </w:r>
          </w:p>
        </w:tc>
        <w:tc>
          <w:tcPr>
            <w:tcW w:w="981" w:type="dxa"/>
            <w:vAlign w:val="center"/>
          </w:tcPr>
          <w:p w:rsidR="00E31F27" w:rsidRDefault="00C355AB">
            <w:pPr>
              <w:jc w:val="center"/>
              <w:rPr>
                <w:bCs/>
                <w:sz w:val="24"/>
              </w:rPr>
            </w:pPr>
            <w:r>
              <w:rPr>
                <w:bCs/>
                <w:sz w:val="24"/>
              </w:rPr>
              <w:t>□</w:t>
            </w:r>
          </w:p>
        </w:tc>
      </w:tr>
      <w:tr w:rsidR="00E31F27">
        <w:trPr>
          <w:trHeight w:val="623"/>
        </w:trPr>
        <w:tc>
          <w:tcPr>
            <w:tcW w:w="752" w:type="dxa"/>
          </w:tcPr>
          <w:p w:rsidR="00E31F27" w:rsidRDefault="00C355AB">
            <w:pPr>
              <w:jc w:val="center"/>
              <w:rPr>
                <w:bCs/>
                <w:sz w:val="24"/>
              </w:rPr>
            </w:pPr>
            <w:r>
              <w:rPr>
                <w:bCs/>
                <w:sz w:val="24"/>
              </w:rPr>
              <w:t>10</w:t>
            </w:r>
          </w:p>
        </w:tc>
        <w:tc>
          <w:tcPr>
            <w:tcW w:w="5919" w:type="dxa"/>
            <w:vAlign w:val="center"/>
          </w:tcPr>
          <w:p w:rsidR="00E31F27" w:rsidRDefault="00C355AB">
            <w:pPr>
              <w:widowControl/>
              <w:jc w:val="left"/>
              <w:rPr>
                <w:bCs/>
                <w:sz w:val="24"/>
              </w:rPr>
            </w:pPr>
            <w:r>
              <w:rPr>
                <w:bCs/>
                <w:sz w:val="24"/>
              </w:rPr>
              <w:t>船员安全设备是否数量足够，属具齐全且随时可用。备用压缩空气瓶是否功能正常。安全设备是否保存在适当位置，并正确地进行定期检查。</w:t>
            </w:r>
          </w:p>
        </w:tc>
        <w:tc>
          <w:tcPr>
            <w:tcW w:w="587" w:type="dxa"/>
            <w:vAlign w:val="center"/>
          </w:tcPr>
          <w:p w:rsidR="00E31F27" w:rsidRDefault="00C355AB">
            <w:pPr>
              <w:jc w:val="center"/>
              <w:rPr>
                <w:bCs/>
                <w:sz w:val="24"/>
              </w:rPr>
            </w:pPr>
            <w:r>
              <w:rPr>
                <w:bCs/>
                <w:sz w:val="24"/>
              </w:rPr>
              <w:t>□</w:t>
            </w:r>
          </w:p>
        </w:tc>
        <w:tc>
          <w:tcPr>
            <w:tcW w:w="541" w:type="dxa"/>
            <w:vAlign w:val="center"/>
          </w:tcPr>
          <w:p w:rsidR="00E31F27" w:rsidRDefault="00C355AB">
            <w:pPr>
              <w:jc w:val="center"/>
              <w:rPr>
                <w:bCs/>
                <w:sz w:val="24"/>
              </w:rPr>
            </w:pPr>
            <w:r>
              <w:rPr>
                <w:bCs/>
                <w:sz w:val="24"/>
              </w:rPr>
              <w:t>□</w:t>
            </w:r>
          </w:p>
        </w:tc>
        <w:tc>
          <w:tcPr>
            <w:tcW w:w="981" w:type="dxa"/>
            <w:vAlign w:val="center"/>
          </w:tcPr>
          <w:p w:rsidR="00E31F27" w:rsidRDefault="00C355AB">
            <w:pPr>
              <w:jc w:val="center"/>
              <w:rPr>
                <w:bCs/>
                <w:sz w:val="24"/>
              </w:rPr>
            </w:pPr>
            <w:r>
              <w:rPr>
                <w:bCs/>
                <w:sz w:val="24"/>
              </w:rPr>
              <w:t>□</w:t>
            </w:r>
          </w:p>
        </w:tc>
      </w:tr>
      <w:tr w:rsidR="00E31F27">
        <w:trPr>
          <w:trHeight w:val="921"/>
        </w:trPr>
        <w:tc>
          <w:tcPr>
            <w:tcW w:w="752" w:type="dxa"/>
          </w:tcPr>
          <w:p w:rsidR="00E31F27" w:rsidRDefault="00C355AB">
            <w:pPr>
              <w:jc w:val="center"/>
              <w:rPr>
                <w:bCs/>
                <w:sz w:val="24"/>
              </w:rPr>
            </w:pPr>
            <w:r>
              <w:rPr>
                <w:bCs/>
                <w:sz w:val="24"/>
              </w:rPr>
              <w:t>11</w:t>
            </w:r>
          </w:p>
        </w:tc>
        <w:tc>
          <w:tcPr>
            <w:tcW w:w="5919" w:type="dxa"/>
            <w:vAlign w:val="center"/>
          </w:tcPr>
          <w:p w:rsidR="00E31F27" w:rsidRDefault="00C355AB">
            <w:pPr>
              <w:widowControl/>
              <w:jc w:val="left"/>
              <w:rPr>
                <w:bCs/>
                <w:sz w:val="24"/>
              </w:rPr>
            </w:pPr>
            <w:r>
              <w:rPr>
                <w:bCs/>
                <w:sz w:val="24"/>
              </w:rPr>
              <w:t>保护船员免受主要货物释放影响的安全围蔽处所及其重要组成设备系统是否状况良好。</w:t>
            </w:r>
          </w:p>
        </w:tc>
        <w:tc>
          <w:tcPr>
            <w:tcW w:w="587" w:type="dxa"/>
            <w:vAlign w:val="center"/>
          </w:tcPr>
          <w:p w:rsidR="00E31F27" w:rsidRDefault="00C355AB">
            <w:pPr>
              <w:jc w:val="center"/>
              <w:rPr>
                <w:bCs/>
                <w:sz w:val="24"/>
              </w:rPr>
            </w:pPr>
            <w:r>
              <w:rPr>
                <w:bCs/>
                <w:sz w:val="24"/>
              </w:rPr>
              <w:t>□</w:t>
            </w:r>
          </w:p>
        </w:tc>
        <w:tc>
          <w:tcPr>
            <w:tcW w:w="541" w:type="dxa"/>
            <w:vAlign w:val="center"/>
          </w:tcPr>
          <w:p w:rsidR="00E31F27" w:rsidRDefault="00C355AB">
            <w:pPr>
              <w:jc w:val="center"/>
              <w:rPr>
                <w:bCs/>
                <w:sz w:val="24"/>
              </w:rPr>
            </w:pPr>
            <w:r>
              <w:rPr>
                <w:bCs/>
                <w:sz w:val="24"/>
              </w:rPr>
              <w:t>□</w:t>
            </w:r>
          </w:p>
        </w:tc>
        <w:tc>
          <w:tcPr>
            <w:tcW w:w="981" w:type="dxa"/>
            <w:vAlign w:val="center"/>
          </w:tcPr>
          <w:p w:rsidR="00E31F27" w:rsidRDefault="00C355AB">
            <w:pPr>
              <w:jc w:val="center"/>
              <w:rPr>
                <w:bCs/>
                <w:sz w:val="24"/>
              </w:rPr>
            </w:pPr>
            <w:r>
              <w:rPr>
                <w:bCs/>
                <w:sz w:val="24"/>
              </w:rPr>
              <w:t>□</w:t>
            </w:r>
          </w:p>
        </w:tc>
      </w:tr>
      <w:tr w:rsidR="00E31F27">
        <w:trPr>
          <w:trHeight w:val="276"/>
        </w:trPr>
        <w:tc>
          <w:tcPr>
            <w:tcW w:w="752" w:type="dxa"/>
          </w:tcPr>
          <w:p w:rsidR="00E31F27" w:rsidRDefault="00C355AB">
            <w:pPr>
              <w:jc w:val="center"/>
              <w:rPr>
                <w:bCs/>
                <w:sz w:val="24"/>
              </w:rPr>
            </w:pPr>
            <w:r>
              <w:rPr>
                <w:bCs/>
                <w:sz w:val="24"/>
              </w:rPr>
              <w:t>12</w:t>
            </w:r>
          </w:p>
        </w:tc>
        <w:tc>
          <w:tcPr>
            <w:tcW w:w="5919" w:type="dxa"/>
          </w:tcPr>
          <w:p w:rsidR="00E31F27" w:rsidRDefault="00C355AB">
            <w:pPr>
              <w:widowControl/>
              <w:jc w:val="left"/>
              <w:rPr>
                <w:bCs/>
                <w:sz w:val="24"/>
              </w:rPr>
            </w:pPr>
            <w:r>
              <w:rPr>
                <w:bCs/>
                <w:sz w:val="24"/>
              </w:rPr>
              <w:t>油水界面探测设施是否正常？</w:t>
            </w:r>
          </w:p>
        </w:tc>
        <w:tc>
          <w:tcPr>
            <w:tcW w:w="587" w:type="dxa"/>
            <w:vAlign w:val="center"/>
          </w:tcPr>
          <w:p w:rsidR="00E31F27" w:rsidRDefault="00C355AB">
            <w:pPr>
              <w:jc w:val="center"/>
              <w:rPr>
                <w:bCs/>
                <w:sz w:val="24"/>
              </w:rPr>
            </w:pPr>
            <w:r>
              <w:rPr>
                <w:bCs/>
                <w:sz w:val="24"/>
              </w:rPr>
              <w:t>□</w:t>
            </w:r>
          </w:p>
        </w:tc>
        <w:tc>
          <w:tcPr>
            <w:tcW w:w="541" w:type="dxa"/>
            <w:vAlign w:val="center"/>
          </w:tcPr>
          <w:p w:rsidR="00E31F27" w:rsidRDefault="00C355AB">
            <w:pPr>
              <w:jc w:val="center"/>
              <w:rPr>
                <w:bCs/>
                <w:sz w:val="24"/>
              </w:rPr>
            </w:pPr>
            <w:r>
              <w:rPr>
                <w:bCs/>
                <w:sz w:val="24"/>
              </w:rPr>
              <w:t>□</w:t>
            </w:r>
          </w:p>
        </w:tc>
        <w:tc>
          <w:tcPr>
            <w:tcW w:w="981" w:type="dxa"/>
            <w:vAlign w:val="center"/>
          </w:tcPr>
          <w:p w:rsidR="00E31F27" w:rsidRDefault="00C355AB">
            <w:pPr>
              <w:jc w:val="center"/>
              <w:rPr>
                <w:bCs/>
                <w:sz w:val="24"/>
              </w:rPr>
            </w:pPr>
            <w:r>
              <w:rPr>
                <w:bCs/>
                <w:sz w:val="24"/>
              </w:rPr>
              <w:t>□</w:t>
            </w:r>
          </w:p>
        </w:tc>
      </w:tr>
      <w:tr w:rsidR="00E31F27">
        <w:trPr>
          <w:trHeight w:val="326"/>
        </w:trPr>
        <w:tc>
          <w:tcPr>
            <w:tcW w:w="752" w:type="dxa"/>
          </w:tcPr>
          <w:p w:rsidR="00E31F27" w:rsidRDefault="00C355AB">
            <w:pPr>
              <w:jc w:val="center"/>
              <w:rPr>
                <w:bCs/>
                <w:sz w:val="24"/>
              </w:rPr>
            </w:pPr>
            <w:r>
              <w:rPr>
                <w:bCs/>
                <w:sz w:val="24"/>
              </w:rPr>
              <w:t>13</w:t>
            </w:r>
          </w:p>
        </w:tc>
        <w:tc>
          <w:tcPr>
            <w:tcW w:w="5919" w:type="dxa"/>
          </w:tcPr>
          <w:p w:rsidR="00E31F27" w:rsidRDefault="00C355AB">
            <w:pPr>
              <w:widowControl/>
              <w:jc w:val="left"/>
              <w:rPr>
                <w:bCs/>
                <w:sz w:val="24"/>
              </w:rPr>
            </w:pPr>
            <w:r>
              <w:rPr>
                <w:bCs/>
                <w:sz w:val="24"/>
              </w:rPr>
              <w:t>应急拖带装置是否配备齐全且随时可用（大于</w:t>
            </w:r>
            <w:r>
              <w:rPr>
                <w:bCs/>
                <w:sz w:val="24"/>
              </w:rPr>
              <w:t>20000</w:t>
            </w:r>
            <w:r>
              <w:rPr>
                <w:bCs/>
                <w:sz w:val="24"/>
              </w:rPr>
              <w:t>总吨的液货船）。</w:t>
            </w:r>
          </w:p>
        </w:tc>
        <w:tc>
          <w:tcPr>
            <w:tcW w:w="587" w:type="dxa"/>
            <w:vAlign w:val="center"/>
          </w:tcPr>
          <w:p w:rsidR="00E31F27" w:rsidRDefault="00C355AB">
            <w:pPr>
              <w:jc w:val="center"/>
              <w:rPr>
                <w:bCs/>
                <w:sz w:val="24"/>
              </w:rPr>
            </w:pPr>
            <w:r>
              <w:rPr>
                <w:bCs/>
                <w:sz w:val="24"/>
              </w:rPr>
              <w:t>□</w:t>
            </w:r>
          </w:p>
        </w:tc>
        <w:tc>
          <w:tcPr>
            <w:tcW w:w="541" w:type="dxa"/>
            <w:vAlign w:val="center"/>
          </w:tcPr>
          <w:p w:rsidR="00E31F27" w:rsidRDefault="00C355AB">
            <w:pPr>
              <w:jc w:val="center"/>
              <w:rPr>
                <w:bCs/>
                <w:sz w:val="24"/>
              </w:rPr>
            </w:pPr>
            <w:r>
              <w:rPr>
                <w:bCs/>
                <w:sz w:val="24"/>
              </w:rPr>
              <w:t>□</w:t>
            </w:r>
          </w:p>
        </w:tc>
        <w:tc>
          <w:tcPr>
            <w:tcW w:w="981" w:type="dxa"/>
            <w:vAlign w:val="center"/>
          </w:tcPr>
          <w:p w:rsidR="00E31F27" w:rsidRDefault="00C355AB">
            <w:pPr>
              <w:jc w:val="center"/>
              <w:rPr>
                <w:bCs/>
                <w:sz w:val="24"/>
              </w:rPr>
            </w:pPr>
            <w:r>
              <w:rPr>
                <w:bCs/>
                <w:sz w:val="24"/>
              </w:rPr>
              <w:t>□</w:t>
            </w:r>
          </w:p>
        </w:tc>
      </w:tr>
      <w:tr w:rsidR="00E31F27">
        <w:trPr>
          <w:trHeight w:val="623"/>
        </w:trPr>
        <w:tc>
          <w:tcPr>
            <w:tcW w:w="752" w:type="dxa"/>
          </w:tcPr>
          <w:p w:rsidR="00E31F27" w:rsidRDefault="00C355AB">
            <w:pPr>
              <w:jc w:val="center"/>
              <w:rPr>
                <w:bCs/>
                <w:sz w:val="24"/>
              </w:rPr>
            </w:pPr>
            <w:r>
              <w:rPr>
                <w:bCs/>
                <w:sz w:val="24"/>
              </w:rPr>
              <w:t>14</w:t>
            </w:r>
          </w:p>
        </w:tc>
        <w:tc>
          <w:tcPr>
            <w:tcW w:w="5919" w:type="dxa"/>
          </w:tcPr>
          <w:p w:rsidR="00E31F27" w:rsidRDefault="00C355AB">
            <w:pPr>
              <w:widowControl/>
              <w:jc w:val="left"/>
              <w:rPr>
                <w:bCs/>
                <w:sz w:val="24"/>
              </w:rPr>
            </w:pPr>
            <w:r>
              <w:rPr>
                <w:bCs/>
                <w:sz w:val="24"/>
              </w:rPr>
              <w:t>船员是否熟悉货物发生紧急情况时应采取的必要措施和个人防护措施。</w:t>
            </w:r>
          </w:p>
        </w:tc>
        <w:tc>
          <w:tcPr>
            <w:tcW w:w="587" w:type="dxa"/>
            <w:vAlign w:val="center"/>
          </w:tcPr>
          <w:p w:rsidR="00E31F27" w:rsidRDefault="00C355AB">
            <w:pPr>
              <w:jc w:val="center"/>
              <w:rPr>
                <w:bCs/>
                <w:sz w:val="24"/>
              </w:rPr>
            </w:pPr>
            <w:r>
              <w:rPr>
                <w:bCs/>
                <w:sz w:val="24"/>
              </w:rPr>
              <w:t>□</w:t>
            </w:r>
          </w:p>
        </w:tc>
        <w:tc>
          <w:tcPr>
            <w:tcW w:w="541" w:type="dxa"/>
            <w:vAlign w:val="center"/>
          </w:tcPr>
          <w:p w:rsidR="00E31F27" w:rsidRDefault="00C355AB">
            <w:pPr>
              <w:jc w:val="center"/>
              <w:rPr>
                <w:bCs/>
                <w:sz w:val="24"/>
              </w:rPr>
            </w:pPr>
            <w:r>
              <w:rPr>
                <w:bCs/>
                <w:sz w:val="24"/>
              </w:rPr>
              <w:t>□</w:t>
            </w:r>
          </w:p>
        </w:tc>
        <w:tc>
          <w:tcPr>
            <w:tcW w:w="981" w:type="dxa"/>
            <w:vAlign w:val="center"/>
          </w:tcPr>
          <w:p w:rsidR="00E31F27" w:rsidRDefault="00C355AB">
            <w:pPr>
              <w:jc w:val="center"/>
              <w:rPr>
                <w:bCs/>
                <w:sz w:val="24"/>
              </w:rPr>
            </w:pPr>
            <w:r>
              <w:rPr>
                <w:bCs/>
                <w:sz w:val="24"/>
              </w:rPr>
              <w:t>□</w:t>
            </w:r>
          </w:p>
        </w:tc>
      </w:tr>
    </w:tbl>
    <w:p w:rsidR="00E31F27" w:rsidRDefault="00E31F27">
      <w:pPr>
        <w:rPr>
          <w:b/>
          <w:bCs/>
          <w:sz w:val="24"/>
        </w:rPr>
      </w:pPr>
    </w:p>
    <w:p w:rsidR="00E31F27" w:rsidRDefault="00C355AB">
      <w:r>
        <w:rPr>
          <w:b/>
          <w:bCs/>
          <w:sz w:val="24"/>
        </w:rPr>
        <w:t>船长签名时间：</w:t>
      </w:r>
    </w:p>
    <w:p w:rsidR="00E31F27" w:rsidRDefault="00C355AB">
      <w:r>
        <w:t>注：</w:t>
      </w:r>
    </w:p>
    <w:p w:rsidR="00E31F27" w:rsidRDefault="00C355AB">
      <w:pPr>
        <w:numPr>
          <w:ilvl w:val="0"/>
          <w:numId w:val="5"/>
        </w:numPr>
      </w:pPr>
      <w:r>
        <w:t>船舶在进行自查时应根据本船实际情况在</w:t>
      </w:r>
      <w:r>
        <w:t>“</w:t>
      </w:r>
      <w:r>
        <w:t>是</w:t>
      </w:r>
      <w:r>
        <w:t>”</w:t>
      </w:r>
      <w:r>
        <w:t>、</w:t>
      </w:r>
      <w:r>
        <w:t>“</w:t>
      </w:r>
      <w:r>
        <w:t>否</w:t>
      </w:r>
      <w:r>
        <w:t>”</w:t>
      </w:r>
      <w:r>
        <w:t>、</w:t>
      </w:r>
      <w:r>
        <w:t>“</w:t>
      </w:r>
      <w:r>
        <w:t>不适用</w:t>
      </w:r>
      <w:r>
        <w:t>”</w:t>
      </w:r>
      <w:r>
        <w:t>相应的项目下方的方框中</w:t>
      </w:r>
      <w:r>
        <w:t>“√”</w:t>
      </w:r>
      <w:r>
        <w:t>。</w:t>
      </w:r>
    </w:p>
    <w:p w:rsidR="00E31F27" w:rsidRDefault="00C355AB">
      <w:pPr>
        <w:numPr>
          <w:ilvl w:val="0"/>
          <w:numId w:val="5"/>
        </w:numPr>
      </w:pPr>
      <w:r>
        <w:t>本自查表内每一项要求均包含多项内容，如果选择</w:t>
      </w:r>
      <w:r>
        <w:t>“</w:t>
      </w:r>
      <w:r>
        <w:t>是</w:t>
      </w:r>
      <w:r>
        <w:t>”</w:t>
      </w:r>
      <w:r>
        <w:t>则表示该要求的所有方面均符合要求，有一项不符合则应选择</w:t>
      </w:r>
      <w:r>
        <w:t>“</w:t>
      </w:r>
      <w:r>
        <w:t>否</w:t>
      </w:r>
      <w:r>
        <w:t>”</w:t>
      </w:r>
      <w:r>
        <w:t>。</w:t>
      </w:r>
    </w:p>
    <w:p w:rsidR="00E31F27" w:rsidRDefault="00C355AB">
      <w:pPr>
        <w:numPr>
          <w:ilvl w:val="0"/>
          <w:numId w:val="5"/>
        </w:numPr>
      </w:pPr>
      <w:r>
        <w:t>对选择</w:t>
      </w:r>
      <w:r>
        <w:t>“</w:t>
      </w:r>
      <w:r>
        <w:t>否</w:t>
      </w:r>
      <w:r>
        <w:t>”</w:t>
      </w:r>
      <w:r>
        <w:t>的项目，要在</w:t>
      </w:r>
      <w:r>
        <w:t>“</w:t>
      </w:r>
      <w:r>
        <w:t>航海日志</w:t>
      </w:r>
      <w:r>
        <w:t>”</w:t>
      </w:r>
      <w:r>
        <w:t>或</w:t>
      </w:r>
      <w:r>
        <w:t>“</w:t>
      </w:r>
      <w:r>
        <w:t>轮机日志</w:t>
      </w:r>
      <w:r>
        <w:t>”</w:t>
      </w:r>
      <w:r>
        <w:t>中准确记载所存在的问题，并及时进行整改。</w:t>
      </w:r>
    </w:p>
    <w:p w:rsidR="00E31F27" w:rsidRDefault="00E31F27">
      <w:pPr>
        <w:jc w:val="left"/>
        <w:rPr>
          <w:rFonts w:eastAsia="仿宋_GB2312"/>
          <w:sz w:val="30"/>
          <w:szCs w:val="32"/>
        </w:rPr>
      </w:pPr>
    </w:p>
    <w:p w:rsidR="00E31F27" w:rsidRDefault="00E31F27">
      <w:pPr>
        <w:jc w:val="left"/>
        <w:rPr>
          <w:rFonts w:eastAsia="仿宋_GB2312"/>
          <w:sz w:val="30"/>
          <w:szCs w:val="32"/>
        </w:rPr>
      </w:pPr>
    </w:p>
    <w:p w:rsidR="00E31F27" w:rsidRDefault="00C355AB">
      <w:pPr>
        <w:jc w:val="left"/>
        <w:rPr>
          <w:rFonts w:eastAsia="方正黑体_GBK"/>
          <w:sz w:val="30"/>
          <w:szCs w:val="32"/>
        </w:rPr>
      </w:pPr>
      <w:r>
        <w:rPr>
          <w:rFonts w:eastAsia="方正黑体_GBK" w:hint="eastAsia"/>
          <w:sz w:val="30"/>
          <w:szCs w:val="32"/>
        </w:rPr>
        <w:lastRenderedPageBreak/>
        <w:t>附件</w:t>
      </w:r>
      <w:r>
        <w:rPr>
          <w:rFonts w:eastAsia="方正黑体_GBK"/>
          <w:sz w:val="30"/>
          <w:szCs w:val="32"/>
        </w:rPr>
        <w:t>6</w:t>
      </w:r>
    </w:p>
    <w:p w:rsidR="00E31F27" w:rsidRDefault="00C355AB">
      <w:pPr>
        <w:jc w:val="center"/>
        <w:rPr>
          <w:sz w:val="36"/>
          <w:szCs w:val="36"/>
        </w:rPr>
      </w:pPr>
      <w:r>
        <w:rPr>
          <w:sz w:val="36"/>
          <w:szCs w:val="36"/>
        </w:rPr>
        <w:t>中国籍船舶开航前安全自查清单</w:t>
      </w:r>
    </w:p>
    <w:p w:rsidR="00E31F27" w:rsidRDefault="00C355AB">
      <w:pPr>
        <w:jc w:val="center"/>
        <w:rPr>
          <w:kern w:val="0"/>
          <w:sz w:val="28"/>
          <w:szCs w:val="20"/>
        </w:rPr>
      </w:pPr>
      <w:r>
        <w:rPr>
          <w:b/>
          <w:kern w:val="0"/>
          <w:sz w:val="24"/>
        </w:rPr>
        <w:t>(</w:t>
      </w:r>
      <w:r>
        <w:rPr>
          <w:b/>
          <w:kern w:val="0"/>
          <w:sz w:val="24"/>
        </w:rPr>
        <w:t>液货船</w:t>
      </w:r>
      <w:r>
        <w:rPr>
          <w:b/>
          <w:kern w:val="0"/>
          <w:sz w:val="24"/>
        </w:rPr>
        <w:t>)</w:t>
      </w:r>
    </w:p>
    <w:p w:rsidR="00E31F27" w:rsidRDefault="00E31F27">
      <w:pPr>
        <w:tabs>
          <w:tab w:val="left" w:pos="1326"/>
          <w:tab w:val="center" w:pos="4947"/>
        </w:tabs>
        <w:jc w:val="left"/>
        <w:rPr>
          <w:b/>
          <w:szCs w:val="21"/>
        </w:rPr>
      </w:pPr>
    </w:p>
    <w:p w:rsidR="00E31F27" w:rsidRDefault="00C355AB">
      <w:pPr>
        <w:tabs>
          <w:tab w:val="left" w:pos="1326"/>
          <w:tab w:val="center" w:pos="4947"/>
        </w:tabs>
        <w:jc w:val="left"/>
        <w:rPr>
          <w:sz w:val="32"/>
          <w:szCs w:val="32"/>
          <w:u w:val="single"/>
        </w:rPr>
      </w:pPr>
      <w:r>
        <w:rPr>
          <w:b/>
          <w:szCs w:val="21"/>
        </w:rPr>
        <w:t>船名</w:t>
      </w:r>
      <w:r>
        <w:rPr>
          <w:b/>
          <w:szCs w:val="21"/>
        </w:rPr>
        <w:t xml:space="preserve">:                                           </w:t>
      </w:r>
      <w:r>
        <w:rPr>
          <w:b/>
          <w:szCs w:val="21"/>
        </w:rPr>
        <w:t>港口</w:t>
      </w:r>
      <w:r>
        <w:rPr>
          <w:b/>
          <w:szCs w:val="21"/>
        </w:rPr>
        <w:t xml:space="preserve">:         </w:t>
      </w:r>
      <w:r>
        <w:rPr>
          <w:b/>
          <w:szCs w:val="21"/>
        </w:rPr>
        <w:t>下一港：</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4961"/>
        <w:gridCol w:w="709"/>
        <w:gridCol w:w="709"/>
        <w:gridCol w:w="1184"/>
      </w:tblGrid>
      <w:tr w:rsidR="00E31F27">
        <w:tc>
          <w:tcPr>
            <w:tcW w:w="959" w:type="dxa"/>
            <w:vMerge w:val="restart"/>
            <w:vAlign w:val="center"/>
          </w:tcPr>
          <w:p w:rsidR="00E31F27" w:rsidRDefault="00C355AB">
            <w:pPr>
              <w:jc w:val="center"/>
              <w:rPr>
                <w:sz w:val="24"/>
              </w:rPr>
            </w:pPr>
            <w:r>
              <w:rPr>
                <w:sz w:val="24"/>
              </w:rPr>
              <w:t>序号</w:t>
            </w:r>
          </w:p>
        </w:tc>
        <w:tc>
          <w:tcPr>
            <w:tcW w:w="4961" w:type="dxa"/>
            <w:vMerge w:val="restart"/>
            <w:vAlign w:val="center"/>
          </w:tcPr>
          <w:p w:rsidR="00E31F27" w:rsidRDefault="00C355AB">
            <w:pPr>
              <w:jc w:val="center"/>
              <w:rPr>
                <w:sz w:val="24"/>
              </w:rPr>
            </w:pPr>
            <w:r>
              <w:rPr>
                <w:sz w:val="24"/>
              </w:rPr>
              <w:t>检查项目及要求</w:t>
            </w:r>
          </w:p>
        </w:tc>
        <w:tc>
          <w:tcPr>
            <w:tcW w:w="2602" w:type="dxa"/>
            <w:gridSpan w:val="3"/>
          </w:tcPr>
          <w:p w:rsidR="00E31F27" w:rsidRDefault="00C355AB">
            <w:pPr>
              <w:jc w:val="center"/>
              <w:rPr>
                <w:sz w:val="24"/>
              </w:rPr>
            </w:pPr>
            <w:r>
              <w:rPr>
                <w:sz w:val="24"/>
              </w:rPr>
              <w:t>检查结果</w:t>
            </w:r>
          </w:p>
        </w:tc>
      </w:tr>
      <w:tr w:rsidR="00E31F27">
        <w:trPr>
          <w:trHeight w:val="316"/>
        </w:trPr>
        <w:tc>
          <w:tcPr>
            <w:tcW w:w="959" w:type="dxa"/>
            <w:vMerge/>
          </w:tcPr>
          <w:p w:rsidR="00E31F27" w:rsidRDefault="00E31F27">
            <w:pPr>
              <w:jc w:val="center"/>
              <w:rPr>
                <w:sz w:val="24"/>
              </w:rPr>
            </w:pPr>
          </w:p>
        </w:tc>
        <w:tc>
          <w:tcPr>
            <w:tcW w:w="4961" w:type="dxa"/>
            <w:vMerge/>
          </w:tcPr>
          <w:p w:rsidR="00E31F27" w:rsidRDefault="00E31F27">
            <w:pPr>
              <w:jc w:val="center"/>
              <w:rPr>
                <w:sz w:val="24"/>
              </w:rPr>
            </w:pPr>
          </w:p>
        </w:tc>
        <w:tc>
          <w:tcPr>
            <w:tcW w:w="709" w:type="dxa"/>
          </w:tcPr>
          <w:p w:rsidR="00E31F27" w:rsidRDefault="00C355AB">
            <w:pPr>
              <w:jc w:val="center"/>
              <w:rPr>
                <w:sz w:val="24"/>
              </w:rPr>
            </w:pPr>
            <w:r>
              <w:rPr>
                <w:sz w:val="24"/>
              </w:rPr>
              <w:t>是</w:t>
            </w:r>
          </w:p>
        </w:tc>
        <w:tc>
          <w:tcPr>
            <w:tcW w:w="709" w:type="dxa"/>
          </w:tcPr>
          <w:p w:rsidR="00E31F27" w:rsidRDefault="00C355AB">
            <w:pPr>
              <w:jc w:val="center"/>
              <w:rPr>
                <w:sz w:val="24"/>
              </w:rPr>
            </w:pPr>
            <w:r>
              <w:rPr>
                <w:sz w:val="24"/>
              </w:rPr>
              <w:t>否</w:t>
            </w:r>
          </w:p>
        </w:tc>
        <w:tc>
          <w:tcPr>
            <w:tcW w:w="1184" w:type="dxa"/>
          </w:tcPr>
          <w:p w:rsidR="00E31F27" w:rsidRDefault="00C355AB">
            <w:pPr>
              <w:jc w:val="center"/>
              <w:rPr>
                <w:sz w:val="24"/>
              </w:rPr>
            </w:pPr>
            <w:r>
              <w:rPr>
                <w:sz w:val="24"/>
              </w:rPr>
              <w:t>不适用</w:t>
            </w:r>
          </w:p>
        </w:tc>
      </w:tr>
      <w:tr w:rsidR="00E31F27">
        <w:trPr>
          <w:trHeight w:val="251"/>
        </w:trPr>
        <w:tc>
          <w:tcPr>
            <w:tcW w:w="959" w:type="dxa"/>
          </w:tcPr>
          <w:p w:rsidR="00E31F27" w:rsidRDefault="00C355AB">
            <w:pPr>
              <w:jc w:val="center"/>
              <w:rPr>
                <w:bCs/>
                <w:sz w:val="24"/>
              </w:rPr>
            </w:pPr>
            <w:r>
              <w:rPr>
                <w:bCs/>
                <w:sz w:val="24"/>
              </w:rPr>
              <w:t>1</w:t>
            </w:r>
          </w:p>
        </w:tc>
        <w:tc>
          <w:tcPr>
            <w:tcW w:w="4961" w:type="dxa"/>
          </w:tcPr>
          <w:p w:rsidR="00E31F27" w:rsidRDefault="00C355AB">
            <w:pPr>
              <w:widowControl/>
              <w:jc w:val="left"/>
              <w:rPr>
                <w:bCs/>
                <w:sz w:val="24"/>
              </w:rPr>
            </w:pPr>
            <w:r>
              <w:rPr>
                <w:bCs/>
                <w:sz w:val="24"/>
              </w:rPr>
              <w:t>液货泵、液货阀及其控制系统是否正常？</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r w:rsidR="00E31F27">
        <w:trPr>
          <w:trHeight w:val="90"/>
        </w:trPr>
        <w:tc>
          <w:tcPr>
            <w:tcW w:w="959" w:type="dxa"/>
          </w:tcPr>
          <w:p w:rsidR="00E31F27" w:rsidRDefault="00C355AB">
            <w:pPr>
              <w:jc w:val="center"/>
              <w:rPr>
                <w:bCs/>
                <w:sz w:val="24"/>
              </w:rPr>
            </w:pPr>
            <w:r>
              <w:rPr>
                <w:bCs/>
                <w:sz w:val="24"/>
              </w:rPr>
              <w:t>2</w:t>
            </w:r>
          </w:p>
        </w:tc>
        <w:tc>
          <w:tcPr>
            <w:tcW w:w="4961" w:type="dxa"/>
          </w:tcPr>
          <w:p w:rsidR="00E31F27" w:rsidRDefault="00C355AB">
            <w:pPr>
              <w:widowControl/>
              <w:jc w:val="left"/>
              <w:rPr>
                <w:bCs/>
                <w:sz w:val="24"/>
              </w:rPr>
            </w:pPr>
            <w:r>
              <w:rPr>
                <w:bCs/>
                <w:sz w:val="24"/>
              </w:rPr>
              <w:t>液货舱呼吸（</w:t>
            </w:r>
            <w:r>
              <w:rPr>
                <w:bCs/>
                <w:sz w:val="24"/>
              </w:rPr>
              <w:t>P/V</w:t>
            </w:r>
            <w:r>
              <w:rPr>
                <w:bCs/>
                <w:sz w:val="24"/>
              </w:rPr>
              <w:t>）阀是否经过测试并处于良好工作状态</w:t>
            </w:r>
            <w:r>
              <w:rPr>
                <w:bCs/>
                <w:sz w:val="24"/>
              </w:rPr>
              <w:t>?</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r w:rsidR="00E31F27">
        <w:trPr>
          <w:trHeight w:val="90"/>
        </w:trPr>
        <w:tc>
          <w:tcPr>
            <w:tcW w:w="959" w:type="dxa"/>
          </w:tcPr>
          <w:p w:rsidR="00E31F27" w:rsidRDefault="00C355AB">
            <w:pPr>
              <w:jc w:val="center"/>
              <w:rPr>
                <w:bCs/>
                <w:sz w:val="24"/>
              </w:rPr>
            </w:pPr>
            <w:r>
              <w:rPr>
                <w:bCs/>
                <w:sz w:val="24"/>
              </w:rPr>
              <w:t>3</w:t>
            </w:r>
          </w:p>
        </w:tc>
        <w:tc>
          <w:tcPr>
            <w:tcW w:w="4961" w:type="dxa"/>
          </w:tcPr>
          <w:p w:rsidR="00E31F27" w:rsidRDefault="00C355AB">
            <w:pPr>
              <w:widowControl/>
              <w:jc w:val="left"/>
              <w:rPr>
                <w:bCs/>
                <w:sz w:val="24"/>
              </w:rPr>
            </w:pPr>
            <w:r>
              <w:rPr>
                <w:bCs/>
                <w:sz w:val="24"/>
              </w:rPr>
              <w:t>惰性气体装置</w:t>
            </w:r>
            <w:r>
              <w:rPr>
                <w:bCs/>
                <w:sz w:val="24"/>
              </w:rPr>
              <w:t>(</w:t>
            </w:r>
            <w:r>
              <w:rPr>
                <w:bCs/>
                <w:sz w:val="24"/>
              </w:rPr>
              <w:t>包含固定式氧气分析仪</w:t>
            </w:r>
            <w:r>
              <w:rPr>
                <w:bCs/>
                <w:sz w:val="24"/>
              </w:rPr>
              <w:t>)</w:t>
            </w:r>
            <w:r>
              <w:rPr>
                <w:bCs/>
                <w:sz w:val="24"/>
              </w:rPr>
              <w:t>是否正常</w:t>
            </w:r>
            <w:r>
              <w:rPr>
                <w:bCs/>
                <w:sz w:val="24"/>
              </w:rPr>
              <w:t>?</w:t>
            </w:r>
            <w:r>
              <w:rPr>
                <w:bCs/>
                <w:sz w:val="24"/>
              </w:rPr>
              <w:t>舱内是否保持正压？舱内含氧量是否在正常范围内</w:t>
            </w:r>
            <w:r>
              <w:rPr>
                <w:bCs/>
                <w:sz w:val="24"/>
              </w:rPr>
              <w:t xml:space="preserve">(&lt;8%)?  </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r w:rsidR="00E31F27">
        <w:trPr>
          <w:trHeight w:val="150"/>
        </w:trPr>
        <w:tc>
          <w:tcPr>
            <w:tcW w:w="959" w:type="dxa"/>
          </w:tcPr>
          <w:p w:rsidR="00E31F27" w:rsidRDefault="00C355AB">
            <w:pPr>
              <w:jc w:val="center"/>
              <w:rPr>
                <w:bCs/>
                <w:sz w:val="24"/>
              </w:rPr>
            </w:pPr>
            <w:r>
              <w:rPr>
                <w:bCs/>
                <w:sz w:val="24"/>
              </w:rPr>
              <w:t>4</w:t>
            </w:r>
          </w:p>
        </w:tc>
        <w:tc>
          <w:tcPr>
            <w:tcW w:w="4961" w:type="dxa"/>
          </w:tcPr>
          <w:p w:rsidR="00E31F27" w:rsidRDefault="00C355AB">
            <w:pPr>
              <w:widowControl/>
              <w:jc w:val="left"/>
              <w:rPr>
                <w:bCs/>
                <w:sz w:val="24"/>
              </w:rPr>
            </w:pPr>
            <w:r>
              <w:rPr>
                <w:bCs/>
                <w:sz w:val="24"/>
              </w:rPr>
              <w:t>液货舱的温度、压力、液位等监控仪表和报警系统是否正常？</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r w:rsidR="00E31F27">
        <w:trPr>
          <w:trHeight w:val="391"/>
        </w:trPr>
        <w:tc>
          <w:tcPr>
            <w:tcW w:w="959" w:type="dxa"/>
          </w:tcPr>
          <w:p w:rsidR="00E31F27" w:rsidRDefault="00C355AB">
            <w:pPr>
              <w:jc w:val="center"/>
              <w:rPr>
                <w:bCs/>
                <w:sz w:val="24"/>
              </w:rPr>
            </w:pPr>
            <w:r>
              <w:rPr>
                <w:bCs/>
                <w:sz w:val="24"/>
              </w:rPr>
              <w:t>5</w:t>
            </w:r>
          </w:p>
        </w:tc>
        <w:tc>
          <w:tcPr>
            <w:tcW w:w="4961" w:type="dxa"/>
          </w:tcPr>
          <w:p w:rsidR="00E31F27" w:rsidRDefault="00C355AB">
            <w:pPr>
              <w:widowControl/>
              <w:jc w:val="left"/>
              <w:rPr>
                <w:bCs/>
                <w:sz w:val="24"/>
              </w:rPr>
            </w:pPr>
            <w:r>
              <w:rPr>
                <w:bCs/>
                <w:sz w:val="24"/>
              </w:rPr>
              <w:t>压载舱、锚链舱、空隔舱等处所的液位等监控仪表和报警系统是否正常？</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r w:rsidR="00E31F27">
        <w:trPr>
          <w:trHeight w:val="150"/>
        </w:trPr>
        <w:tc>
          <w:tcPr>
            <w:tcW w:w="959" w:type="dxa"/>
          </w:tcPr>
          <w:p w:rsidR="00E31F27" w:rsidRDefault="00C355AB">
            <w:pPr>
              <w:jc w:val="center"/>
              <w:rPr>
                <w:bCs/>
                <w:sz w:val="24"/>
              </w:rPr>
            </w:pPr>
            <w:r>
              <w:rPr>
                <w:bCs/>
                <w:sz w:val="24"/>
              </w:rPr>
              <w:t>6</w:t>
            </w:r>
          </w:p>
        </w:tc>
        <w:tc>
          <w:tcPr>
            <w:tcW w:w="4961" w:type="dxa"/>
          </w:tcPr>
          <w:p w:rsidR="00E31F27" w:rsidRDefault="00C355AB">
            <w:pPr>
              <w:widowControl/>
              <w:jc w:val="left"/>
              <w:rPr>
                <w:bCs/>
                <w:sz w:val="24"/>
              </w:rPr>
            </w:pPr>
            <w:r>
              <w:rPr>
                <w:bCs/>
                <w:sz w:val="24"/>
              </w:rPr>
              <w:t>货泵舱内的通风系统及连锁装置是否正常？</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r w:rsidR="00E31F27">
        <w:trPr>
          <w:trHeight w:val="150"/>
        </w:trPr>
        <w:tc>
          <w:tcPr>
            <w:tcW w:w="959" w:type="dxa"/>
          </w:tcPr>
          <w:p w:rsidR="00E31F27" w:rsidRDefault="00C355AB">
            <w:pPr>
              <w:jc w:val="center"/>
              <w:rPr>
                <w:bCs/>
                <w:sz w:val="24"/>
              </w:rPr>
            </w:pPr>
            <w:r>
              <w:rPr>
                <w:bCs/>
                <w:sz w:val="24"/>
              </w:rPr>
              <w:t>7</w:t>
            </w:r>
          </w:p>
        </w:tc>
        <w:tc>
          <w:tcPr>
            <w:tcW w:w="4961" w:type="dxa"/>
          </w:tcPr>
          <w:p w:rsidR="00E31F27" w:rsidRDefault="00C355AB">
            <w:pPr>
              <w:widowControl/>
              <w:jc w:val="left"/>
              <w:rPr>
                <w:bCs/>
                <w:sz w:val="24"/>
              </w:rPr>
            </w:pPr>
            <w:r>
              <w:rPr>
                <w:bCs/>
                <w:sz w:val="24"/>
              </w:rPr>
              <w:t>货泵舱舱底水位监测装置是否正常？</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r w:rsidR="00E31F27">
        <w:trPr>
          <w:trHeight w:val="150"/>
        </w:trPr>
        <w:tc>
          <w:tcPr>
            <w:tcW w:w="959" w:type="dxa"/>
          </w:tcPr>
          <w:p w:rsidR="00E31F27" w:rsidRDefault="00C355AB">
            <w:pPr>
              <w:jc w:val="center"/>
              <w:rPr>
                <w:bCs/>
                <w:sz w:val="24"/>
              </w:rPr>
            </w:pPr>
            <w:r>
              <w:rPr>
                <w:bCs/>
                <w:sz w:val="24"/>
              </w:rPr>
              <w:t>8</w:t>
            </w:r>
          </w:p>
        </w:tc>
        <w:tc>
          <w:tcPr>
            <w:tcW w:w="4961" w:type="dxa"/>
          </w:tcPr>
          <w:p w:rsidR="00E31F27" w:rsidRDefault="00C355AB">
            <w:pPr>
              <w:widowControl/>
              <w:jc w:val="left"/>
              <w:rPr>
                <w:bCs/>
                <w:sz w:val="24"/>
              </w:rPr>
            </w:pPr>
            <w:r>
              <w:rPr>
                <w:bCs/>
                <w:sz w:val="24"/>
              </w:rPr>
              <w:t>货泵舱舱壁轴填料函、轴承和泵壳温度传感装置及报警装置是否正常？</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r w:rsidR="00E31F27">
        <w:trPr>
          <w:trHeight w:val="150"/>
        </w:trPr>
        <w:tc>
          <w:tcPr>
            <w:tcW w:w="959" w:type="dxa"/>
          </w:tcPr>
          <w:p w:rsidR="00E31F27" w:rsidRDefault="00C355AB">
            <w:pPr>
              <w:jc w:val="center"/>
              <w:rPr>
                <w:bCs/>
                <w:sz w:val="24"/>
              </w:rPr>
            </w:pPr>
            <w:r>
              <w:rPr>
                <w:bCs/>
                <w:sz w:val="24"/>
              </w:rPr>
              <w:t>9</w:t>
            </w:r>
          </w:p>
        </w:tc>
        <w:tc>
          <w:tcPr>
            <w:tcW w:w="4961" w:type="dxa"/>
          </w:tcPr>
          <w:p w:rsidR="00E31F27" w:rsidRDefault="00C355AB">
            <w:pPr>
              <w:widowControl/>
              <w:jc w:val="left"/>
              <w:rPr>
                <w:bCs/>
                <w:sz w:val="24"/>
              </w:rPr>
            </w:pPr>
            <w:r>
              <w:rPr>
                <w:bCs/>
                <w:sz w:val="24"/>
              </w:rPr>
              <w:t>货泵舱、压载舱等处所的固定式可燃气体探测系统是否正常？</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r w:rsidR="00E31F27">
        <w:trPr>
          <w:trHeight w:val="150"/>
        </w:trPr>
        <w:tc>
          <w:tcPr>
            <w:tcW w:w="959" w:type="dxa"/>
          </w:tcPr>
          <w:p w:rsidR="00E31F27" w:rsidRDefault="00C355AB">
            <w:pPr>
              <w:jc w:val="center"/>
              <w:rPr>
                <w:bCs/>
                <w:sz w:val="24"/>
              </w:rPr>
            </w:pPr>
            <w:r>
              <w:rPr>
                <w:bCs/>
                <w:sz w:val="24"/>
              </w:rPr>
              <w:t>10</w:t>
            </w:r>
          </w:p>
        </w:tc>
        <w:tc>
          <w:tcPr>
            <w:tcW w:w="4961" w:type="dxa"/>
          </w:tcPr>
          <w:p w:rsidR="00E31F27" w:rsidRDefault="00C355AB">
            <w:pPr>
              <w:widowControl/>
              <w:jc w:val="left"/>
              <w:rPr>
                <w:bCs/>
                <w:sz w:val="24"/>
              </w:rPr>
            </w:pPr>
            <w:r>
              <w:rPr>
                <w:bCs/>
                <w:sz w:val="24"/>
              </w:rPr>
              <w:t>各种手提式测量仪器（包括测氧测爆仪、有毒气体测量仪等）是否正常？</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r w:rsidR="00E31F27">
        <w:trPr>
          <w:trHeight w:val="150"/>
        </w:trPr>
        <w:tc>
          <w:tcPr>
            <w:tcW w:w="959" w:type="dxa"/>
          </w:tcPr>
          <w:p w:rsidR="00E31F27" w:rsidRDefault="00C355AB">
            <w:pPr>
              <w:jc w:val="center"/>
              <w:rPr>
                <w:bCs/>
                <w:sz w:val="24"/>
              </w:rPr>
            </w:pPr>
            <w:r>
              <w:rPr>
                <w:bCs/>
                <w:sz w:val="24"/>
              </w:rPr>
              <w:t>11</w:t>
            </w:r>
          </w:p>
        </w:tc>
        <w:tc>
          <w:tcPr>
            <w:tcW w:w="4961" w:type="dxa"/>
          </w:tcPr>
          <w:p w:rsidR="00E31F27" w:rsidRDefault="00C355AB">
            <w:pPr>
              <w:widowControl/>
              <w:jc w:val="left"/>
              <w:rPr>
                <w:bCs/>
                <w:sz w:val="24"/>
              </w:rPr>
            </w:pPr>
            <w:r>
              <w:rPr>
                <w:bCs/>
                <w:sz w:val="24"/>
              </w:rPr>
              <w:t>各种个人安全防护设备（包括防护</w:t>
            </w:r>
            <w:r>
              <w:rPr>
                <w:bCs/>
                <w:sz w:val="24"/>
              </w:rPr>
              <w:t>/</w:t>
            </w:r>
            <w:r>
              <w:rPr>
                <w:bCs/>
                <w:sz w:val="24"/>
              </w:rPr>
              <w:t>防化服、冲洗设备、呼吸器等）是否正常？</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r w:rsidR="00E31F27">
        <w:trPr>
          <w:trHeight w:val="150"/>
        </w:trPr>
        <w:tc>
          <w:tcPr>
            <w:tcW w:w="959" w:type="dxa"/>
          </w:tcPr>
          <w:p w:rsidR="00E31F27" w:rsidRDefault="00C355AB">
            <w:pPr>
              <w:jc w:val="center"/>
              <w:rPr>
                <w:bCs/>
                <w:sz w:val="24"/>
              </w:rPr>
            </w:pPr>
            <w:r>
              <w:rPr>
                <w:bCs/>
                <w:sz w:val="24"/>
              </w:rPr>
              <w:t>12</w:t>
            </w:r>
          </w:p>
        </w:tc>
        <w:tc>
          <w:tcPr>
            <w:tcW w:w="4961" w:type="dxa"/>
          </w:tcPr>
          <w:p w:rsidR="00E31F27" w:rsidRDefault="00C355AB">
            <w:pPr>
              <w:widowControl/>
              <w:jc w:val="left"/>
              <w:rPr>
                <w:bCs/>
                <w:sz w:val="24"/>
              </w:rPr>
            </w:pPr>
            <w:r>
              <w:rPr>
                <w:bCs/>
                <w:sz w:val="24"/>
              </w:rPr>
              <w:t>货油区排油监控系统是否正常？</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r w:rsidR="00E31F27">
        <w:trPr>
          <w:trHeight w:val="150"/>
        </w:trPr>
        <w:tc>
          <w:tcPr>
            <w:tcW w:w="959" w:type="dxa"/>
          </w:tcPr>
          <w:p w:rsidR="00E31F27" w:rsidRDefault="00C355AB">
            <w:pPr>
              <w:jc w:val="center"/>
              <w:rPr>
                <w:bCs/>
                <w:sz w:val="24"/>
              </w:rPr>
            </w:pPr>
            <w:r>
              <w:rPr>
                <w:bCs/>
                <w:sz w:val="24"/>
              </w:rPr>
              <w:t>13</w:t>
            </w:r>
          </w:p>
        </w:tc>
        <w:tc>
          <w:tcPr>
            <w:tcW w:w="4961" w:type="dxa"/>
          </w:tcPr>
          <w:p w:rsidR="00E31F27" w:rsidRDefault="00C355AB">
            <w:pPr>
              <w:widowControl/>
              <w:jc w:val="left"/>
              <w:rPr>
                <w:bCs/>
                <w:sz w:val="24"/>
              </w:rPr>
            </w:pPr>
            <w:r>
              <w:rPr>
                <w:bCs/>
                <w:sz w:val="24"/>
              </w:rPr>
              <w:t>油水界面探测设施是否正常？</w:t>
            </w:r>
          </w:p>
        </w:tc>
        <w:tc>
          <w:tcPr>
            <w:tcW w:w="709" w:type="dxa"/>
            <w:vAlign w:val="center"/>
          </w:tcPr>
          <w:p w:rsidR="00E31F27" w:rsidRDefault="00C355AB">
            <w:pPr>
              <w:jc w:val="center"/>
              <w:rPr>
                <w:bCs/>
                <w:sz w:val="24"/>
              </w:rPr>
            </w:pPr>
            <w:r>
              <w:rPr>
                <w:bCs/>
                <w:sz w:val="24"/>
              </w:rPr>
              <w:t>□</w:t>
            </w:r>
          </w:p>
        </w:tc>
        <w:tc>
          <w:tcPr>
            <w:tcW w:w="709" w:type="dxa"/>
            <w:vAlign w:val="center"/>
          </w:tcPr>
          <w:p w:rsidR="00E31F27" w:rsidRDefault="00C355AB">
            <w:pPr>
              <w:jc w:val="center"/>
              <w:rPr>
                <w:bCs/>
                <w:sz w:val="24"/>
              </w:rPr>
            </w:pPr>
            <w:r>
              <w:rPr>
                <w:bCs/>
                <w:sz w:val="24"/>
              </w:rPr>
              <w:t>□</w:t>
            </w:r>
          </w:p>
        </w:tc>
        <w:tc>
          <w:tcPr>
            <w:tcW w:w="1184" w:type="dxa"/>
            <w:vAlign w:val="center"/>
          </w:tcPr>
          <w:p w:rsidR="00E31F27" w:rsidRDefault="00C355AB">
            <w:pPr>
              <w:jc w:val="center"/>
              <w:rPr>
                <w:bCs/>
                <w:sz w:val="24"/>
              </w:rPr>
            </w:pPr>
            <w:r>
              <w:rPr>
                <w:bCs/>
                <w:sz w:val="24"/>
              </w:rPr>
              <w:t>□</w:t>
            </w:r>
          </w:p>
        </w:tc>
      </w:tr>
    </w:tbl>
    <w:p w:rsidR="00E31F27" w:rsidRDefault="00E31F27">
      <w:pPr>
        <w:rPr>
          <w:b/>
          <w:bCs/>
          <w:sz w:val="24"/>
        </w:rPr>
      </w:pPr>
    </w:p>
    <w:p w:rsidR="00E31F27" w:rsidRDefault="00C355AB">
      <w:r>
        <w:rPr>
          <w:b/>
          <w:bCs/>
          <w:sz w:val="24"/>
        </w:rPr>
        <w:t>船长签名时间：</w:t>
      </w:r>
    </w:p>
    <w:p w:rsidR="00E31F27" w:rsidRDefault="00C355AB">
      <w:r>
        <w:t>注：</w:t>
      </w:r>
    </w:p>
    <w:p w:rsidR="00E31F27" w:rsidRDefault="00C355AB">
      <w:pPr>
        <w:numPr>
          <w:ilvl w:val="0"/>
          <w:numId w:val="6"/>
        </w:numPr>
      </w:pPr>
      <w:r>
        <w:t>船舶在进行自查时应根据本船实际情况在</w:t>
      </w:r>
      <w:r>
        <w:t>“</w:t>
      </w:r>
      <w:r>
        <w:t>是</w:t>
      </w:r>
      <w:r>
        <w:t>”</w:t>
      </w:r>
      <w:r>
        <w:t>、</w:t>
      </w:r>
      <w:r>
        <w:t>“</w:t>
      </w:r>
      <w:r>
        <w:t>否</w:t>
      </w:r>
      <w:r>
        <w:t>”</w:t>
      </w:r>
      <w:r>
        <w:t>、</w:t>
      </w:r>
      <w:r>
        <w:t>“</w:t>
      </w:r>
      <w:r>
        <w:t>不适用</w:t>
      </w:r>
      <w:r>
        <w:t>”</w:t>
      </w:r>
      <w:r>
        <w:t>相应的项目下方的方框中</w:t>
      </w:r>
      <w:r>
        <w:t>“√”</w:t>
      </w:r>
      <w:r>
        <w:t>。</w:t>
      </w:r>
    </w:p>
    <w:p w:rsidR="00E31F27" w:rsidRDefault="00C355AB">
      <w:pPr>
        <w:numPr>
          <w:ilvl w:val="0"/>
          <w:numId w:val="6"/>
        </w:numPr>
      </w:pPr>
      <w:r>
        <w:t>本自查表内每一项要求均包含多项内容，如果选择</w:t>
      </w:r>
      <w:r>
        <w:t>“</w:t>
      </w:r>
      <w:r>
        <w:t>是</w:t>
      </w:r>
      <w:r>
        <w:t>”</w:t>
      </w:r>
      <w:r>
        <w:t>则表示该要求的所有方面均符合要求，有一项不符合则应选择</w:t>
      </w:r>
      <w:r>
        <w:t>“</w:t>
      </w:r>
      <w:r>
        <w:t>否</w:t>
      </w:r>
      <w:r>
        <w:t>”</w:t>
      </w:r>
      <w:r>
        <w:t>。</w:t>
      </w:r>
    </w:p>
    <w:p w:rsidR="00E31F27" w:rsidRDefault="00C355AB">
      <w:r>
        <w:t>3</w:t>
      </w:r>
      <w:r>
        <w:t>、对选择</w:t>
      </w:r>
      <w:r>
        <w:t>“</w:t>
      </w:r>
      <w:r>
        <w:t>否</w:t>
      </w:r>
      <w:r>
        <w:t>”</w:t>
      </w:r>
      <w:r>
        <w:t>的项目，要在</w:t>
      </w:r>
      <w:r>
        <w:t>“</w:t>
      </w:r>
      <w:r>
        <w:t>航海日志</w:t>
      </w:r>
      <w:r>
        <w:t>”</w:t>
      </w:r>
      <w:r>
        <w:t>或</w:t>
      </w:r>
      <w:r>
        <w:t>“</w:t>
      </w:r>
      <w:r>
        <w:t>轮机日志</w:t>
      </w:r>
      <w:r>
        <w:t>”</w:t>
      </w:r>
      <w:r>
        <w:t>中准确记载所存在的问题，并及时进行整改。</w:t>
      </w:r>
    </w:p>
    <w:p w:rsidR="00E31F27" w:rsidRDefault="00E31F27">
      <w:pPr>
        <w:spacing w:line="420" w:lineRule="exact"/>
      </w:pPr>
    </w:p>
    <w:p w:rsidR="00E31F27" w:rsidRDefault="00E31F27">
      <w:pPr>
        <w:spacing w:line="420" w:lineRule="exact"/>
        <w:rPr>
          <w:b/>
          <w:sz w:val="44"/>
          <w:szCs w:val="44"/>
        </w:rPr>
      </w:pPr>
    </w:p>
    <w:p w:rsidR="00E31F27" w:rsidRDefault="00E31F27">
      <w:pPr>
        <w:spacing w:line="420" w:lineRule="exact"/>
        <w:rPr>
          <w:b/>
          <w:sz w:val="44"/>
          <w:szCs w:val="44"/>
        </w:rPr>
      </w:pPr>
    </w:p>
    <w:p w:rsidR="00E31F27" w:rsidRDefault="00E31F27">
      <w:pPr>
        <w:spacing w:line="420" w:lineRule="exact"/>
        <w:rPr>
          <w:b/>
          <w:sz w:val="44"/>
          <w:szCs w:val="44"/>
        </w:rPr>
      </w:pPr>
    </w:p>
    <w:p w:rsidR="00E31F27" w:rsidRDefault="00C355AB">
      <w:pPr>
        <w:pStyle w:val="115"/>
        <w:rPr>
          <w:sz w:val="32"/>
          <w:szCs w:val="32"/>
        </w:rPr>
      </w:pPr>
      <w:bookmarkStart w:id="250" w:name="_Toc8247882"/>
      <w:bookmarkStart w:id="251" w:name="_Toc8145234"/>
      <w:bookmarkStart w:id="252" w:name="_Toc8145339"/>
      <w:bookmarkStart w:id="253" w:name="_Toc8145496"/>
      <w:bookmarkStart w:id="254" w:name="_Toc8145077"/>
      <w:bookmarkStart w:id="255" w:name="_Toc13151389"/>
      <w:bookmarkStart w:id="256" w:name="_Toc8981211"/>
      <w:bookmarkStart w:id="257" w:name="_Toc19603082"/>
      <w:bookmarkStart w:id="258" w:name="_Toc16027370"/>
      <w:bookmarkStart w:id="259" w:name="_Toc8982508"/>
      <w:bookmarkStart w:id="260" w:name="_Toc8983248"/>
      <w:bookmarkStart w:id="261" w:name="_Toc8979406"/>
      <w:bookmarkStart w:id="262" w:name="_Toc16120562"/>
      <w:bookmarkStart w:id="263" w:name="_Toc8940279"/>
      <w:r>
        <w:rPr>
          <w:sz w:val="32"/>
          <w:szCs w:val="32"/>
        </w:rPr>
        <w:lastRenderedPageBreak/>
        <w:t>第</w:t>
      </w:r>
      <w:r>
        <w:rPr>
          <w:rFonts w:hint="eastAsia"/>
          <w:sz w:val="32"/>
          <w:szCs w:val="32"/>
        </w:rPr>
        <w:t>4</w:t>
      </w:r>
      <w:r>
        <w:rPr>
          <w:sz w:val="32"/>
          <w:szCs w:val="32"/>
        </w:rPr>
        <w:t>.2</w:t>
      </w:r>
      <w:r>
        <w:rPr>
          <w:rFonts w:hint="eastAsia"/>
          <w:sz w:val="32"/>
          <w:szCs w:val="32"/>
        </w:rPr>
        <w:t>节</w:t>
      </w:r>
      <w:r>
        <w:rPr>
          <w:rFonts w:hint="eastAsia"/>
          <w:sz w:val="32"/>
          <w:szCs w:val="32"/>
        </w:rPr>
        <w:t xml:space="preserve"> </w:t>
      </w:r>
      <w:r>
        <w:rPr>
          <w:sz w:val="32"/>
          <w:szCs w:val="32"/>
        </w:rPr>
        <w:t>船舶防污染管理</w:t>
      </w:r>
      <w:bookmarkEnd w:id="250"/>
      <w:bookmarkEnd w:id="251"/>
      <w:bookmarkEnd w:id="252"/>
      <w:bookmarkEnd w:id="253"/>
      <w:bookmarkEnd w:id="254"/>
      <w:r>
        <w:rPr>
          <w:rFonts w:hint="eastAsia"/>
          <w:sz w:val="32"/>
          <w:szCs w:val="32"/>
        </w:rPr>
        <w:t>须知</w:t>
      </w:r>
      <w:bookmarkEnd w:id="255"/>
      <w:bookmarkEnd w:id="256"/>
      <w:bookmarkEnd w:id="257"/>
      <w:bookmarkEnd w:id="258"/>
      <w:bookmarkEnd w:id="259"/>
      <w:bookmarkEnd w:id="260"/>
      <w:bookmarkEnd w:id="261"/>
      <w:bookmarkEnd w:id="262"/>
      <w:bookmarkEnd w:id="263"/>
    </w:p>
    <w:p w:rsidR="00E31F27" w:rsidRDefault="00E31F27">
      <w:pPr>
        <w:spacing w:line="360" w:lineRule="auto"/>
        <w:ind w:firstLineChars="200" w:firstLine="482"/>
        <w:rPr>
          <w:b/>
          <w:sz w:val="24"/>
        </w:rPr>
      </w:pPr>
    </w:p>
    <w:p w:rsidR="00E31F27" w:rsidRDefault="00C355AB">
      <w:pPr>
        <w:spacing w:line="360" w:lineRule="auto"/>
        <w:ind w:firstLineChars="200" w:firstLine="482"/>
        <w:rPr>
          <w:b/>
          <w:sz w:val="24"/>
        </w:rPr>
      </w:pPr>
      <w:r>
        <w:rPr>
          <w:b/>
          <w:sz w:val="24"/>
        </w:rPr>
        <w:t xml:space="preserve">1 </w:t>
      </w:r>
      <w:r>
        <w:rPr>
          <w:b/>
          <w:sz w:val="24"/>
        </w:rPr>
        <w:t>目的</w:t>
      </w:r>
    </w:p>
    <w:p w:rsidR="00E31F27" w:rsidRDefault="00C355AB">
      <w:pPr>
        <w:spacing w:line="360" w:lineRule="auto"/>
        <w:ind w:leftChars="50" w:left="105" w:firstLineChars="150" w:firstLine="360"/>
        <w:rPr>
          <w:sz w:val="24"/>
        </w:rPr>
      </w:pPr>
      <w:r>
        <w:rPr>
          <w:sz w:val="24"/>
        </w:rPr>
        <w:t>为了保护水域环境，防止船舶对水域造成污染，根据《</w:t>
      </w:r>
      <w:r>
        <w:rPr>
          <w:sz w:val="24"/>
        </w:rPr>
        <w:t>73/78</w:t>
      </w:r>
      <w:r>
        <w:rPr>
          <w:sz w:val="24"/>
        </w:rPr>
        <w:t>防污染公约》</w:t>
      </w:r>
      <w:r>
        <w:rPr>
          <w:rFonts w:hint="eastAsia"/>
          <w:sz w:val="24"/>
        </w:rPr>
        <w:t>、</w:t>
      </w:r>
      <w:bookmarkStart w:id="264" w:name="_Hlk16843950"/>
      <w:r>
        <w:rPr>
          <w:rFonts w:hint="eastAsia"/>
          <w:sz w:val="24"/>
        </w:rPr>
        <w:t>《船舶水污染物排放控制标准》</w:t>
      </w:r>
      <w:bookmarkEnd w:id="264"/>
      <w:r>
        <w:rPr>
          <w:sz w:val="24"/>
        </w:rPr>
        <w:t>及有关法律法规规章和规范性文件规定，制定本管理</w:t>
      </w:r>
      <w:r>
        <w:rPr>
          <w:rFonts w:hint="eastAsia"/>
          <w:sz w:val="24"/>
        </w:rPr>
        <w:t>须知，</w:t>
      </w:r>
      <w:r>
        <w:rPr>
          <w:sz w:val="24"/>
        </w:rPr>
        <w:t>本</w:t>
      </w:r>
      <w:r>
        <w:rPr>
          <w:rFonts w:hint="eastAsia"/>
          <w:sz w:val="24"/>
        </w:rPr>
        <w:t>须知</w:t>
      </w:r>
      <w:r>
        <w:rPr>
          <w:sz w:val="24"/>
        </w:rPr>
        <w:t>包括：防止油污染管理，生活污水排放控制，船舶垃圾管理和防止船舶造成空气污染。</w:t>
      </w:r>
    </w:p>
    <w:p w:rsidR="00E31F27" w:rsidRDefault="00C355AB">
      <w:pPr>
        <w:spacing w:line="360" w:lineRule="auto"/>
        <w:ind w:firstLineChars="200" w:firstLine="482"/>
        <w:rPr>
          <w:b/>
          <w:sz w:val="24"/>
        </w:rPr>
      </w:pPr>
      <w:r>
        <w:rPr>
          <w:b/>
          <w:sz w:val="24"/>
        </w:rPr>
        <w:t>2</w:t>
      </w:r>
      <w:bookmarkStart w:id="265" w:name="_Hlk4569534"/>
      <w:r>
        <w:rPr>
          <w:b/>
          <w:sz w:val="24"/>
        </w:rPr>
        <w:t>防止油污染管理</w:t>
      </w:r>
      <w:bookmarkEnd w:id="265"/>
    </w:p>
    <w:p w:rsidR="00E31F27" w:rsidRDefault="00C355AB">
      <w:pPr>
        <w:spacing w:line="360" w:lineRule="auto"/>
        <w:ind w:firstLineChars="200" w:firstLine="480"/>
        <w:rPr>
          <w:sz w:val="24"/>
        </w:rPr>
      </w:pPr>
      <w:r>
        <w:rPr>
          <w:sz w:val="24"/>
        </w:rPr>
        <w:t xml:space="preserve">2.1 </w:t>
      </w:r>
      <w:r>
        <w:rPr>
          <w:sz w:val="24"/>
        </w:rPr>
        <w:t>机舱含油污水的排放</w:t>
      </w:r>
    </w:p>
    <w:p w:rsidR="00E31F27" w:rsidRDefault="00C355AB">
      <w:pPr>
        <w:spacing w:line="360" w:lineRule="auto"/>
        <w:ind w:firstLineChars="200" w:firstLine="480"/>
        <w:rPr>
          <w:sz w:val="24"/>
        </w:rPr>
      </w:pPr>
      <w:r>
        <w:rPr>
          <w:sz w:val="24"/>
        </w:rPr>
        <w:t>2.1.1</w:t>
      </w:r>
      <w:r>
        <w:rPr>
          <w:sz w:val="24"/>
        </w:rPr>
        <w:t>停泊在锚地、港池内的船舶，禁止向舷外排放机舱含油污水，但油污水在危及机舱设备安全时，可向港口</w:t>
      </w:r>
      <w:r>
        <w:rPr>
          <w:rFonts w:hint="eastAsia"/>
          <w:sz w:val="24"/>
        </w:rPr>
        <w:t>部门</w:t>
      </w:r>
      <w:r>
        <w:rPr>
          <w:sz w:val="24"/>
        </w:rPr>
        <w:t>申请，经同意按要求进行排放（机舱大量进水等除外）。</w:t>
      </w:r>
    </w:p>
    <w:p w:rsidR="00E31F27" w:rsidRDefault="00C355AB">
      <w:pPr>
        <w:spacing w:line="360" w:lineRule="auto"/>
        <w:ind w:firstLineChars="200" w:firstLine="480"/>
        <w:rPr>
          <w:color w:val="FF0000"/>
          <w:sz w:val="24"/>
        </w:rPr>
      </w:pPr>
      <w:r>
        <w:rPr>
          <w:color w:val="FF0000"/>
          <w:sz w:val="24"/>
        </w:rPr>
        <w:t>2.1.2</w:t>
      </w:r>
      <w:r>
        <w:rPr>
          <w:rFonts w:ascii="宋体" w:hAnsi="宋体" w:cs="宋体" w:hint="eastAsia"/>
          <w:color w:val="FF0000"/>
          <w:sz w:val="24"/>
          <w:u w:val="single"/>
        </w:rPr>
        <w:t>航行在特殊海域以外的船舶，排放机舱油污水应按《MARPOL73/78防污公约》附则I及《船舶水污染物排放控制标准》的规定，即：船舶不在零排放水域内；船舶正在航行途中，船上油水分离设备或过滤设备正在运转，未经稀释的排出物含油量不超过15ppm。</w:t>
      </w:r>
    </w:p>
    <w:p w:rsidR="00E31F27" w:rsidRDefault="00C355AB">
      <w:pPr>
        <w:spacing w:line="360" w:lineRule="auto"/>
        <w:ind w:firstLineChars="200" w:firstLine="480"/>
        <w:rPr>
          <w:sz w:val="24"/>
        </w:rPr>
      </w:pPr>
      <w:r>
        <w:rPr>
          <w:color w:val="FF0000"/>
          <w:sz w:val="24"/>
        </w:rPr>
        <w:t>2.1.3</w:t>
      </w:r>
      <w:r>
        <w:rPr>
          <w:rFonts w:hint="eastAsia"/>
          <w:color w:val="FF0000"/>
          <w:sz w:val="24"/>
          <w:u w:val="single"/>
        </w:rPr>
        <w:t>船舶排放机舱含油污水，应首先征得轮机长认可，同时加强与驾驶台的联系，排放过程中注意海面情况。</w:t>
      </w:r>
    </w:p>
    <w:p w:rsidR="00E31F27" w:rsidRDefault="00C355AB">
      <w:pPr>
        <w:spacing w:line="360" w:lineRule="auto"/>
        <w:ind w:firstLineChars="200" w:firstLine="480"/>
        <w:rPr>
          <w:sz w:val="24"/>
        </w:rPr>
      </w:pPr>
      <w:r>
        <w:rPr>
          <w:color w:val="FF0000"/>
          <w:sz w:val="24"/>
        </w:rPr>
        <w:t>2.1.4</w:t>
      </w:r>
      <w:r>
        <w:rPr>
          <w:rFonts w:hint="eastAsia"/>
          <w:color w:val="FF0000"/>
          <w:sz w:val="24"/>
          <w:u w:val="single"/>
        </w:rPr>
        <w:t xml:space="preserve"> 150</w:t>
      </w:r>
      <w:r>
        <w:rPr>
          <w:rFonts w:hint="eastAsia"/>
          <w:color w:val="FF0000"/>
          <w:sz w:val="24"/>
          <w:u w:val="single"/>
        </w:rPr>
        <w:t>总吨以下的油船和</w:t>
      </w:r>
      <w:r>
        <w:rPr>
          <w:rFonts w:hint="eastAsia"/>
          <w:color w:val="FF0000"/>
          <w:sz w:val="24"/>
          <w:u w:val="single"/>
        </w:rPr>
        <w:t>400</w:t>
      </w:r>
      <w:r>
        <w:rPr>
          <w:rFonts w:hint="eastAsia"/>
          <w:color w:val="FF0000"/>
          <w:sz w:val="24"/>
          <w:u w:val="single"/>
        </w:rPr>
        <w:t>总吨以下非油船如未配备</w:t>
      </w:r>
      <w:r>
        <w:rPr>
          <w:rFonts w:hint="eastAsia"/>
          <w:color w:val="FF0000"/>
          <w:sz w:val="24"/>
          <w:u w:val="single"/>
        </w:rPr>
        <w:t>2.1.2</w:t>
      </w:r>
      <w:r>
        <w:rPr>
          <w:rFonts w:hint="eastAsia"/>
          <w:color w:val="FF0000"/>
          <w:sz w:val="24"/>
          <w:u w:val="single"/>
        </w:rPr>
        <w:t>所述滤油设备，则应将所有油性混合物留在船上，并随后排入接收设备。</w:t>
      </w:r>
    </w:p>
    <w:p w:rsidR="00E31F27" w:rsidRDefault="00C355AB">
      <w:pPr>
        <w:spacing w:line="360" w:lineRule="auto"/>
        <w:ind w:firstLineChars="200" w:firstLine="480"/>
        <w:rPr>
          <w:color w:val="FF0000"/>
          <w:sz w:val="24"/>
          <w:u w:val="single"/>
        </w:rPr>
      </w:pPr>
      <w:r>
        <w:rPr>
          <w:color w:val="FF0000"/>
          <w:sz w:val="24"/>
        </w:rPr>
        <w:t>2.1.5</w:t>
      </w:r>
      <w:r>
        <w:rPr>
          <w:rFonts w:hint="eastAsia"/>
          <w:color w:val="FF0000"/>
          <w:sz w:val="24"/>
          <w:u w:val="single"/>
        </w:rPr>
        <w:t>排放作业应按规定详细记入《油类记录簿》（如须配备）或《航海日志》，《油类记录簿》在船保存</w:t>
      </w:r>
      <w:r>
        <w:rPr>
          <w:rFonts w:hint="eastAsia"/>
          <w:color w:val="FF0000"/>
          <w:sz w:val="24"/>
          <w:u w:val="single"/>
        </w:rPr>
        <w:t>3</w:t>
      </w:r>
      <w:r>
        <w:rPr>
          <w:rFonts w:hint="eastAsia"/>
          <w:color w:val="FF0000"/>
          <w:sz w:val="24"/>
          <w:u w:val="single"/>
        </w:rPr>
        <w:t>年。《航海日志》在船保存</w:t>
      </w:r>
      <w:r>
        <w:rPr>
          <w:rFonts w:hint="eastAsia"/>
          <w:color w:val="FF0000"/>
          <w:sz w:val="24"/>
          <w:u w:val="single"/>
        </w:rPr>
        <w:t>2</w:t>
      </w:r>
      <w:r>
        <w:rPr>
          <w:rFonts w:hint="eastAsia"/>
          <w:color w:val="FF0000"/>
          <w:sz w:val="24"/>
          <w:u w:val="single"/>
        </w:rPr>
        <w:t>年。</w:t>
      </w:r>
    </w:p>
    <w:p w:rsidR="00E31F27" w:rsidRDefault="00C355AB">
      <w:pPr>
        <w:spacing w:line="360" w:lineRule="auto"/>
        <w:ind w:firstLineChars="200" w:firstLine="480"/>
        <w:rPr>
          <w:sz w:val="24"/>
        </w:rPr>
      </w:pPr>
      <w:r>
        <w:rPr>
          <w:sz w:val="24"/>
        </w:rPr>
        <w:t xml:space="preserve">2.2 </w:t>
      </w:r>
      <w:r>
        <w:rPr>
          <w:sz w:val="24"/>
        </w:rPr>
        <w:t>机舱残油、含油污水的接收</w:t>
      </w:r>
    </w:p>
    <w:p w:rsidR="00E31F27" w:rsidRDefault="00C355AB">
      <w:pPr>
        <w:spacing w:line="360" w:lineRule="auto"/>
        <w:ind w:firstLineChars="200" w:firstLine="480"/>
        <w:rPr>
          <w:sz w:val="24"/>
        </w:rPr>
      </w:pPr>
      <w:r>
        <w:rPr>
          <w:sz w:val="24"/>
        </w:rPr>
        <w:t>2.2.1</w:t>
      </w:r>
      <w:r>
        <w:rPr>
          <w:sz w:val="24"/>
        </w:rPr>
        <w:t>船舶在港口需要接收残油或机舱含油污水时，应向机务主管报告，经同意后向海事管理机构报</w:t>
      </w:r>
      <w:r>
        <w:rPr>
          <w:rFonts w:hint="eastAsia"/>
          <w:sz w:val="24"/>
        </w:rPr>
        <w:t>备</w:t>
      </w:r>
      <w:r>
        <w:rPr>
          <w:sz w:val="24"/>
        </w:rPr>
        <w:t>后方可进行。</w:t>
      </w:r>
    </w:p>
    <w:p w:rsidR="00E31F27" w:rsidRDefault="00C355AB">
      <w:pPr>
        <w:spacing w:line="360" w:lineRule="auto"/>
        <w:ind w:firstLineChars="200" w:firstLine="480"/>
        <w:rPr>
          <w:sz w:val="24"/>
        </w:rPr>
      </w:pPr>
      <w:r>
        <w:rPr>
          <w:sz w:val="24"/>
        </w:rPr>
        <w:t>2.2.2</w:t>
      </w:r>
      <w:r>
        <w:rPr>
          <w:sz w:val="24"/>
        </w:rPr>
        <w:t>船舶</w:t>
      </w:r>
      <w:bookmarkStart w:id="266" w:name="_Hlk4569945"/>
      <w:r>
        <w:rPr>
          <w:sz w:val="24"/>
        </w:rPr>
        <w:t>残油、</w:t>
      </w:r>
      <w:bookmarkEnd w:id="266"/>
      <w:r>
        <w:rPr>
          <w:sz w:val="24"/>
        </w:rPr>
        <w:t>含油污水接收时如用泵驳卸，应与接收的船（或车）协调好联系信号，限定最高泵速，指派专人进行操作排放，加强输送管路的检查，堵好甲板出水孔，备好漏油的应急工具、用品</w:t>
      </w:r>
      <w:r>
        <w:rPr>
          <w:rFonts w:hint="eastAsia"/>
          <w:sz w:val="24"/>
        </w:rPr>
        <w:t>，</w:t>
      </w:r>
      <w:r>
        <w:rPr>
          <w:sz w:val="24"/>
        </w:rPr>
        <w:t>防止</w:t>
      </w:r>
      <w:r>
        <w:rPr>
          <w:rFonts w:hint="eastAsia"/>
          <w:sz w:val="24"/>
        </w:rPr>
        <w:t>发生污染</w:t>
      </w:r>
      <w:r>
        <w:rPr>
          <w:sz w:val="24"/>
        </w:rPr>
        <w:t>事故。</w:t>
      </w:r>
    </w:p>
    <w:p w:rsidR="00E31F27" w:rsidRDefault="00C355AB">
      <w:pPr>
        <w:spacing w:line="360" w:lineRule="auto"/>
        <w:ind w:firstLineChars="200" w:firstLine="480"/>
        <w:rPr>
          <w:sz w:val="24"/>
        </w:rPr>
      </w:pPr>
      <w:r>
        <w:rPr>
          <w:sz w:val="24"/>
        </w:rPr>
        <w:t>2.2.3</w:t>
      </w:r>
      <w:r>
        <w:rPr>
          <w:sz w:val="24"/>
        </w:rPr>
        <w:t>船舶完成机舱残油、含油污水接收作业后，应向接收单位索要污染物</w:t>
      </w:r>
      <w:r>
        <w:rPr>
          <w:sz w:val="24"/>
        </w:rPr>
        <w:lastRenderedPageBreak/>
        <w:t>接收单证，轮机长应将接收时间、地点、数量等情况记在《轮机日志》和《油类记录簿》，并将接收单证贴在其上以备检查。</w:t>
      </w:r>
    </w:p>
    <w:p w:rsidR="00E31F27" w:rsidRDefault="00C355AB">
      <w:pPr>
        <w:spacing w:line="360" w:lineRule="auto"/>
        <w:ind w:firstLineChars="200" w:firstLine="480"/>
        <w:rPr>
          <w:sz w:val="24"/>
        </w:rPr>
      </w:pPr>
      <w:r>
        <w:rPr>
          <w:sz w:val="24"/>
        </w:rPr>
        <w:t xml:space="preserve">2.3 </w:t>
      </w:r>
      <w:r>
        <w:rPr>
          <w:sz w:val="24"/>
        </w:rPr>
        <w:t>船舶油料供受作业</w:t>
      </w:r>
    </w:p>
    <w:p w:rsidR="00E31F27" w:rsidRDefault="00C355AB">
      <w:pPr>
        <w:adjustRightInd w:val="0"/>
        <w:snapToGrid w:val="0"/>
        <w:spacing w:line="360" w:lineRule="auto"/>
        <w:ind w:firstLineChars="200" w:firstLine="480"/>
        <w:rPr>
          <w:color w:val="FF0000"/>
          <w:sz w:val="24"/>
          <w:u w:val="single"/>
        </w:rPr>
      </w:pPr>
      <w:r>
        <w:rPr>
          <w:color w:val="FF0000"/>
          <w:sz w:val="24"/>
          <w:u w:val="single"/>
        </w:rPr>
        <w:t>2.3.1</w:t>
      </w:r>
      <w:r>
        <w:rPr>
          <w:color w:val="FF0000"/>
          <w:sz w:val="24"/>
          <w:u w:val="single"/>
        </w:rPr>
        <w:t>在供油作业前，供受油船舶双方应配备好灭火器等消防设施以及吸油毡、木屑和破布等清污材料。检查好管路、油路，做好供受油作业安全检查准备工作。</w:t>
      </w:r>
      <w:r>
        <w:rPr>
          <w:rFonts w:hint="eastAsia"/>
          <w:color w:val="FF0000"/>
          <w:sz w:val="24"/>
          <w:u w:val="single"/>
        </w:rPr>
        <w:t>船长或其指定人员应将作业种类、作业时间、作业地点、作业单位和船舶名称等信息向海事管理机构报告；作业信息变更的，应当及时补报。</w:t>
      </w:r>
    </w:p>
    <w:p w:rsidR="00E31F27" w:rsidRDefault="00C355AB">
      <w:pPr>
        <w:spacing w:line="360" w:lineRule="auto"/>
        <w:ind w:firstLineChars="200" w:firstLine="480"/>
        <w:rPr>
          <w:sz w:val="24"/>
        </w:rPr>
      </w:pPr>
      <w:r>
        <w:rPr>
          <w:sz w:val="24"/>
        </w:rPr>
        <w:t>2.3.2</w:t>
      </w:r>
      <w:r>
        <w:rPr>
          <w:sz w:val="24"/>
        </w:rPr>
        <w:t>供油船与受油船间缆绳要紧固</w:t>
      </w:r>
      <w:r>
        <w:rPr>
          <w:rFonts w:hint="eastAsia"/>
          <w:sz w:val="24"/>
        </w:rPr>
        <w:t>，</w:t>
      </w:r>
      <w:r>
        <w:rPr>
          <w:sz w:val="24"/>
        </w:rPr>
        <w:t>双方船舶要关闭门窗，不得在甲板做无关作业，严禁明火。输油管要</w:t>
      </w:r>
      <w:r>
        <w:rPr>
          <w:rFonts w:hint="eastAsia"/>
          <w:sz w:val="24"/>
        </w:rPr>
        <w:t>确保可靠连接</w:t>
      </w:r>
      <w:r>
        <w:rPr>
          <w:sz w:val="24"/>
        </w:rPr>
        <w:t>。</w:t>
      </w:r>
    </w:p>
    <w:p w:rsidR="00E31F27" w:rsidRDefault="00C355AB">
      <w:pPr>
        <w:spacing w:line="360" w:lineRule="auto"/>
        <w:ind w:firstLineChars="200" w:firstLine="480"/>
        <w:rPr>
          <w:sz w:val="24"/>
        </w:rPr>
      </w:pPr>
      <w:r>
        <w:rPr>
          <w:sz w:val="24"/>
        </w:rPr>
        <w:t>2.3.3</w:t>
      </w:r>
      <w:r>
        <w:rPr>
          <w:sz w:val="24"/>
        </w:rPr>
        <w:t>现场作业人员应听令于现场指挥人员的统一调度。应安排人员时刻监视作业情况，避免油品溢漏于海面。</w:t>
      </w:r>
    </w:p>
    <w:p w:rsidR="00E31F27" w:rsidRDefault="00C355AB">
      <w:pPr>
        <w:spacing w:line="360" w:lineRule="auto"/>
        <w:ind w:firstLineChars="200" w:firstLine="480"/>
        <w:rPr>
          <w:sz w:val="24"/>
        </w:rPr>
      </w:pPr>
      <w:r>
        <w:rPr>
          <w:sz w:val="24"/>
        </w:rPr>
        <w:t>2.3.4</w:t>
      </w:r>
      <w:r>
        <w:rPr>
          <w:sz w:val="24"/>
        </w:rPr>
        <w:t>在供油作业过程中，若</w:t>
      </w:r>
      <w:r>
        <w:rPr>
          <w:rFonts w:hint="eastAsia"/>
          <w:sz w:val="24"/>
        </w:rPr>
        <w:t>发生溢油事故</w:t>
      </w:r>
      <w:r>
        <w:rPr>
          <w:sz w:val="24"/>
        </w:rPr>
        <w:t>，应立即停止作业并通知</w:t>
      </w:r>
      <w:r>
        <w:rPr>
          <w:rFonts w:hint="eastAsia"/>
          <w:sz w:val="24"/>
        </w:rPr>
        <w:t>对方</w:t>
      </w:r>
      <w:r>
        <w:rPr>
          <w:sz w:val="24"/>
        </w:rPr>
        <w:t>共同启动防污染溢油应急预案</w:t>
      </w:r>
      <w:r>
        <w:rPr>
          <w:rFonts w:hint="eastAsia"/>
          <w:sz w:val="24"/>
        </w:rPr>
        <w:t>，</w:t>
      </w:r>
      <w:r>
        <w:rPr>
          <w:sz w:val="24"/>
        </w:rPr>
        <w:t>用吸油材料</w:t>
      </w:r>
      <w:r>
        <w:rPr>
          <w:rFonts w:hint="eastAsia"/>
          <w:sz w:val="24"/>
        </w:rPr>
        <w:t>把</w:t>
      </w:r>
      <w:r>
        <w:rPr>
          <w:sz w:val="24"/>
        </w:rPr>
        <w:t>泄露在船上的溢油收集后，用围油栏</w:t>
      </w:r>
      <w:r>
        <w:rPr>
          <w:color w:val="000000" w:themeColor="text1"/>
          <w:sz w:val="24"/>
        </w:rPr>
        <w:t>对</w:t>
      </w:r>
      <w:r>
        <w:rPr>
          <w:rFonts w:hint="eastAsia"/>
          <w:color w:val="000000" w:themeColor="text1"/>
          <w:sz w:val="24"/>
        </w:rPr>
        <w:t>海上</w:t>
      </w:r>
      <w:r>
        <w:rPr>
          <w:color w:val="000000" w:themeColor="text1"/>
          <w:sz w:val="24"/>
        </w:rPr>
        <w:t>溢油</w:t>
      </w:r>
      <w:r>
        <w:rPr>
          <w:sz w:val="24"/>
        </w:rPr>
        <w:t>进行围控</w:t>
      </w:r>
      <w:r>
        <w:rPr>
          <w:rFonts w:hint="eastAsia"/>
          <w:sz w:val="24"/>
        </w:rPr>
        <w:t>，同时</w:t>
      </w:r>
      <w:r>
        <w:rPr>
          <w:sz w:val="24"/>
        </w:rPr>
        <w:t>立即报告公司和海事管理机构</w:t>
      </w:r>
      <w:r>
        <w:rPr>
          <w:rFonts w:hint="eastAsia"/>
          <w:sz w:val="24"/>
        </w:rPr>
        <w:t>，</w:t>
      </w:r>
      <w:r>
        <w:rPr>
          <w:sz w:val="24"/>
        </w:rPr>
        <w:t>等待海事管理机构统一指挥清污行动，将污染控制在最小程度，减少可能造成的污染损害和安全威胁。</w:t>
      </w:r>
    </w:p>
    <w:p w:rsidR="00E31F27" w:rsidRDefault="00C355AB">
      <w:pPr>
        <w:spacing w:line="360" w:lineRule="auto"/>
        <w:ind w:firstLineChars="200" w:firstLine="480"/>
        <w:rPr>
          <w:sz w:val="24"/>
          <w:u w:val="single"/>
        </w:rPr>
      </w:pPr>
      <w:r>
        <w:rPr>
          <w:rFonts w:hint="eastAsia"/>
          <w:color w:val="FF0000"/>
          <w:sz w:val="24"/>
          <w:u w:val="single"/>
        </w:rPr>
        <w:t xml:space="preserve">2.3.5 </w:t>
      </w:r>
      <w:r>
        <w:rPr>
          <w:rFonts w:ascii="宋体" w:hAnsi="宋体" w:cs="宋体" w:hint="eastAsia"/>
          <w:color w:val="FF0000"/>
          <w:sz w:val="24"/>
          <w:u w:val="single"/>
        </w:rPr>
        <w:t>船长在船舶进行水上LNG加注作业前通过海事信息系统，将作业信息向海事管理机构报告；作业变更的，应当及时补报；加注作业完成后，船舶应当将作业的实际情况报告海事管理机构。</w:t>
      </w:r>
    </w:p>
    <w:p w:rsidR="00E31F27" w:rsidRDefault="00C355AB">
      <w:pPr>
        <w:spacing w:line="360" w:lineRule="auto"/>
        <w:ind w:firstLineChars="200" w:firstLine="482"/>
        <w:rPr>
          <w:b/>
          <w:sz w:val="24"/>
        </w:rPr>
      </w:pPr>
      <w:r>
        <w:rPr>
          <w:b/>
          <w:sz w:val="24"/>
        </w:rPr>
        <w:t>3</w:t>
      </w:r>
      <w:r>
        <w:rPr>
          <w:b/>
          <w:sz w:val="24"/>
        </w:rPr>
        <w:t>生活污水排放控制</w:t>
      </w:r>
    </w:p>
    <w:p w:rsidR="00E31F27" w:rsidRDefault="00C355AB">
      <w:pPr>
        <w:spacing w:line="360" w:lineRule="auto"/>
        <w:ind w:firstLineChars="200" w:firstLine="480"/>
        <w:rPr>
          <w:sz w:val="24"/>
        </w:rPr>
      </w:pPr>
      <w:r>
        <w:rPr>
          <w:sz w:val="24"/>
        </w:rPr>
        <w:t>3.1</w:t>
      </w:r>
      <w:r>
        <w:rPr>
          <w:sz w:val="24"/>
        </w:rPr>
        <w:t>除下述情况外，禁止将生活污水排放入海：</w:t>
      </w:r>
    </w:p>
    <w:p w:rsidR="00E31F27" w:rsidRDefault="00C355AB">
      <w:pPr>
        <w:spacing w:line="360" w:lineRule="auto"/>
        <w:ind w:firstLineChars="200" w:firstLine="480"/>
        <w:rPr>
          <w:color w:val="FF0000"/>
          <w:sz w:val="24"/>
          <w:u w:val="single"/>
        </w:rPr>
      </w:pPr>
      <w:r>
        <w:rPr>
          <w:rFonts w:hint="eastAsia"/>
          <w:color w:val="FF0000"/>
          <w:sz w:val="24"/>
          <w:u w:val="single"/>
        </w:rPr>
        <w:t>3.1.1</w:t>
      </w:r>
      <w:r>
        <w:rPr>
          <w:rFonts w:hint="eastAsia"/>
          <w:color w:val="FF0000"/>
          <w:sz w:val="24"/>
          <w:u w:val="single"/>
        </w:rPr>
        <w:t>船舶在距最近陆地</w:t>
      </w:r>
      <w:r>
        <w:rPr>
          <w:rFonts w:hint="eastAsia"/>
          <w:color w:val="FF0000"/>
          <w:sz w:val="24"/>
          <w:u w:val="single"/>
        </w:rPr>
        <w:t>3</w:t>
      </w:r>
      <w:r>
        <w:rPr>
          <w:rFonts w:hint="eastAsia"/>
          <w:color w:val="FF0000"/>
          <w:sz w:val="24"/>
          <w:u w:val="single"/>
        </w:rPr>
        <w:t>海里以外，使用经认可的设备排放经过粉碎和消毒的生活污水，或在距最近陆地</w:t>
      </w:r>
      <w:r>
        <w:rPr>
          <w:rFonts w:hint="eastAsia"/>
          <w:color w:val="FF0000"/>
          <w:sz w:val="24"/>
          <w:u w:val="single"/>
        </w:rPr>
        <w:t>12</w:t>
      </w:r>
      <w:r>
        <w:rPr>
          <w:rFonts w:hint="eastAsia"/>
          <w:color w:val="FF0000"/>
          <w:sz w:val="24"/>
          <w:u w:val="single"/>
        </w:rPr>
        <w:t>海里以外排放未经粉碎或消毒的生活污水。但不论哪种情况，不得将集污舱中储存的生活污水即刻排光，而应在船舶以不低于</w:t>
      </w:r>
      <w:r>
        <w:rPr>
          <w:rFonts w:hint="eastAsia"/>
          <w:color w:val="FF0000"/>
          <w:sz w:val="24"/>
          <w:u w:val="single"/>
        </w:rPr>
        <w:t>4</w:t>
      </w:r>
      <w:r>
        <w:rPr>
          <w:rFonts w:hint="eastAsia"/>
          <w:color w:val="FF0000"/>
          <w:sz w:val="24"/>
          <w:u w:val="single"/>
        </w:rPr>
        <w:t>节的航速航行时，以中等速率排放。该排放率应按照有关标准予以批准。</w:t>
      </w:r>
    </w:p>
    <w:p w:rsidR="00E31F27" w:rsidRDefault="00C355AB">
      <w:pPr>
        <w:spacing w:line="360" w:lineRule="auto"/>
        <w:ind w:firstLineChars="200" w:firstLine="480"/>
        <w:rPr>
          <w:color w:val="FF0000"/>
          <w:sz w:val="24"/>
          <w:u w:val="single"/>
        </w:rPr>
      </w:pPr>
      <w:r>
        <w:rPr>
          <w:rFonts w:hint="eastAsia"/>
          <w:color w:val="FF0000"/>
          <w:sz w:val="24"/>
          <w:u w:val="single"/>
        </w:rPr>
        <w:t xml:space="preserve">3.1.2 </w:t>
      </w:r>
      <w:r>
        <w:rPr>
          <w:rFonts w:hint="eastAsia"/>
          <w:color w:val="FF0000"/>
          <w:sz w:val="24"/>
          <w:u w:val="single"/>
        </w:rPr>
        <w:t>船舶在距最近陆地</w:t>
      </w:r>
      <w:r>
        <w:rPr>
          <w:rFonts w:hint="eastAsia"/>
          <w:color w:val="FF0000"/>
          <w:sz w:val="24"/>
          <w:u w:val="single"/>
        </w:rPr>
        <w:t>3</w:t>
      </w:r>
      <w:r>
        <w:rPr>
          <w:rFonts w:hint="eastAsia"/>
          <w:color w:val="FF0000"/>
          <w:sz w:val="24"/>
          <w:u w:val="single"/>
        </w:rPr>
        <w:t>海里以内，船上装有经认可的生活污水处理装置正在运转，且船舶在航行中，同时排出的污水在其周围的水中不应产生可见的漂浮固体，也不应使周围的水变色，且该设备的试验结果已载入该船的《防止生活污水污染证书》。</w:t>
      </w:r>
    </w:p>
    <w:p w:rsidR="00E31F27" w:rsidRDefault="00C355AB">
      <w:pPr>
        <w:spacing w:line="360" w:lineRule="auto"/>
        <w:ind w:firstLineChars="200" w:firstLine="480"/>
        <w:rPr>
          <w:sz w:val="24"/>
        </w:rPr>
      </w:pPr>
      <w:r>
        <w:rPr>
          <w:sz w:val="24"/>
        </w:rPr>
        <w:t xml:space="preserve">3.2 </w:t>
      </w:r>
      <w:r>
        <w:rPr>
          <w:sz w:val="24"/>
        </w:rPr>
        <w:t>船舶生活污水柜不能容纳停泊时全部生活污水时，应向港口</w:t>
      </w:r>
      <w:r>
        <w:rPr>
          <w:rFonts w:hint="eastAsia"/>
          <w:sz w:val="24"/>
        </w:rPr>
        <w:t>部门</w:t>
      </w:r>
      <w:r>
        <w:rPr>
          <w:sz w:val="24"/>
        </w:rPr>
        <w:t>申请回收生活污水或请示处理办法。</w:t>
      </w:r>
    </w:p>
    <w:p w:rsidR="00E31F27" w:rsidRDefault="00C355AB">
      <w:pPr>
        <w:spacing w:line="360" w:lineRule="auto"/>
        <w:ind w:firstLineChars="200" w:firstLine="480"/>
        <w:rPr>
          <w:color w:val="FF0000"/>
          <w:sz w:val="24"/>
          <w:u w:val="single"/>
        </w:rPr>
      </w:pPr>
      <w:r>
        <w:rPr>
          <w:rFonts w:hint="eastAsia"/>
          <w:color w:val="FF0000"/>
          <w:sz w:val="24"/>
          <w:u w:val="single"/>
        </w:rPr>
        <w:lastRenderedPageBreak/>
        <w:t xml:space="preserve">3.3  </w:t>
      </w:r>
      <w:r>
        <w:rPr>
          <w:rFonts w:hint="eastAsia"/>
          <w:color w:val="FF0000"/>
          <w:sz w:val="24"/>
          <w:u w:val="single"/>
        </w:rPr>
        <w:t>船舶在饮用水源保护区内，不得排放生活污水，并按规定对控制措施进行记录。</w:t>
      </w:r>
    </w:p>
    <w:p w:rsidR="00E31F27" w:rsidRDefault="00C355AB">
      <w:pPr>
        <w:spacing w:line="360" w:lineRule="auto"/>
        <w:ind w:firstLineChars="200" w:firstLine="482"/>
        <w:rPr>
          <w:b/>
          <w:sz w:val="24"/>
        </w:rPr>
      </w:pPr>
      <w:r>
        <w:rPr>
          <w:b/>
          <w:sz w:val="24"/>
        </w:rPr>
        <w:t>4</w:t>
      </w:r>
      <w:r>
        <w:rPr>
          <w:b/>
          <w:sz w:val="24"/>
        </w:rPr>
        <w:t>船舶垃圾管理</w:t>
      </w:r>
    </w:p>
    <w:p w:rsidR="00E31F27" w:rsidRDefault="00C355AB">
      <w:pPr>
        <w:spacing w:line="360" w:lineRule="auto"/>
        <w:ind w:firstLineChars="200" w:firstLine="480"/>
        <w:rPr>
          <w:sz w:val="24"/>
        </w:rPr>
      </w:pPr>
      <w:r>
        <w:rPr>
          <w:sz w:val="24"/>
        </w:rPr>
        <w:t xml:space="preserve">4.1 </w:t>
      </w:r>
      <w:r>
        <w:rPr>
          <w:sz w:val="24"/>
        </w:rPr>
        <w:t>垃圾分类：</w:t>
      </w:r>
      <w:r>
        <w:rPr>
          <w:sz w:val="24"/>
        </w:rPr>
        <w:t>A</w:t>
      </w:r>
      <w:r>
        <w:rPr>
          <w:sz w:val="24"/>
        </w:rPr>
        <w:t>塑料；</w:t>
      </w:r>
      <w:r>
        <w:rPr>
          <w:sz w:val="24"/>
        </w:rPr>
        <w:t>B</w:t>
      </w:r>
      <w:r>
        <w:rPr>
          <w:sz w:val="24"/>
        </w:rPr>
        <w:t>食品废弃物；</w:t>
      </w:r>
      <w:r>
        <w:rPr>
          <w:sz w:val="24"/>
        </w:rPr>
        <w:t xml:space="preserve">C </w:t>
      </w:r>
      <w:r>
        <w:rPr>
          <w:sz w:val="24"/>
        </w:rPr>
        <w:t>生活废弃物；</w:t>
      </w:r>
      <w:r>
        <w:rPr>
          <w:sz w:val="24"/>
        </w:rPr>
        <w:t>D</w:t>
      </w:r>
      <w:r>
        <w:rPr>
          <w:sz w:val="24"/>
        </w:rPr>
        <w:t>食用油；</w:t>
      </w:r>
      <w:r>
        <w:rPr>
          <w:sz w:val="24"/>
        </w:rPr>
        <w:t>E</w:t>
      </w:r>
      <w:r>
        <w:rPr>
          <w:sz w:val="24"/>
        </w:rPr>
        <w:t>焚烧炉灰；</w:t>
      </w:r>
      <w:r>
        <w:rPr>
          <w:sz w:val="24"/>
        </w:rPr>
        <w:t>F</w:t>
      </w:r>
      <w:r>
        <w:rPr>
          <w:sz w:val="24"/>
        </w:rPr>
        <w:t>操作废弃物；</w:t>
      </w:r>
      <w:r>
        <w:rPr>
          <w:sz w:val="24"/>
        </w:rPr>
        <w:t xml:space="preserve">G </w:t>
      </w:r>
      <w:r>
        <w:rPr>
          <w:sz w:val="24"/>
        </w:rPr>
        <w:t>动物尸体；</w:t>
      </w:r>
      <w:r>
        <w:rPr>
          <w:sz w:val="24"/>
        </w:rPr>
        <w:t>H</w:t>
      </w:r>
      <w:r>
        <w:rPr>
          <w:sz w:val="24"/>
        </w:rPr>
        <w:t>渔具；</w:t>
      </w:r>
      <w:r>
        <w:rPr>
          <w:sz w:val="24"/>
        </w:rPr>
        <w:t xml:space="preserve">I </w:t>
      </w:r>
      <w:r>
        <w:rPr>
          <w:sz w:val="24"/>
        </w:rPr>
        <w:t>电子废弃物；</w:t>
      </w:r>
      <w:r>
        <w:rPr>
          <w:sz w:val="24"/>
        </w:rPr>
        <w:t>J</w:t>
      </w:r>
      <w:r>
        <w:rPr>
          <w:sz w:val="24"/>
        </w:rPr>
        <w:t>货物残余（对海洋环境无害物质）；</w:t>
      </w:r>
      <w:r>
        <w:rPr>
          <w:sz w:val="24"/>
        </w:rPr>
        <w:t>K</w:t>
      </w:r>
      <w:r>
        <w:rPr>
          <w:sz w:val="24"/>
        </w:rPr>
        <w:t>货物残余（对海洋环境有害物质）。其中，</w:t>
      </w:r>
      <w:r>
        <w:rPr>
          <w:sz w:val="24"/>
        </w:rPr>
        <w:t>A</w:t>
      </w:r>
      <w:r>
        <w:rPr>
          <w:sz w:val="24"/>
        </w:rPr>
        <w:t>至</w:t>
      </w:r>
      <w:r>
        <w:rPr>
          <w:sz w:val="24"/>
        </w:rPr>
        <w:t>J</w:t>
      </w:r>
      <w:r>
        <w:rPr>
          <w:sz w:val="24"/>
        </w:rPr>
        <w:t>适用于所有船舶，记录在《垃圾记录簿》第一部分中；</w:t>
      </w:r>
      <w:r>
        <w:rPr>
          <w:sz w:val="24"/>
        </w:rPr>
        <w:t>J</w:t>
      </w:r>
      <w:r>
        <w:rPr>
          <w:sz w:val="24"/>
        </w:rPr>
        <w:t>和</w:t>
      </w:r>
      <w:r>
        <w:rPr>
          <w:sz w:val="24"/>
        </w:rPr>
        <w:t>K</w:t>
      </w:r>
      <w:r>
        <w:rPr>
          <w:sz w:val="24"/>
        </w:rPr>
        <w:t>类垃圾适用于载运固体散装货物船舶，记录在《垃圾记录簿》第二部分中。</w:t>
      </w:r>
    </w:p>
    <w:p w:rsidR="00E31F27" w:rsidRDefault="00C355AB">
      <w:pPr>
        <w:spacing w:line="360" w:lineRule="auto"/>
        <w:ind w:firstLineChars="200" w:firstLine="480"/>
        <w:rPr>
          <w:sz w:val="24"/>
        </w:rPr>
      </w:pPr>
      <w:r>
        <w:rPr>
          <w:sz w:val="24"/>
        </w:rPr>
        <w:t xml:space="preserve">4.2 </w:t>
      </w:r>
      <w:r>
        <w:rPr>
          <w:sz w:val="24"/>
        </w:rPr>
        <w:t>船上必须备有密封性能好、大小适用的专用塑料袋和有盖专用垃圾桶。专用垃圾桶可用铁桶加盖代用，但铁桶不得有腐蚀破损，并应稳妥放置及固定。</w:t>
      </w:r>
    </w:p>
    <w:p w:rsidR="00E31F27" w:rsidRDefault="00C355AB">
      <w:pPr>
        <w:spacing w:line="360" w:lineRule="auto"/>
        <w:ind w:firstLineChars="200" w:firstLine="480"/>
        <w:rPr>
          <w:sz w:val="24"/>
        </w:rPr>
      </w:pPr>
      <w:r>
        <w:rPr>
          <w:sz w:val="24"/>
        </w:rPr>
        <w:t xml:space="preserve">4.3 </w:t>
      </w:r>
      <w:r>
        <w:rPr>
          <w:sz w:val="24"/>
        </w:rPr>
        <w:t>船上的生活垃圾、扫舱垃圾、维修后的油垃圾、塑料垃圾等应分类堆放</w:t>
      </w:r>
      <w:r>
        <w:rPr>
          <w:rFonts w:hint="eastAsia"/>
          <w:sz w:val="24"/>
        </w:rPr>
        <w:t>，</w:t>
      </w:r>
      <w:r>
        <w:rPr>
          <w:sz w:val="24"/>
        </w:rPr>
        <w:t>其中含油棉纱、破布须另行堆放，并注意防止燃烧。</w:t>
      </w:r>
    </w:p>
    <w:p w:rsidR="00E31F27" w:rsidRDefault="00C355AB">
      <w:pPr>
        <w:spacing w:line="360" w:lineRule="auto"/>
        <w:ind w:firstLineChars="200" w:firstLine="480"/>
        <w:rPr>
          <w:sz w:val="24"/>
        </w:rPr>
      </w:pPr>
      <w:r>
        <w:rPr>
          <w:sz w:val="24"/>
        </w:rPr>
        <w:t xml:space="preserve">4.4 </w:t>
      </w:r>
      <w:r>
        <w:rPr>
          <w:sz w:val="24"/>
        </w:rPr>
        <w:t>含有毒、有害物质的垃圾或来自疫区的垃圾必须单独存放，并应向卫生检疫部门申请进行处理。</w:t>
      </w:r>
    </w:p>
    <w:p w:rsidR="00E31F27" w:rsidRDefault="00C355AB">
      <w:pPr>
        <w:spacing w:line="360" w:lineRule="auto"/>
        <w:ind w:firstLineChars="200" w:firstLine="480"/>
        <w:rPr>
          <w:sz w:val="24"/>
        </w:rPr>
      </w:pPr>
      <w:r>
        <w:rPr>
          <w:sz w:val="24"/>
        </w:rPr>
        <w:t xml:space="preserve">4.5 </w:t>
      </w:r>
      <w:r>
        <w:rPr>
          <w:sz w:val="24"/>
        </w:rPr>
        <w:t>垃圾桶不得悬挂在舷外任何地方。</w:t>
      </w:r>
    </w:p>
    <w:p w:rsidR="00E31F27" w:rsidRDefault="00C355AB">
      <w:pPr>
        <w:spacing w:line="360" w:lineRule="auto"/>
        <w:ind w:firstLineChars="200" w:firstLine="480"/>
        <w:rPr>
          <w:sz w:val="24"/>
        </w:rPr>
      </w:pPr>
      <w:r>
        <w:rPr>
          <w:sz w:val="24"/>
        </w:rPr>
        <w:t xml:space="preserve">4.6 </w:t>
      </w:r>
      <w:r>
        <w:rPr>
          <w:sz w:val="24"/>
        </w:rPr>
        <w:t>航行中垃圾的处理</w:t>
      </w:r>
    </w:p>
    <w:p w:rsidR="00E31F27" w:rsidRDefault="00C355AB">
      <w:pPr>
        <w:spacing w:line="360" w:lineRule="auto"/>
        <w:ind w:firstLineChars="200" w:firstLine="480"/>
        <w:rPr>
          <w:sz w:val="24"/>
        </w:rPr>
      </w:pPr>
      <w:r>
        <w:rPr>
          <w:sz w:val="24"/>
        </w:rPr>
        <w:t>4.6.1</w:t>
      </w:r>
      <w:r>
        <w:rPr>
          <w:sz w:val="24"/>
        </w:rPr>
        <w:t>所有的塑料、生活废弃物（如：纸制品、布、玻璃、金属、瓶子、陶器等）、操作废弃物、焚烧炉灰、食用油和渔具均不得处理入海，应存放在专用的垃圾袋或垃圾桶内，抵港后由岸上接收处理。</w:t>
      </w:r>
    </w:p>
    <w:p w:rsidR="00E31F27" w:rsidRDefault="00C355AB">
      <w:pPr>
        <w:spacing w:line="360" w:lineRule="auto"/>
        <w:ind w:firstLineChars="200" w:firstLine="480"/>
        <w:rPr>
          <w:sz w:val="24"/>
        </w:rPr>
      </w:pPr>
      <w:r>
        <w:rPr>
          <w:sz w:val="24"/>
        </w:rPr>
        <w:t>4.6.2</w:t>
      </w:r>
      <w:r>
        <w:rPr>
          <w:sz w:val="24"/>
        </w:rPr>
        <w:t>在距最近陆地</w:t>
      </w:r>
      <w:r>
        <w:rPr>
          <w:sz w:val="24"/>
        </w:rPr>
        <w:t>12</w:t>
      </w:r>
      <w:r>
        <w:rPr>
          <w:sz w:val="24"/>
        </w:rPr>
        <w:t>海里以内，禁止将食品废弃物直接处理入海。</w:t>
      </w:r>
    </w:p>
    <w:p w:rsidR="00E31F27" w:rsidRDefault="00C355AB">
      <w:pPr>
        <w:spacing w:line="360" w:lineRule="auto"/>
        <w:ind w:firstLineChars="200" w:firstLine="480"/>
        <w:rPr>
          <w:sz w:val="24"/>
        </w:rPr>
      </w:pPr>
      <w:r>
        <w:rPr>
          <w:sz w:val="24"/>
        </w:rPr>
        <w:t>4.6.3</w:t>
      </w:r>
      <w:r>
        <w:rPr>
          <w:sz w:val="24"/>
        </w:rPr>
        <w:t>经过粉碎后直径小于</w:t>
      </w:r>
      <w:r>
        <w:rPr>
          <w:sz w:val="24"/>
        </w:rPr>
        <w:t>25</w:t>
      </w:r>
      <w:r>
        <w:rPr>
          <w:sz w:val="24"/>
        </w:rPr>
        <w:t>毫米的食品废弃物可以在</w:t>
      </w:r>
      <w:r>
        <w:rPr>
          <w:sz w:val="24"/>
        </w:rPr>
        <w:t>3</w:t>
      </w:r>
      <w:r>
        <w:rPr>
          <w:sz w:val="24"/>
        </w:rPr>
        <w:t>海里以外投放入海。</w:t>
      </w:r>
    </w:p>
    <w:p w:rsidR="00E31F27" w:rsidRDefault="00C355AB">
      <w:pPr>
        <w:spacing w:line="360" w:lineRule="auto"/>
        <w:ind w:firstLineChars="200" w:firstLine="480"/>
        <w:rPr>
          <w:sz w:val="24"/>
        </w:rPr>
      </w:pPr>
      <w:r>
        <w:rPr>
          <w:sz w:val="24"/>
        </w:rPr>
        <w:t>4.6.4</w:t>
      </w:r>
      <w:r>
        <w:rPr>
          <w:sz w:val="24"/>
        </w:rPr>
        <w:t>应特别注意在处理垃圾入海时，不准将塑料包装袋、盒等一起处理入海。如分别堆放的垃圾被混杂在一起时，则处理时应按其中较严格的要求来进行。</w:t>
      </w:r>
    </w:p>
    <w:p w:rsidR="00E31F27" w:rsidRDefault="00C355AB">
      <w:pPr>
        <w:spacing w:line="360" w:lineRule="auto"/>
        <w:ind w:firstLineChars="200" w:firstLine="480"/>
        <w:rPr>
          <w:sz w:val="24"/>
        </w:rPr>
      </w:pPr>
      <w:r>
        <w:rPr>
          <w:sz w:val="24"/>
        </w:rPr>
        <w:t xml:space="preserve">4.7 </w:t>
      </w:r>
      <w:r>
        <w:rPr>
          <w:sz w:val="24"/>
        </w:rPr>
        <w:t>停泊在港口时垃圾的处理</w:t>
      </w:r>
    </w:p>
    <w:p w:rsidR="00E31F27" w:rsidRDefault="00C355AB">
      <w:pPr>
        <w:spacing w:line="360" w:lineRule="auto"/>
        <w:ind w:firstLineChars="200" w:firstLine="480"/>
        <w:rPr>
          <w:sz w:val="24"/>
        </w:rPr>
      </w:pPr>
      <w:r>
        <w:rPr>
          <w:sz w:val="24"/>
        </w:rPr>
        <w:t>4.7.1</w:t>
      </w:r>
      <w:r>
        <w:rPr>
          <w:sz w:val="24"/>
        </w:rPr>
        <w:t>禁止在港区及内河倾倒任何垃圾（包括食品废弃物）。</w:t>
      </w:r>
    </w:p>
    <w:p w:rsidR="00E31F27" w:rsidRDefault="00C355AB">
      <w:pPr>
        <w:spacing w:line="360" w:lineRule="auto"/>
        <w:ind w:firstLineChars="200" w:firstLine="480"/>
        <w:rPr>
          <w:sz w:val="24"/>
        </w:rPr>
      </w:pPr>
      <w:r>
        <w:rPr>
          <w:sz w:val="24"/>
        </w:rPr>
        <w:t>4.7.2</w:t>
      </w:r>
      <w:r>
        <w:rPr>
          <w:sz w:val="24"/>
        </w:rPr>
        <w:t>未经港方批准，禁止在港区内使用焚烧炉处理垃圾。</w:t>
      </w:r>
    </w:p>
    <w:p w:rsidR="00E31F27" w:rsidRDefault="00C355AB">
      <w:pPr>
        <w:spacing w:line="360" w:lineRule="auto"/>
        <w:ind w:firstLineChars="200" w:firstLine="480"/>
        <w:rPr>
          <w:sz w:val="24"/>
        </w:rPr>
      </w:pPr>
      <w:r>
        <w:rPr>
          <w:sz w:val="24"/>
        </w:rPr>
        <w:t>4.7.3</w:t>
      </w:r>
      <w:r>
        <w:rPr>
          <w:sz w:val="24"/>
        </w:rPr>
        <w:t>对在航行中未能处理的垃圾及不允许处理的塑料垃圾，应妥善保管并向港口</w:t>
      </w:r>
      <w:r>
        <w:rPr>
          <w:rFonts w:hint="eastAsia"/>
          <w:sz w:val="24"/>
        </w:rPr>
        <w:t>部门</w:t>
      </w:r>
      <w:r>
        <w:rPr>
          <w:sz w:val="24"/>
        </w:rPr>
        <w:t>申请接收处理。</w:t>
      </w:r>
    </w:p>
    <w:p w:rsidR="00E31F27" w:rsidRDefault="00C355AB">
      <w:pPr>
        <w:spacing w:line="360" w:lineRule="auto"/>
        <w:ind w:firstLineChars="200" w:firstLine="480"/>
        <w:rPr>
          <w:sz w:val="24"/>
        </w:rPr>
      </w:pPr>
      <w:r>
        <w:rPr>
          <w:sz w:val="24"/>
        </w:rPr>
        <w:t>4.7.4</w:t>
      </w:r>
      <w:r>
        <w:rPr>
          <w:sz w:val="24"/>
        </w:rPr>
        <w:t>对含有毒、有害物质或来自疫区的垃圾，还应向卫生检疫部门申请报告，经批准后按其要求处理。</w:t>
      </w:r>
    </w:p>
    <w:p w:rsidR="00E31F27" w:rsidRDefault="00C355AB">
      <w:pPr>
        <w:spacing w:line="360" w:lineRule="auto"/>
        <w:ind w:firstLineChars="200" w:firstLine="480"/>
        <w:rPr>
          <w:sz w:val="24"/>
        </w:rPr>
      </w:pPr>
      <w:r>
        <w:rPr>
          <w:sz w:val="24"/>
        </w:rPr>
        <w:lastRenderedPageBreak/>
        <w:t>4.7.5</w:t>
      </w:r>
      <w:r>
        <w:rPr>
          <w:sz w:val="24"/>
        </w:rPr>
        <w:t>岸上进行垃圾接收作业时，船方应密切配合，严防垃圾散落水中。</w:t>
      </w:r>
    </w:p>
    <w:p w:rsidR="00E31F27" w:rsidRDefault="00C355AB">
      <w:pPr>
        <w:spacing w:line="360" w:lineRule="auto"/>
        <w:ind w:firstLineChars="200" w:firstLine="480"/>
        <w:rPr>
          <w:sz w:val="24"/>
        </w:rPr>
      </w:pPr>
      <w:r>
        <w:rPr>
          <w:sz w:val="24"/>
        </w:rPr>
        <w:t>4.7.6</w:t>
      </w:r>
      <w:r>
        <w:rPr>
          <w:sz w:val="24"/>
        </w:rPr>
        <w:t>在进行每项垃圾处理时，都应在《垃圾记录簿》上作记录。《垃圾记录簿》由大副负责保管和记录，每页记录后由船长签认。垃圾被港方接收处理后应向其索取证明，该证明必须和《垃圾记录簿》一起保留在船上</w:t>
      </w:r>
      <w:r>
        <w:rPr>
          <w:sz w:val="24"/>
        </w:rPr>
        <w:t>2</w:t>
      </w:r>
      <w:r>
        <w:rPr>
          <w:sz w:val="24"/>
        </w:rPr>
        <w:t>年。</w:t>
      </w:r>
    </w:p>
    <w:p w:rsidR="00E31F27" w:rsidRDefault="00C355AB">
      <w:pPr>
        <w:spacing w:line="360" w:lineRule="auto"/>
        <w:ind w:firstLineChars="200" w:firstLine="482"/>
        <w:rPr>
          <w:b/>
          <w:sz w:val="24"/>
        </w:rPr>
      </w:pPr>
      <w:r>
        <w:rPr>
          <w:b/>
          <w:sz w:val="24"/>
        </w:rPr>
        <w:t>5</w:t>
      </w:r>
      <w:r>
        <w:rPr>
          <w:b/>
          <w:sz w:val="24"/>
        </w:rPr>
        <w:t>防止船舶造成空气污染</w:t>
      </w:r>
    </w:p>
    <w:p w:rsidR="00E31F27" w:rsidRDefault="00C355AB">
      <w:pPr>
        <w:spacing w:line="360" w:lineRule="auto"/>
        <w:ind w:firstLineChars="200" w:firstLine="480"/>
        <w:rPr>
          <w:sz w:val="24"/>
        </w:rPr>
      </w:pPr>
      <w:r>
        <w:rPr>
          <w:sz w:val="24"/>
        </w:rPr>
        <w:t>5.1</w:t>
      </w:r>
      <w:r>
        <w:rPr>
          <w:sz w:val="24"/>
        </w:rPr>
        <w:t>根据《中华人民共和国大气污染防治法》</w:t>
      </w:r>
      <w:r>
        <w:rPr>
          <w:rFonts w:hint="eastAsia"/>
          <w:sz w:val="24"/>
        </w:rPr>
        <w:t>和《交通运输部关于印发</w:t>
      </w:r>
      <w:bookmarkStart w:id="267" w:name="_Hlk16109225"/>
      <w:r>
        <w:rPr>
          <w:rFonts w:hint="eastAsia"/>
          <w:sz w:val="24"/>
        </w:rPr>
        <w:t>船舶大气污染物排放控制区实施方案</w:t>
      </w:r>
      <w:bookmarkEnd w:id="267"/>
      <w:r>
        <w:rPr>
          <w:rFonts w:hint="eastAsia"/>
          <w:sz w:val="24"/>
        </w:rPr>
        <w:t>的通知》（交海发〔</w:t>
      </w:r>
      <w:r>
        <w:rPr>
          <w:rFonts w:hint="eastAsia"/>
          <w:sz w:val="24"/>
        </w:rPr>
        <w:t>2018</w:t>
      </w:r>
      <w:r>
        <w:rPr>
          <w:rFonts w:hint="eastAsia"/>
          <w:sz w:val="24"/>
        </w:rPr>
        <w:t>〕</w:t>
      </w:r>
      <w:r>
        <w:rPr>
          <w:rFonts w:hint="eastAsia"/>
          <w:sz w:val="24"/>
        </w:rPr>
        <w:t>168</w:t>
      </w:r>
      <w:r>
        <w:rPr>
          <w:rFonts w:hint="eastAsia"/>
          <w:sz w:val="24"/>
        </w:rPr>
        <w:t>号）</w:t>
      </w:r>
      <w:r>
        <w:rPr>
          <w:sz w:val="24"/>
        </w:rPr>
        <w:t>等有关规定制定本规定。</w:t>
      </w:r>
    </w:p>
    <w:p w:rsidR="00E31F27" w:rsidRDefault="00C355AB">
      <w:pPr>
        <w:spacing w:line="360" w:lineRule="auto"/>
        <w:ind w:firstLineChars="200" w:firstLine="480"/>
        <w:rPr>
          <w:sz w:val="24"/>
        </w:rPr>
      </w:pPr>
      <w:r>
        <w:rPr>
          <w:rFonts w:hint="eastAsia"/>
          <w:sz w:val="24"/>
        </w:rPr>
        <w:t xml:space="preserve">5.2 </w:t>
      </w:r>
      <w:r>
        <w:rPr>
          <w:rFonts w:hint="eastAsia"/>
          <w:sz w:val="24"/>
        </w:rPr>
        <w:t>硫氧化物（</w:t>
      </w:r>
      <w:r>
        <w:rPr>
          <w:rFonts w:hint="eastAsia"/>
          <w:sz w:val="24"/>
        </w:rPr>
        <w:t>SOx</w:t>
      </w:r>
      <w:r>
        <w:rPr>
          <w:rFonts w:hint="eastAsia"/>
          <w:sz w:val="24"/>
        </w:rPr>
        <w:t>）和颗粒物排放控制</w:t>
      </w:r>
    </w:p>
    <w:p w:rsidR="00E31F27" w:rsidRDefault="00C355AB">
      <w:pPr>
        <w:spacing w:line="360" w:lineRule="auto"/>
        <w:ind w:firstLineChars="200" w:firstLine="480"/>
        <w:rPr>
          <w:sz w:val="24"/>
        </w:rPr>
      </w:pPr>
      <w:r>
        <w:rPr>
          <w:rFonts w:hint="eastAsia"/>
          <w:sz w:val="24"/>
        </w:rPr>
        <w:t>5.2.</w:t>
      </w:r>
      <w:r>
        <w:rPr>
          <w:sz w:val="24"/>
        </w:rPr>
        <w:t>1</w:t>
      </w:r>
      <w:r>
        <w:rPr>
          <w:rFonts w:hint="eastAsia"/>
          <w:sz w:val="24"/>
        </w:rPr>
        <w:t xml:space="preserve"> </w:t>
      </w:r>
      <w:r>
        <w:rPr>
          <w:rFonts w:hint="eastAsia"/>
          <w:sz w:val="24"/>
        </w:rPr>
        <w:t>船舶进入排放控制区应遵守排放控制区的相关要求，排放控制区包括沿海控制区和内河控制区，具体范围详见《船舶大气污染物排放控制区实施方案》：</w:t>
      </w:r>
    </w:p>
    <w:p w:rsidR="00E31F27" w:rsidRDefault="00C355AB">
      <w:pPr>
        <w:spacing w:line="360" w:lineRule="auto"/>
        <w:ind w:firstLineChars="200" w:firstLine="480"/>
        <w:rPr>
          <w:sz w:val="24"/>
        </w:rPr>
      </w:pPr>
      <w:r>
        <w:rPr>
          <w:rFonts w:hint="eastAsia"/>
          <w:sz w:val="24"/>
        </w:rPr>
        <w:t>5.2.</w:t>
      </w:r>
      <w:r>
        <w:rPr>
          <w:sz w:val="24"/>
        </w:rPr>
        <w:t>1</w:t>
      </w:r>
      <w:r>
        <w:rPr>
          <w:rFonts w:hint="eastAsia"/>
          <w:sz w:val="24"/>
        </w:rPr>
        <w:t>.1  2019</w:t>
      </w:r>
      <w:r>
        <w:rPr>
          <w:rFonts w:hint="eastAsia"/>
          <w:sz w:val="24"/>
        </w:rPr>
        <w:t>年</w:t>
      </w:r>
      <w:r>
        <w:rPr>
          <w:rFonts w:hint="eastAsia"/>
          <w:sz w:val="24"/>
        </w:rPr>
        <w:t>1</w:t>
      </w:r>
      <w:r>
        <w:rPr>
          <w:rFonts w:hint="eastAsia"/>
          <w:sz w:val="24"/>
        </w:rPr>
        <w:t>月</w:t>
      </w:r>
      <w:r>
        <w:rPr>
          <w:sz w:val="24"/>
        </w:rPr>
        <w:t>1</w:t>
      </w:r>
      <w:r>
        <w:rPr>
          <w:rFonts w:hint="eastAsia"/>
          <w:sz w:val="24"/>
        </w:rPr>
        <w:t>日起，海船进入排放控制区，应使用硫含量不大于</w:t>
      </w:r>
      <w:r>
        <w:rPr>
          <w:rFonts w:hint="eastAsia"/>
          <w:sz w:val="24"/>
        </w:rPr>
        <w:t>0.5%m/m</w:t>
      </w:r>
      <w:r>
        <w:rPr>
          <w:rFonts w:hint="eastAsia"/>
          <w:sz w:val="24"/>
        </w:rPr>
        <w:t>的船用燃油，大型内河船和江海直达船舶应使用符合新修订的船用燃料油国家标准要求的燃油，其他内河船应使用符合国家标准的柴油。</w:t>
      </w:r>
    </w:p>
    <w:p w:rsidR="00E31F27" w:rsidRDefault="00C355AB">
      <w:pPr>
        <w:spacing w:line="360" w:lineRule="auto"/>
        <w:ind w:firstLineChars="200" w:firstLine="480"/>
        <w:rPr>
          <w:sz w:val="24"/>
        </w:rPr>
      </w:pPr>
      <w:r>
        <w:rPr>
          <w:rFonts w:hint="eastAsia"/>
          <w:sz w:val="24"/>
        </w:rPr>
        <w:t>5.2.</w:t>
      </w:r>
      <w:r>
        <w:rPr>
          <w:sz w:val="24"/>
        </w:rPr>
        <w:t>1</w:t>
      </w:r>
      <w:r>
        <w:rPr>
          <w:rFonts w:hint="eastAsia"/>
          <w:sz w:val="24"/>
        </w:rPr>
        <w:t>.2 2020</w:t>
      </w:r>
      <w:r>
        <w:rPr>
          <w:rFonts w:hint="eastAsia"/>
          <w:sz w:val="24"/>
        </w:rPr>
        <w:t>年</w:t>
      </w:r>
      <w:r>
        <w:rPr>
          <w:rFonts w:hint="eastAsia"/>
          <w:sz w:val="24"/>
        </w:rPr>
        <w:t>1</w:t>
      </w:r>
      <w:r>
        <w:rPr>
          <w:rFonts w:hint="eastAsia"/>
          <w:sz w:val="24"/>
        </w:rPr>
        <w:t>日</w:t>
      </w:r>
      <w:r>
        <w:rPr>
          <w:rFonts w:hint="eastAsia"/>
          <w:sz w:val="24"/>
        </w:rPr>
        <w:t>1</w:t>
      </w:r>
      <w:r>
        <w:rPr>
          <w:rFonts w:hint="eastAsia"/>
          <w:sz w:val="24"/>
        </w:rPr>
        <w:t>日起，海船进入内河控制区，应使用硫含量不大于</w:t>
      </w:r>
      <w:r>
        <w:rPr>
          <w:rFonts w:hint="eastAsia"/>
          <w:sz w:val="24"/>
        </w:rPr>
        <w:t>0.1%m/m</w:t>
      </w:r>
      <w:r>
        <w:rPr>
          <w:rFonts w:hint="eastAsia"/>
          <w:sz w:val="24"/>
        </w:rPr>
        <w:t>的船用燃油。</w:t>
      </w:r>
    </w:p>
    <w:p w:rsidR="00E31F27" w:rsidRDefault="00C355AB">
      <w:pPr>
        <w:spacing w:line="360" w:lineRule="auto"/>
        <w:ind w:firstLineChars="200" w:firstLine="480"/>
        <w:rPr>
          <w:sz w:val="24"/>
        </w:rPr>
      </w:pPr>
      <w:r>
        <w:rPr>
          <w:rFonts w:hint="eastAsia"/>
          <w:sz w:val="24"/>
        </w:rPr>
        <w:t>5.2.</w:t>
      </w:r>
      <w:r>
        <w:rPr>
          <w:sz w:val="24"/>
        </w:rPr>
        <w:t>1</w:t>
      </w:r>
      <w:r>
        <w:rPr>
          <w:rFonts w:hint="eastAsia"/>
          <w:sz w:val="24"/>
        </w:rPr>
        <w:t>.3 2020</w:t>
      </w:r>
      <w:r>
        <w:rPr>
          <w:rFonts w:hint="eastAsia"/>
          <w:sz w:val="24"/>
        </w:rPr>
        <w:t>年</w:t>
      </w:r>
      <w:r>
        <w:rPr>
          <w:rFonts w:hint="eastAsia"/>
          <w:sz w:val="24"/>
        </w:rPr>
        <w:t>3</w:t>
      </w:r>
      <w:r>
        <w:rPr>
          <w:rFonts w:hint="eastAsia"/>
          <w:sz w:val="24"/>
        </w:rPr>
        <w:t>月</w:t>
      </w:r>
      <w:r>
        <w:rPr>
          <w:rFonts w:hint="eastAsia"/>
          <w:sz w:val="24"/>
        </w:rPr>
        <w:t>1</w:t>
      </w:r>
      <w:r>
        <w:rPr>
          <w:rFonts w:hint="eastAsia"/>
          <w:sz w:val="24"/>
        </w:rPr>
        <w:t>日起，未使用硫氧化物和颗粒污染物控制装置等替代措施的船舶进入排放控制区只能装载</w:t>
      </w:r>
      <w:r>
        <w:rPr>
          <w:rFonts w:hint="eastAsia"/>
          <w:color w:val="FF0000"/>
          <w:sz w:val="24"/>
          <w:u w:val="single"/>
        </w:rPr>
        <w:t>和</w:t>
      </w:r>
      <w:r>
        <w:rPr>
          <w:rFonts w:hint="eastAsia"/>
          <w:sz w:val="24"/>
        </w:rPr>
        <w:t>使用按照本款应当使用的船用燃油。</w:t>
      </w:r>
    </w:p>
    <w:p w:rsidR="00E31F27" w:rsidRDefault="00C355AB">
      <w:pPr>
        <w:spacing w:line="360" w:lineRule="auto"/>
        <w:ind w:firstLineChars="200" w:firstLine="480"/>
        <w:rPr>
          <w:sz w:val="24"/>
        </w:rPr>
      </w:pPr>
      <w:r>
        <w:rPr>
          <w:rFonts w:hint="eastAsia"/>
          <w:sz w:val="24"/>
        </w:rPr>
        <w:t>5.2.</w:t>
      </w:r>
      <w:r>
        <w:rPr>
          <w:sz w:val="24"/>
        </w:rPr>
        <w:t>1</w:t>
      </w:r>
      <w:r>
        <w:rPr>
          <w:rFonts w:hint="eastAsia"/>
          <w:sz w:val="24"/>
        </w:rPr>
        <w:t>.4 2022</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日起，海船进入沿海控制区海南水域，应使用硫含量不大于</w:t>
      </w:r>
      <w:r>
        <w:rPr>
          <w:rFonts w:hint="eastAsia"/>
          <w:sz w:val="24"/>
        </w:rPr>
        <w:t>0.1%m/m</w:t>
      </w:r>
      <w:r>
        <w:rPr>
          <w:rFonts w:hint="eastAsia"/>
          <w:sz w:val="24"/>
        </w:rPr>
        <w:t>的船用燃油。</w:t>
      </w:r>
    </w:p>
    <w:p w:rsidR="00E31F27" w:rsidRDefault="00C355AB">
      <w:pPr>
        <w:spacing w:line="360" w:lineRule="auto"/>
        <w:ind w:firstLineChars="200" w:firstLine="480"/>
        <w:rPr>
          <w:sz w:val="24"/>
        </w:rPr>
      </w:pPr>
      <w:r>
        <w:rPr>
          <w:sz w:val="24"/>
        </w:rPr>
        <w:t xml:space="preserve">5.2.1.5 </w:t>
      </w:r>
      <w:r>
        <w:rPr>
          <w:rFonts w:hint="eastAsia"/>
          <w:sz w:val="24"/>
        </w:rPr>
        <w:t>适时评估船舶使用硫含量不大于</w:t>
      </w:r>
      <w:r>
        <w:rPr>
          <w:rFonts w:hint="eastAsia"/>
          <w:sz w:val="24"/>
        </w:rPr>
        <w:t xml:space="preserve">0. 1%m/m </w:t>
      </w:r>
      <w:r>
        <w:rPr>
          <w:rFonts w:hint="eastAsia"/>
          <w:sz w:val="24"/>
        </w:rPr>
        <w:t>的船用燃油</w:t>
      </w:r>
      <w:r>
        <w:rPr>
          <w:sz w:val="24"/>
        </w:rPr>
        <w:t>的可行性，确定是否要求自</w:t>
      </w:r>
      <w:r>
        <w:rPr>
          <w:sz w:val="24"/>
        </w:rPr>
        <w:t xml:space="preserve">2025 </w:t>
      </w:r>
      <w:r>
        <w:rPr>
          <w:sz w:val="24"/>
        </w:rPr>
        <w:t>年</w:t>
      </w:r>
      <w:r>
        <w:rPr>
          <w:sz w:val="24"/>
        </w:rPr>
        <w:t xml:space="preserve"> 1</w:t>
      </w:r>
      <w:r>
        <w:rPr>
          <w:sz w:val="24"/>
        </w:rPr>
        <w:t>月</w:t>
      </w:r>
      <w:r>
        <w:rPr>
          <w:sz w:val="24"/>
        </w:rPr>
        <w:t xml:space="preserve"> 1</w:t>
      </w:r>
      <w:r>
        <w:rPr>
          <w:sz w:val="24"/>
        </w:rPr>
        <w:t>日起，海船进入沿海控制区使用硫含量不大于</w:t>
      </w:r>
      <w:r>
        <w:rPr>
          <w:sz w:val="24"/>
        </w:rPr>
        <w:t xml:space="preserve"> 0. 1%m/m </w:t>
      </w:r>
      <w:r>
        <w:rPr>
          <w:sz w:val="24"/>
        </w:rPr>
        <w:t>的船用燃油。</w:t>
      </w:r>
    </w:p>
    <w:p w:rsidR="00E31F27" w:rsidRDefault="00C355AB">
      <w:pPr>
        <w:spacing w:line="360" w:lineRule="auto"/>
        <w:ind w:firstLineChars="200" w:firstLine="480"/>
        <w:rPr>
          <w:sz w:val="24"/>
        </w:rPr>
      </w:pPr>
      <w:r>
        <w:rPr>
          <w:sz w:val="24"/>
        </w:rPr>
        <w:t>5.3</w:t>
      </w:r>
      <w:r>
        <w:rPr>
          <w:sz w:val="24"/>
        </w:rPr>
        <w:t>船舶低硫油转换</w:t>
      </w:r>
    </w:p>
    <w:p w:rsidR="00E31F27" w:rsidRDefault="00C355AB">
      <w:pPr>
        <w:spacing w:line="360" w:lineRule="auto"/>
        <w:ind w:firstLineChars="200" w:firstLine="480"/>
        <w:rPr>
          <w:sz w:val="24"/>
        </w:rPr>
      </w:pPr>
      <w:r>
        <w:rPr>
          <w:sz w:val="24"/>
        </w:rPr>
        <w:t>5.3.1</w:t>
      </w:r>
      <w:r>
        <w:rPr>
          <w:sz w:val="24"/>
        </w:rPr>
        <w:t>进入低硫控制区域</w:t>
      </w:r>
      <w:r>
        <w:rPr>
          <w:rFonts w:hint="eastAsia"/>
          <w:sz w:val="24"/>
        </w:rPr>
        <w:t>前：</w:t>
      </w:r>
    </w:p>
    <w:p w:rsidR="00E31F27" w:rsidRDefault="00C355AB">
      <w:pPr>
        <w:spacing w:line="360" w:lineRule="auto"/>
        <w:ind w:firstLineChars="200" w:firstLine="480"/>
        <w:rPr>
          <w:sz w:val="24"/>
        </w:rPr>
      </w:pPr>
      <w:r>
        <w:rPr>
          <w:sz w:val="24"/>
        </w:rPr>
        <w:t xml:space="preserve">5.3.1.1 </w:t>
      </w:r>
      <w:r>
        <w:rPr>
          <w:sz w:val="24"/>
        </w:rPr>
        <w:t>一旦航次任务确定会进入低硫控制区域后，船长和轮机长要检查并确保船上有足够的低硫燃油可以完成低硫控制区主副机和锅炉消耗的需要</w:t>
      </w:r>
      <w:r>
        <w:rPr>
          <w:rFonts w:hint="eastAsia"/>
          <w:sz w:val="24"/>
        </w:rPr>
        <w:t>，</w:t>
      </w:r>
      <w:r>
        <w:rPr>
          <w:sz w:val="24"/>
        </w:rPr>
        <w:t>如果低硫油不足，</w:t>
      </w:r>
      <w:r>
        <w:rPr>
          <w:rFonts w:hint="eastAsia"/>
          <w:sz w:val="24"/>
        </w:rPr>
        <w:t>应</w:t>
      </w:r>
      <w:r>
        <w:rPr>
          <w:sz w:val="24"/>
        </w:rPr>
        <w:t>申请补加。</w:t>
      </w:r>
    </w:p>
    <w:p w:rsidR="00E31F27" w:rsidRDefault="00C355AB">
      <w:pPr>
        <w:spacing w:line="360" w:lineRule="auto"/>
        <w:ind w:firstLineChars="200" w:firstLine="480"/>
        <w:rPr>
          <w:sz w:val="24"/>
        </w:rPr>
      </w:pPr>
      <w:r>
        <w:rPr>
          <w:sz w:val="24"/>
        </w:rPr>
        <w:t xml:space="preserve">5.3.1.2 </w:t>
      </w:r>
      <w:r>
        <w:rPr>
          <w:sz w:val="24"/>
        </w:rPr>
        <w:t>根据实际情况，从低硫油舱驳油至低硫油沉淀柜，沉淀放残。</w:t>
      </w:r>
    </w:p>
    <w:p w:rsidR="00E31F27" w:rsidRDefault="00C355AB">
      <w:pPr>
        <w:spacing w:line="360" w:lineRule="auto"/>
        <w:ind w:firstLineChars="200" w:firstLine="480"/>
        <w:rPr>
          <w:sz w:val="24"/>
        </w:rPr>
      </w:pPr>
      <w:r>
        <w:rPr>
          <w:sz w:val="24"/>
        </w:rPr>
        <w:t xml:space="preserve">5.3.1.3 </w:t>
      </w:r>
      <w:r>
        <w:rPr>
          <w:sz w:val="24"/>
        </w:rPr>
        <w:t>启动分油机从低硫油沉淀柜分油至低硫油日用柜直至分满。</w:t>
      </w:r>
    </w:p>
    <w:p w:rsidR="00E31F27" w:rsidRDefault="00C355AB">
      <w:pPr>
        <w:spacing w:line="360" w:lineRule="auto"/>
        <w:ind w:firstLineChars="200" w:firstLine="480"/>
        <w:rPr>
          <w:sz w:val="24"/>
        </w:rPr>
      </w:pPr>
      <w:r>
        <w:rPr>
          <w:sz w:val="24"/>
        </w:rPr>
        <w:lastRenderedPageBreak/>
        <w:t>5.3.2</w:t>
      </w:r>
      <w:r>
        <w:rPr>
          <w:sz w:val="24"/>
        </w:rPr>
        <w:t>进入控制区</w:t>
      </w:r>
      <w:r>
        <w:rPr>
          <w:rFonts w:hint="eastAsia"/>
          <w:sz w:val="24"/>
        </w:rPr>
        <w:t>：</w:t>
      </w:r>
    </w:p>
    <w:p w:rsidR="00E31F27" w:rsidRDefault="00C355AB">
      <w:pPr>
        <w:spacing w:line="360" w:lineRule="auto"/>
        <w:ind w:firstLineChars="200" w:firstLine="480"/>
        <w:rPr>
          <w:sz w:val="24"/>
        </w:rPr>
      </w:pPr>
      <w:r>
        <w:rPr>
          <w:sz w:val="24"/>
        </w:rPr>
        <w:t xml:space="preserve">5.3.2.1 </w:t>
      </w:r>
      <w:r>
        <w:rPr>
          <w:sz w:val="24"/>
        </w:rPr>
        <w:t>为了确保进入控制区，整个主副机燃油系统已置换为符合要求的低硫燃油，船上</w:t>
      </w:r>
      <w:r>
        <w:rPr>
          <w:color w:val="000000" w:themeColor="text1"/>
          <w:sz w:val="24"/>
        </w:rPr>
        <w:t>可以根据</w:t>
      </w:r>
      <w:r>
        <w:rPr>
          <w:rFonts w:hint="eastAsia"/>
          <w:color w:val="000000" w:themeColor="text1"/>
          <w:sz w:val="24"/>
        </w:rPr>
        <w:t>本</w:t>
      </w:r>
      <w:r>
        <w:rPr>
          <w:color w:val="000000" w:themeColor="text1"/>
          <w:sz w:val="24"/>
        </w:rPr>
        <w:t>船实际情况</w:t>
      </w:r>
      <w:r>
        <w:rPr>
          <w:sz w:val="24"/>
        </w:rPr>
        <w:t>，提前转换低硫油。</w:t>
      </w:r>
    </w:p>
    <w:p w:rsidR="00E31F27" w:rsidRDefault="00C355AB">
      <w:pPr>
        <w:spacing w:line="360" w:lineRule="auto"/>
        <w:ind w:firstLineChars="200" w:firstLine="480"/>
        <w:rPr>
          <w:sz w:val="24"/>
        </w:rPr>
      </w:pPr>
      <w:r>
        <w:rPr>
          <w:sz w:val="24"/>
        </w:rPr>
        <w:t xml:space="preserve">5.3.2.2 </w:t>
      </w:r>
      <w:r>
        <w:rPr>
          <w:sz w:val="24"/>
        </w:rPr>
        <w:t>转换时间基于：原高硫油的含硫量，燃油系统和混合柜存油，以及主副机油耗等。</w:t>
      </w:r>
    </w:p>
    <w:p w:rsidR="00E31F27" w:rsidRDefault="00C355AB">
      <w:pPr>
        <w:spacing w:line="360" w:lineRule="auto"/>
        <w:ind w:firstLineChars="200" w:firstLine="480"/>
        <w:rPr>
          <w:sz w:val="24"/>
        </w:rPr>
      </w:pPr>
      <w:r>
        <w:rPr>
          <w:sz w:val="24"/>
        </w:rPr>
        <w:t xml:space="preserve">5.3.2.3 </w:t>
      </w:r>
      <w:r>
        <w:rPr>
          <w:sz w:val="24"/>
        </w:rPr>
        <w:t>在</w:t>
      </w:r>
      <w:r>
        <w:rPr>
          <w:rFonts w:hint="eastAsia"/>
          <w:sz w:val="24"/>
        </w:rPr>
        <w:t>《</w:t>
      </w:r>
      <w:r>
        <w:rPr>
          <w:sz w:val="24"/>
        </w:rPr>
        <w:t>轮机日志</w:t>
      </w:r>
      <w:r>
        <w:rPr>
          <w:rFonts w:hint="eastAsia"/>
          <w:sz w:val="24"/>
        </w:rPr>
        <w:t>》上</w:t>
      </w:r>
      <w:r>
        <w:rPr>
          <w:sz w:val="24"/>
        </w:rPr>
        <w:t>记录上述转换时的时间、船位、低硫油含硫量及存量、操作人员等信息。</w:t>
      </w:r>
    </w:p>
    <w:p w:rsidR="00E31F27" w:rsidRDefault="00C355AB">
      <w:pPr>
        <w:spacing w:line="360" w:lineRule="auto"/>
        <w:ind w:firstLineChars="200" w:firstLine="480"/>
        <w:rPr>
          <w:sz w:val="24"/>
        </w:rPr>
      </w:pPr>
      <w:r>
        <w:rPr>
          <w:sz w:val="24"/>
        </w:rPr>
        <w:t xml:space="preserve">5.3.2.4 </w:t>
      </w:r>
      <w:r>
        <w:rPr>
          <w:sz w:val="24"/>
        </w:rPr>
        <w:t>在进入控制区前</w:t>
      </w:r>
      <w:r>
        <w:rPr>
          <w:sz w:val="24"/>
        </w:rPr>
        <w:t>1</w:t>
      </w:r>
      <w:r>
        <w:rPr>
          <w:sz w:val="24"/>
        </w:rPr>
        <w:t>小时，转换应完成，此时</w:t>
      </w:r>
      <w:r>
        <w:rPr>
          <w:rFonts w:hint="eastAsia"/>
          <w:sz w:val="24"/>
        </w:rPr>
        <w:t>要确保</w:t>
      </w:r>
      <w:r>
        <w:rPr>
          <w:sz w:val="24"/>
        </w:rPr>
        <w:t>系统都是低硫燃油。在</w:t>
      </w:r>
      <w:r>
        <w:rPr>
          <w:rFonts w:hint="eastAsia"/>
          <w:sz w:val="24"/>
        </w:rPr>
        <w:t>《</w:t>
      </w:r>
      <w:r>
        <w:rPr>
          <w:sz w:val="24"/>
        </w:rPr>
        <w:t>轮机日志</w:t>
      </w:r>
      <w:r>
        <w:rPr>
          <w:rFonts w:hint="eastAsia"/>
          <w:sz w:val="24"/>
        </w:rPr>
        <w:t>》</w:t>
      </w:r>
      <w:r>
        <w:rPr>
          <w:sz w:val="24"/>
        </w:rPr>
        <w:t>上记录转换完成时的时间、船位、操作人员信息。</w:t>
      </w:r>
    </w:p>
    <w:p w:rsidR="00E31F27" w:rsidRDefault="00C355AB">
      <w:pPr>
        <w:spacing w:line="360" w:lineRule="auto"/>
        <w:ind w:firstLineChars="200" w:firstLine="480"/>
        <w:rPr>
          <w:sz w:val="24"/>
        </w:rPr>
      </w:pPr>
      <w:r>
        <w:rPr>
          <w:sz w:val="24"/>
        </w:rPr>
        <w:t>5.3.3</w:t>
      </w:r>
      <w:r>
        <w:rPr>
          <w:sz w:val="24"/>
        </w:rPr>
        <w:t>离开控制区：</w:t>
      </w:r>
    </w:p>
    <w:p w:rsidR="00E31F27" w:rsidRDefault="00C355AB">
      <w:pPr>
        <w:spacing w:line="360" w:lineRule="auto"/>
        <w:ind w:firstLineChars="200" w:firstLine="480"/>
        <w:rPr>
          <w:sz w:val="24"/>
        </w:rPr>
      </w:pPr>
      <w:r>
        <w:rPr>
          <w:sz w:val="24"/>
        </w:rPr>
        <w:t xml:space="preserve">5.3.3.1 </w:t>
      </w:r>
      <w:r>
        <w:rPr>
          <w:sz w:val="24"/>
        </w:rPr>
        <w:t>提前分油到高硫油日用柜，并开启蒸汽阀加热。</w:t>
      </w:r>
    </w:p>
    <w:p w:rsidR="00E31F27" w:rsidRDefault="00C355AB">
      <w:pPr>
        <w:spacing w:line="360" w:lineRule="auto"/>
        <w:ind w:firstLineChars="200" w:firstLine="480"/>
        <w:rPr>
          <w:sz w:val="24"/>
        </w:rPr>
      </w:pPr>
      <w:r>
        <w:rPr>
          <w:sz w:val="24"/>
        </w:rPr>
        <w:t xml:space="preserve">5.3.3.2 </w:t>
      </w:r>
      <w:r>
        <w:rPr>
          <w:sz w:val="24"/>
        </w:rPr>
        <w:t>离开控制区后，开启高硫油日用柜出口阀，关闭低硫油日用柜出口阀。</w:t>
      </w:r>
    </w:p>
    <w:p w:rsidR="00E31F27" w:rsidRDefault="00C355AB">
      <w:pPr>
        <w:spacing w:line="360" w:lineRule="auto"/>
        <w:ind w:firstLineChars="200" w:firstLine="480"/>
        <w:rPr>
          <w:sz w:val="24"/>
        </w:rPr>
      </w:pPr>
      <w:r>
        <w:rPr>
          <w:sz w:val="24"/>
        </w:rPr>
        <w:t xml:space="preserve">5.3.3.3 </w:t>
      </w:r>
      <w:r>
        <w:rPr>
          <w:sz w:val="24"/>
        </w:rPr>
        <w:t>记录转换时的时间、船位，以及低硫油存量，操作人员信息。</w:t>
      </w:r>
    </w:p>
    <w:p w:rsidR="00E31F27" w:rsidRDefault="00C355AB">
      <w:pPr>
        <w:spacing w:line="360" w:lineRule="auto"/>
        <w:ind w:firstLineChars="200" w:firstLine="480"/>
        <w:rPr>
          <w:sz w:val="24"/>
        </w:rPr>
      </w:pPr>
      <w:r>
        <w:rPr>
          <w:sz w:val="24"/>
        </w:rPr>
        <w:t>5.3.4</w:t>
      </w:r>
      <w:r>
        <w:rPr>
          <w:sz w:val="24"/>
        </w:rPr>
        <w:t>任何燃油的转换操作应在《轮机日志》中做出相应的记载。</w:t>
      </w:r>
    </w:p>
    <w:p w:rsidR="00E31F27" w:rsidRDefault="00C355AB">
      <w:pPr>
        <w:spacing w:line="360" w:lineRule="auto"/>
        <w:ind w:firstLineChars="200" w:firstLine="480"/>
        <w:rPr>
          <w:color w:val="FF0000"/>
          <w:sz w:val="24"/>
          <w:u w:val="single"/>
        </w:rPr>
      </w:pPr>
      <w:r>
        <w:rPr>
          <w:color w:val="FF0000"/>
          <w:sz w:val="24"/>
          <w:u w:val="single"/>
        </w:rPr>
        <w:t>5.4</w:t>
      </w:r>
      <w:r>
        <w:rPr>
          <w:rFonts w:hint="eastAsia"/>
          <w:color w:val="FF0000"/>
          <w:sz w:val="24"/>
          <w:u w:val="single"/>
        </w:rPr>
        <w:t xml:space="preserve">  </w:t>
      </w:r>
      <w:r>
        <w:rPr>
          <w:rFonts w:hint="eastAsia"/>
          <w:color w:val="FF0000"/>
          <w:sz w:val="24"/>
          <w:u w:val="single"/>
        </w:rPr>
        <w:t>船舶岸电管理</w:t>
      </w:r>
    </w:p>
    <w:p w:rsidR="00E31F27" w:rsidRDefault="00C355AB">
      <w:pPr>
        <w:spacing w:line="360" w:lineRule="auto"/>
        <w:ind w:firstLineChars="200" w:firstLine="480"/>
        <w:rPr>
          <w:color w:val="FF0000"/>
          <w:sz w:val="24"/>
          <w:u w:val="single"/>
        </w:rPr>
      </w:pPr>
      <w:r>
        <w:rPr>
          <w:rFonts w:hint="eastAsia"/>
          <w:color w:val="FF0000"/>
          <w:sz w:val="24"/>
          <w:u w:val="single"/>
        </w:rPr>
        <w:t>5.4.1</w:t>
      </w:r>
      <w:r>
        <w:rPr>
          <w:rFonts w:hint="eastAsia"/>
          <w:color w:val="FF0000"/>
          <w:sz w:val="24"/>
          <w:u w:val="single"/>
        </w:rPr>
        <w:t>若船舶（液货船除外）和码头泊位具备岸基供受电条件，应优先使用岸电。船舶在靠泊前，船长应向港口经营人提供船舶受电设施的配备情况以及主要技术参数等信息。船舶在沿海港口泊位靠泊超过</w:t>
      </w:r>
      <w:r>
        <w:rPr>
          <w:rFonts w:hint="eastAsia"/>
          <w:color w:val="FF0000"/>
          <w:sz w:val="24"/>
          <w:u w:val="single"/>
        </w:rPr>
        <w:t>3</w:t>
      </w:r>
      <w:r>
        <w:rPr>
          <w:rFonts w:hint="eastAsia"/>
          <w:color w:val="FF0000"/>
          <w:sz w:val="24"/>
          <w:u w:val="single"/>
        </w:rPr>
        <w:t>小时，在内河港口泊位靠泊超过</w:t>
      </w:r>
      <w:r>
        <w:rPr>
          <w:rFonts w:hint="eastAsia"/>
          <w:color w:val="FF0000"/>
          <w:sz w:val="24"/>
          <w:u w:val="single"/>
        </w:rPr>
        <w:t>2</w:t>
      </w:r>
      <w:r>
        <w:rPr>
          <w:rFonts w:hint="eastAsia"/>
          <w:color w:val="FF0000"/>
          <w:sz w:val="24"/>
          <w:u w:val="single"/>
        </w:rPr>
        <w:t>小时，且未使用有效替代措施的，应当使用岸电。</w:t>
      </w:r>
    </w:p>
    <w:p w:rsidR="00E31F27" w:rsidRDefault="00C355AB">
      <w:pPr>
        <w:spacing w:line="360" w:lineRule="auto"/>
        <w:ind w:firstLineChars="200" w:firstLine="480"/>
        <w:rPr>
          <w:color w:val="FF0000"/>
          <w:sz w:val="24"/>
          <w:u w:val="single"/>
        </w:rPr>
      </w:pPr>
      <w:r>
        <w:rPr>
          <w:rFonts w:hint="eastAsia"/>
          <w:color w:val="FF0000"/>
          <w:sz w:val="24"/>
          <w:u w:val="single"/>
        </w:rPr>
        <w:t xml:space="preserve">5.4.2 </w:t>
      </w:r>
      <w:r>
        <w:rPr>
          <w:rFonts w:hint="eastAsia"/>
          <w:color w:val="FF0000"/>
          <w:sz w:val="24"/>
          <w:u w:val="single"/>
        </w:rPr>
        <w:t>船舶使用岸电的，船岸双方应当按照规定的程序操作，轮机长应当在《轮机日志》中如实记录岸电设备设施使用情况，并至少保存记录</w:t>
      </w:r>
      <w:r>
        <w:rPr>
          <w:rFonts w:hint="eastAsia"/>
          <w:color w:val="FF0000"/>
          <w:sz w:val="24"/>
          <w:u w:val="single"/>
        </w:rPr>
        <w:t>2</w:t>
      </w:r>
      <w:r>
        <w:rPr>
          <w:rFonts w:hint="eastAsia"/>
          <w:color w:val="FF0000"/>
          <w:sz w:val="24"/>
          <w:u w:val="single"/>
        </w:rPr>
        <w:t>年。船舶受电设施发生故障的，还应当在《轮机日志》中记录。</w:t>
      </w:r>
    </w:p>
    <w:p w:rsidR="00E31F27" w:rsidRDefault="00C355AB">
      <w:pPr>
        <w:spacing w:line="360" w:lineRule="auto"/>
        <w:ind w:firstLineChars="200" w:firstLine="480"/>
        <w:rPr>
          <w:sz w:val="24"/>
        </w:rPr>
      </w:pPr>
      <w:r>
        <w:rPr>
          <w:sz w:val="24"/>
        </w:rPr>
        <w:t>6</w:t>
      </w:r>
      <w:r>
        <w:rPr>
          <w:sz w:val="24"/>
        </w:rPr>
        <w:t>记录</w:t>
      </w:r>
    </w:p>
    <w:p w:rsidR="00E31F27" w:rsidRDefault="00C355AB">
      <w:pPr>
        <w:spacing w:line="360" w:lineRule="auto"/>
        <w:ind w:firstLineChars="200" w:firstLine="480"/>
        <w:rPr>
          <w:sz w:val="24"/>
        </w:rPr>
      </w:pPr>
      <w:bookmarkStart w:id="268" w:name="OLE_LINK7"/>
      <w:r>
        <w:rPr>
          <w:sz w:val="24"/>
        </w:rPr>
        <w:t>6.1</w:t>
      </w:r>
      <w:bookmarkEnd w:id="268"/>
      <w:r>
        <w:rPr>
          <w:sz w:val="24"/>
        </w:rPr>
        <w:t>《油类记录簿》</w:t>
      </w:r>
    </w:p>
    <w:p w:rsidR="00E31F27" w:rsidRDefault="00C355AB">
      <w:pPr>
        <w:spacing w:line="360" w:lineRule="auto"/>
        <w:ind w:firstLineChars="200" w:firstLine="480"/>
        <w:rPr>
          <w:sz w:val="24"/>
        </w:rPr>
      </w:pPr>
      <w:r>
        <w:rPr>
          <w:sz w:val="24"/>
        </w:rPr>
        <w:t xml:space="preserve">6.2 </w:t>
      </w:r>
      <w:r>
        <w:rPr>
          <w:sz w:val="24"/>
        </w:rPr>
        <w:t>《垃圾记录簿》</w:t>
      </w:r>
    </w:p>
    <w:p w:rsidR="00E31F27" w:rsidRDefault="00C355AB">
      <w:pPr>
        <w:spacing w:line="360" w:lineRule="auto"/>
        <w:ind w:firstLineChars="200" w:firstLine="480"/>
        <w:rPr>
          <w:sz w:val="24"/>
        </w:rPr>
      </w:pPr>
      <w:r>
        <w:rPr>
          <w:sz w:val="24"/>
        </w:rPr>
        <w:t xml:space="preserve">6.3 </w:t>
      </w:r>
      <w:r>
        <w:rPr>
          <w:sz w:val="24"/>
        </w:rPr>
        <w:t>《航海日志》</w:t>
      </w:r>
    </w:p>
    <w:p w:rsidR="00E31F27" w:rsidRDefault="00C355AB">
      <w:pPr>
        <w:spacing w:line="360" w:lineRule="auto"/>
        <w:ind w:firstLineChars="200" w:firstLine="480"/>
        <w:rPr>
          <w:sz w:val="24"/>
        </w:rPr>
      </w:pPr>
      <w:r>
        <w:rPr>
          <w:sz w:val="24"/>
        </w:rPr>
        <w:t xml:space="preserve">6.4 </w:t>
      </w:r>
      <w:r>
        <w:rPr>
          <w:sz w:val="24"/>
        </w:rPr>
        <w:t>《轮机日志》</w:t>
      </w:r>
    </w:p>
    <w:p w:rsidR="00E31F27" w:rsidRDefault="00E31F27">
      <w:pPr>
        <w:spacing w:line="360" w:lineRule="auto"/>
        <w:ind w:firstLineChars="200" w:firstLine="480"/>
        <w:rPr>
          <w:sz w:val="24"/>
        </w:rPr>
      </w:pPr>
    </w:p>
    <w:p w:rsidR="00E31F27" w:rsidRDefault="00E31F27">
      <w:pPr>
        <w:spacing w:line="360" w:lineRule="auto"/>
        <w:ind w:firstLineChars="200" w:firstLine="480"/>
        <w:rPr>
          <w:sz w:val="24"/>
        </w:rPr>
      </w:pPr>
    </w:p>
    <w:p w:rsidR="00E31F27" w:rsidRDefault="00C355AB">
      <w:pPr>
        <w:pStyle w:val="1"/>
      </w:pPr>
      <w:bookmarkStart w:id="269" w:name="_Toc8145497"/>
      <w:bookmarkStart w:id="270" w:name="_Toc8145235"/>
      <w:bookmarkStart w:id="271" w:name="_Toc8145078"/>
      <w:bookmarkStart w:id="272" w:name="_Toc8247883"/>
      <w:bookmarkStart w:id="273" w:name="_Toc8145340"/>
      <w:bookmarkStart w:id="274" w:name="_Toc8981212"/>
      <w:bookmarkStart w:id="275" w:name="_Toc16120563"/>
      <w:bookmarkStart w:id="276" w:name="_Toc13151390"/>
      <w:bookmarkStart w:id="277" w:name="_Toc8979407"/>
      <w:bookmarkStart w:id="278" w:name="_Toc19603083"/>
      <w:bookmarkStart w:id="279" w:name="_Toc8982509"/>
      <w:bookmarkStart w:id="280" w:name="_Toc8983249"/>
      <w:bookmarkStart w:id="281" w:name="_Toc16027371"/>
      <w:bookmarkStart w:id="282" w:name="_Toc8940280"/>
      <w:r>
        <w:lastRenderedPageBreak/>
        <w:t>第</w:t>
      </w:r>
      <w:r>
        <w:rPr>
          <w:rFonts w:hint="eastAsia"/>
        </w:rPr>
        <w:t>4</w:t>
      </w:r>
      <w:r>
        <w:t>.3</w:t>
      </w:r>
      <w:r>
        <w:rPr>
          <w:rFonts w:hint="eastAsia"/>
        </w:rPr>
        <w:t>节</w:t>
      </w:r>
      <w:r>
        <w:rPr>
          <w:rFonts w:hint="eastAsia"/>
        </w:rPr>
        <w:t xml:space="preserve"> </w:t>
      </w:r>
      <w:r>
        <w:t>航行安全</w:t>
      </w:r>
      <w:bookmarkEnd w:id="269"/>
      <w:bookmarkEnd w:id="270"/>
      <w:bookmarkEnd w:id="271"/>
      <w:bookmarkEnd w:id="272"/>
      <w:bookmarkEnd w:id="273"/>
      <w:r>
        <w:rPr>
          <w:rFonts w:hint="eastAsia"/>
        </w:rPr>
        <w:t>须知</w:t>
      </w:r>
      <w:bookmarkEnd w:id="274"/>
      <w:bookmarkEnd w:id="275"/>
      <w:bookmarkEnd w:id="276"/>
      <w:bookmarkEnd w:id="277"/>
      <w:bookmarkEnd w:id="278"/>
      <w:bookmarkEnd w:id="279"/>
      <w:bookmarkEnd w:id="280"/>
      <w:bookmarkEnd w:id="281"/>
      <w:bookmarkEnd w:id="282"/>
    </w:p>
    <w:p w:rsidR="00E31F27" w:rsidRDefault="00C355AB">
      <w:pPr>
        <w:adjustRightInd w:val="0"/>
        <w:snapToGrid w:val="0"/>
        <w:spacing w:line="360" w:lineRule="auto"/>
        <w:ind w:firstLineChars="200" w:firstLine="482"/>
        <w:rPr>
          <w:b/>
          <w:bCs/>
          <w:sz w:val="24"/>
        </w:rPr>
      </w:pPr>
      <w:r>
        <w:rPr>
          <w:b/>
          <w:bCs/>
          <w:sz w:val="24"/>
        </w:rPr>
        <w:t xml:space="preserve">1 </w:t>
      </w:r>
      <w:r>
        <w:rPr>
          <w:b/>
          <w:bCs/>
          <w:sz w:val="24"/>
        </w:rPr>
        <w:t>目的</w:t>
      </w:r>
    </w:p>
    <w:p w:rsidR="00E31F27" w:rsidRDefault="00C355AB">
      <w:pPr>
        <w:adjustRightInd w:val="0"/>
        <w:snapToGrid w:val="0"/>
        <w:spacing w:line="360" w:lineRule="auto"/>
        <w:ind w:firstLineChars="200" w:firstLine="480"/>
        <w:rPr>
          <w:color w:val="000000" w:themeColor="text1"/>
          <w:sz w:val="24"/>
        </w:rPr>
      </w:pPr>
      <w:r>
        <w:rPr>
          <w:sz w:val="24"/>
        </w:rPr>
        <w:t>本</w:t>
      </w:r>
      <w:r>
        <w:rPr>
          <w:rFonts w:hint="eastAsia"/>
          <w:sz w:val="24"/>
        </w:rPr>
        <w:t>须知</w:t>
      </w:r>
      <w:r>
        <w:rPr>
          <w:sz w:val="24"/>
        </w:rPr>
        <w:t>对船舶航行作了规定，以确保航行安全，内容包括：航次计划、出港准备、</w:t>
      </w:r>
      <w:r>
        <w:rPr>
          <w:rFonts w:hint="eastAsia"/>
          <w:sz w:val="24"/>
        </w:rPr>
        <w:t>水</w:t>
      </w:r>
      <w:r>
        <w:rPr>
          <w:sz w:val="24"/>
        </w:rPr>
        <w:t>上航行、狭水道航行、能见度不良情况下的航行、大风浪航行</w:t>
      </w:r>
      <w:r>
        <w:rPr>
          <w:rFonts w:hint="eastAsia"/>
          <w:sz w:val="24"/>
        </w:rPr>
        <w:t>、桥区航行、冰区航行、密集通航区航行、夜间航行</w:t>
      </w:r>
      <w:r>
        <w:rPr>
          <w:sz w:val="24"/>
        </w:rPr>
        <w:t>和</w:t>
      </w:r>
      <w:r>
        <w:rPr>
          <w:rFonts w:hint="eastAsia"/>
          <w:color w:val="000000" w:themeColor="text1"/>
          <w:sz w:val="24"/>
        </w:rPr>
        <w:t>进</w:t>
      </w:r>
      <w:r>
        <w:rPr>
          <w:color w:val="000000" w:themeColor="text1"/>
          <w:sz w:val="24"/>
        </w:rPr>
        <w:t>港准备。</w:t>
      </w:r>
    </w:p>
    <w:p w:rsidR="00E31F27" w:rsidRDefault="00C355AB">
      <w:pPr>
        <w:adjustRightInd w:val="0"/>
        <w:snapToGrid w:val="0"/>
        <w:spacing w:line="360" w:lineRule="auto"/>
        <w:ind w:firstLineChars="200" w:firstLine="482"/>
        <w:rPr>
          <w:b/>
          <w:bCs/>
          <w:sz w:val="24"/>
        </w:rPr>
      </w:pPr>
      <w:bookmarkStart w:id="283" w:name="_Toc8145079"/>
      <w:r>
        <w:rPr>
          <w:b/>
          <w:bCs/>
          <w:sz w:val="24"/>
        </w:rPr>
        <w:t xml:space="preserve">2 </w:t>
      </w:r>
      <w:r>
        <w:rPr>
          <w:b/>
          <w:bCs/>
          <w:sz w:val="24"/>
        </w:rPr>
        <w:t>职责</w:t>
      </w:r>
      <w:bookmarkEnd w:id="283"/>
    </w:p>
    <w:p w:rsidR="00E31F27" w:rsidRDefault="00C355AB">
      <w:pPr>
        <w:adjustRightInd w:val="0"/>
        <w:snapToGrid w:val="0"/>
        <w:spacing w:line="360" w:lineRule="auto"/>
        <w:ind w:firstLineChars="200" w:firstLine="480"/>
        <w:rPr>
          <w:sz w:val="24"/>
        </w:rPr>
      </w:pPr>
      <w:r>
        <w:rPr>
          <w:sz w:val="24"/>
        </w:rPr>
        <w:t xml:space="preserve">2.1 </w:t>
      </w:r>
      <w:r>
        <w:rPr>
          <w:sz w:val="24"/>
        </w:rPr>
        <w:t>船长对航行安全负全责。</w:t>
      </w:r>
    </w:p>
    <w:p w:rsidR="00E31F27" w:rsidRDefault="00C355AB">
      <w:pPr>
        <w:adjustRightInd w:val="0"/>
        <w:snapToGrid w:val="0"/>
        <w:spacing w:line="360" w:lineRule="auto"/>
        <w:ind w:firstLineChars="200" w:firstLine="480"/>
        <w:rPr>
          <w:sz w:val="24"/>
        </w:rPr>
      </w:pPr>
      <w:r>
        <w:rPr>
          <w:sz w:val="24"/>
        </w:rPr>
        <w:t xml:space="preserve">2.2 </w:t>
      </w:r>
      <w:r>
        <w:rPr>
          <w:sz w:val="24"/>
        </w:rPr>
        <w:t>船员按职责分工做好各项航行准备和检查工作。</w:t>
      </w:r>
    </w:p>
    <w:p w:rsidR="00E31F27" w:rsidRDefault="00C355AB">
      <w:pPr>
        <w:adjustRightInd w:val="0"/>
        <w:snapToGrid w:val="0"/>
        <w:spacing w:line="360" w:lineRule="auto"/>
        <w:ind w:firstLineChars="200" w:firstLine="480"/>
        <w:rPr>
          <w:sz w:val="24"/>
        </w:rPr>
      </w:pPr>
      <w:r>
        <w:rPr>
          <w:sz w:val="24"/>
        </w:rPr>
        <w:t>2.3</w:t>
      </w:r>
      <w:r>
        <w:rPr>
          <w:sz w:val="24"/>
        </w:rPr>
        <w:t>航行中值班驾驶员应认真履行值班职责，确保航行安全。</w:t>
      </w:r>
    </w:p>
    <w:p w:rsidR="00E31F27" w:rsidRDefault="00C355AB">
      <w:pPr>
        <w:adjustRightInd w:val="0"/>
        <w:snapToGrid w:val="0"/>
        <w:spacing w:line="360" w:lineRule="auto"/>
        <w:ind w:firstLineChars="200" w:firstLine="482"/>
        <w:rPr>
          <w:b/>
          <w:bCs/>
          <w:sz w:val="24"/>
        </w:rPr>
      </w:pPr>
      <w:r>
        <w:rPr>
          <w:b/>
          <w:bCs/>
          <w:sz w:val="24"/>
        </w:rPr>
        <w:t>3</w:t>
      </w:r>
      <w:r>
        <w:rPr>
          <w:b/>
          <w:bCs/>
          <w:sz w:val="24"/>
        </w:rPr>
        <w:t>航次计划</w:t>
      </w:r>
    </w:p>
    <w:p w:rsidR="00E31F27" w:rsidRDefault="00C355AB">
      <w:pPr>
        <w:adjustRightInd w:val="0"/>
        <w:snapToGrid w:val="0"/>
        <w:spacing w:line="360" w:lineRule="auto"/>
        <w:ind w:firstLineChars="200" w:firstLine="480"/>
        <w:rPr>
          <w:kern w:val="0"/>
          <w:sz w:val="24"/>
        </w:rPr>
      </w:pPr>
      <w:r>
        <w:rPr>
          <w:bCs/>
          <w:sz w:val="24"/>
        </w:rPr>
        <w:t xml:space="preserve">3.1 </w:t>
      </w:r>
      <w:r>
        <w:rPr>
          <w:kern w:val="0"/>
          <w:sz w:val="24"/>
        </w:rPr>
        <w:t>船长应根据航次任务及时通知各部门有关负责人做好各项开航准备工作。</w:t>
      </w:r>
    </w:p>
    <w:p w:rsidR="00E31F27" w:rsidRDefault="00C355AB">
      <w:pPr>
        <w:adjustRightInd w:val="0"/>
        <w:snapToGrid w:val="0"/>
        <w:spacing w:line="360" w:lineRule="auto"/>
        <w:ind w:firstLineChars="200" w:firstLine="480"/>
        <w:rPr>
          <w:kern w:val="0"/>
          <w:sz w:val="24"/>
        </w:rPr>
      </w:pPr>
      <w:r>
        <w:rPr>
          <w:kern w:val="0"/>
          <w:sz w:val="24"/>
        </w:rPr>
        <w:t xml:space="preserve">3.2 </w:t>
      </w:r>
      <w:r>
        <w:rPr>
          <w:kern w:val="0"/>
          <w:sz w:val="24"/>
        </w:rPr>
        <w:t>二副在船长的指导下编制《航次计划》，</w:t>
      </w:r>
      <w:r>
        <w:rPr>
          <w:rFonts w:hint="eastAsia"/>
          <w:kern w:val="0"/>
          <w:sz w:val="24"/>
        </w:rPr>
        <w:t>报</w:t>
      </w:r>
      <w:r>
        <w:rPr>
          <w:kern w:val="0"/>
          <w:sz w:val="24"/>
        </w:rPr>
        <w:t>船长签阅批准，并经驾驶员签阅后执行。</w:t>
      </w:r>
    </w:p>
    <w:p w:rsidR="00E31F27" w:rsidRDefault="00C355AB">
      <w:pPr>
        <w:adjustRightInd w:val="0"/>
        <w:snapToGrid w:val="0"/>
        <w:spacing w:line="360" w:lineRule="auto"/>
        <w:ind w:firstLineChars="200" w:firstLine="482"/>
        <w:rPr>
          <w:b/>
          <w:kern w:val="0"/>
          <w:sz w:val="24"/>
        </w:rPr>
      </w:pPr>
      <w:r>
        <w:rPr>
          <w:b/>
          <w:kern w:val="0"/>
          <w:sz w:val="24"/>
        </w:rPr>
        <w:t xml:space="preserve">4 </w:t>
      </w:r>
      <w:r>
        <w:rPr>
          <w:b/>
          <w:kern w:val="0"/>
          <w:sz w:val="24"/>
        </w:rPr>
        <w:t>出港准备</w:t>
      </w:r>
    </w:p>
    <w:p w:rsidR="00E31F27" w:rsidRDefault="00C355AB">
      <w:pPr>
        <w:adjustRightInd w:val="0"/>
        <w:snapToGrid w:val="0"/>
        <w:spacing w:line="360" w:lineRule="auto"/>
        <w:ind w:firstLineChars="200" w:firstLine="480"/>
        <w:rPr>
          <w:kern w:val="0"/>
          <w:sz w:val="24"/>
        </w:rPr>
      </w:pPr>
      <w:r>
        <w:rPr>
          <w:color w:val="000000" w:themeColor="text1"/>
          <w:kern w:val="0"/>
          <w:sz w:val="24"/>
        </w:rPr>
        <w:t>4.1</w:t>
      </w:r>
      <w:r>
        <w:rPr>
          <w:rFonts w:hint="eastAsia"/>
          <w:color w:val="000000" w:themeColor="text1"/>
          <w:kern w:val="0"/>
          <w:sz w:val="24"/>
        </w:rPr>
        <w:t>船舶应按《</w:t>
      </w:r>
      <w:r>
        <w:rPr>
          <w:rFonts w:hint="eastAsia"/>
          <w:kern w:val="0"/>
          <w:sz w:val="24"/>
        </w:rPr>
        <w:t>国内航行海船进出港报告办理指南》的规定</w:t>
      </w:r>
      <w:r>
        <w:rPr>
          <w:kern w:val="0"/>
          <w:sz w:val="24"/>
        </w:rPr>
        <w:t>向海事管理机构进行船舶进出港报告并在</w:t>
      </w:r>
      <w:r>
        <w:rPr>
          <w:rFonts w:hint="eastAsia"/>
          <w:kern w:val="0"/>
          <w:sz w:val="24"/>
        </w:rPr>
        <w:t>《</w:t>
      </w:r>
      <w:r>
        <w:rPr>
          <w:kern w:val="0"/>
          <w:sz w:val="24"/>
        </w:rPr>
        <w:t>航海日志</w:t>
      </w:r>
      <w:r>
        <w:rPr>
          <w:rFonts w:hint="eastAsia"/>
          <w:kern w:val="0"/>
          <w:sz w:val="24"/>
        </w:rPr>
        <w:t>》</w:t>
      </w:r>
      <w:r>
        <w:rPr>
          <w:kern w:val="0"/>
          <w:sz w:val="24"/>
        </w:rPr>
        <w:t>上记录报告情况，按要求向海事管理机构报告船舶能耗数据。</w:t>
      </w:r>
    </w:p>
    <w:p w:rsidR="00E31F27" w:rsidRDefault="00C355AB">
      <w:pPr>
        <w:adjustRightInd w:val="0"/>
        <w:snapToGrid w:val="0"/>
        <w:spacing w:line="360" w:lineRule="auto"/>
        <w:ind w:firstLineChars="200" w:firstLine="480"/>
        <w:rPr>
          <w:kern w:val="0"/>
          <w:sz w:val="24"/>
        </w:rPr>
      </w:pPr>
      <w:r>
        <w:rPr>
          <w:kern w:val="0"/>
          <w:sz w:val="24"/>
        </w:rPr>
        <w:t xml:space="preserve">4.2 </w:t>
      </w:r>
      <w:r>
        <w:rPr>
          <w:kern w:val="0"/>
          <w:sz w:val="24"/>
        </w:rPr>
        <w:t>将进港动态的相关数据输入</w:t>
      </w:r>
      <w:r>
        <w:rPr>
          <w:rFonts w:hint="eastAsia"/>
          <w:kern w:val="0"/>
          <w:sz w:val="24"/>
        </w:rPr>
        <w:t>“</w:t>
      </w:r>
      <w:r>
        <w:rPr>
          <w:kern w:val="0"/>
          <w:sz w:val="24"/>
        </w:rPr>
        <w:t>船舶自动识别系统（</w:t>
      </w:r>
      <w:r>
        <w:rPr>
          <w:kern w:val="0"/>
          <w:sz w:val="24"/>
        </w:rPr>
        <w:t>AIS</w:t>
      </w:r>
      <w:r>
        <w:rPr>
          <w:kern w:val="0"/>
          <w:sz w:val="24"/>
        </w:rPr>
        <w:t>）</w:t>
      </w:r>
      <w:r>
        <w:rPr>
          <w:rFonts w:hint="eastAsia"/>
          <w:kern w:val="0"/>
          <w:sz w:val="24"/>
        </w:rPr>
        <w:t>”</w:t>
      </w:r>
      <w:r>
        <w:rPr>
          <w:kern w:val="0"/>
          <w:sz w:val="24"/>
        </w:rPr>
        <w:t>，做好</w:t>
      </w:r>
      <w:r>
        <w:rPr>
          <w:rFonts w:hint="eastAsia"/>
          <w:kern w:val="0"/>
          <w:sz w:val="24"/>
        </w:rPr>
        <w:t>出</w:t>
      </w:r>
      <w:r>
        <w:rPr>
          <w:kern w:val="0"/>
          <w:sz w:val="24"/>
        </w:rPr>
        <w:t>港的准备。</w:t>
      </w:r>
    </w:p>
    <w:p w:rsidR="00E31F27" w:rsidRDefault="00C355AB">
      <w:pPr>
        <w:adjustRightInd w:val="0"/>
        <w:snapToGrid w:val="0"/>
        <w:spacing w:line="360" w:lineRule="auto"/>
        <w:ind w:firstLineChars="200" w:firstLine="480"/>
        <w:rPr>
          <w:kern w:val="0"/>
          <w:sz w:val="24"/>
        </w:rPr>
      </w:pPr>
      <w:r>
        <w:rPr>
          <w:kern w:val="0"/>
          <w:sz w:val="24"/>
        </w:rPr>
        <w:t xml:space="preserve">4.3 </w:t>
      </w:r>
      <w:r>
        <w:rPr>
          <w:kern w:val="0"/>
          <w:sz w:val="24"/>
        </w:rPr>
        <w:t>按规定做好开航前自查及填写相关的开航前自查表。</w:t>
      </w:r>
    </w:p>
    <w:p w:rsidR="00E31F27" w:rsidRDefault="00C355AB">
      <w:pPr>
        <w:adjustRightInd w:val="0"/>
        <w:snapToGrid w:val="0"/>
        <w:spacing w:line="360" w:lineRule="auto"/>
        <w:ind w:firstLineChars="200" w:firstLine="480"/>
        <w:rPr>
          <w:kern w:val="0"/>
          <w:sz w:val="24"/>
        </w:rPr>
      </w:pPr>
      <w:r>
        <w:rPr>
          <w:sz w:val="24"/>
        </w:rPr>
        <w:t xml:space="preserve">4.4 </w:t>
      </w:r>
      <w:r>
        <w:rPr>
          <w:sz w:val="24"/>
        </w:rPr>
        <w:t>离港前封好舱、固定索具舷梯，收妥固定系缆，做好备车相关准备工作。</w:t>
      </w:r>
    </w:p>
    <w:p w:rsidR="00E31F27" w:rsidRDefault="00C355AB">
      <w:pPr>
        <w:adjustRightInd w:val="0"/>
        <w:snapToGrid w:val="0"/>
        <w:spacing w:line="360" w:lineRule="auto"/>
        <w:ind w:firstLineChars="200" w:firstLine="480"/>
        <w:rPr>
          <w:sz w:val="24"/>
        </w:rPr>
      </w:pPr>
      <w:r>
        <w:rPr>
          <w:sz w:val="24"/>
        </w:rPr>
        <w:t xml:space="preserve">4.5 </w:t>
      </w:r>
      <w:r>
        <w:rPr>
          <w:sz w:val="24"/>
        </w:rPr>
        <w:t>守听</w:t>
      </w:r>
      <w:r>
        <w:rPr>
          <w:sz w:val="24"/>
        </w:rPr>
        <w:t>VHF</w:t>
      </w:r>
      <w:r>
        <w:rPr>
          <w:sz w:val="24"/>
        </w:rPr>
        <w:t>指定频道，加强与港口交通指挥中心等方面的联系，协调</w:t>
      </w:r>
      <w:r>
        <w:rPr>
          <w:rFonts w:hint="eastAsia"/>
          <w:sz w:val="24"/>
        </w:rPr>
        <w:t>出港秩序</w:t>
      </w:r>
      <w:r>
        <w:rPr>
          <w:sz w:val="24"/>
        </w:rPr>
        <w:t>，确保安全</w:t>
      </w:r>
      <w:r>
        <w:rPr>
          <w:rFonts w:hint="eastAsia"/>
          <w:sz w:val="24"/>
        </w:rPr>
        <w:t>出港</w:t>
      </w:r>
      <w:r>
        <w:rPr>
          <w:sz w:val="24"/>
        </w:rPr>
        <w:t>。</w:t>
      </w:r>
    </w:p>
    <w:p w:rsidR="00E31F27" w:rsidRDefault="00C355AB">
      <w:pPr>
        <w:adjustRightInd w:val="0"/>
        <w:snapToGrid w:val="0"/>
        <w:spacing w:line="360" w:lineRule="auto"/>
        <w:rPr>
          <w:b/>
          <w:bCs/>
          <w:sz w:val="24"/>
        </w:rPr>
      </w:pPr>
      <w:r>
        <w:rPr>
          <w:b/>
          <w:bCs/>
          <w:sz w:val="24"/>
        </w:rPr>
        <w:t xml:space="preserve">    5 </w:t>
      </w:r>
      <w:r>
        <w:rPr>
          <w:rFonts w:hint="eastAsia"/>
          <w:b/>
          <w:bCs/>
          <w:sz w:val="24"/>
        </w:rPr>
        <w:t>水</w:t>
      </w:r>
      <w:r>
        <w:rPr>
          <w:b/>
          <w:bCs/>
          <w:sz w:val="24"/>
        </w:rPr>
        <w:t>上航行</w:t>
      </w:r>
    </w:p>
    <w:p w:rsidR="00E31F27" w:rsidRDefault="00C355AB">
      <w:pPr>
        <w:adjustRightInd w:val="0"/>
        <w:snapToGrid w:val="0"/>
        <w:spacing w:line="360" w:lineRule="auto"/>
        <w:ind w:firstLineChars="200" w:firstLine="480"/>
        <w:rPr>
          <w:sz w:val="24"/>
        </w:rPr>
      </w:pPr>
      <w:r>
        <w:rPr>
          <w:sz w:val="24"/>
        </w:rPr>
        <w:t xml:space="preserve">5.1 </w:t>
      </w:r>
      <w:r>
        <w:rPr>
          <w:sz w:val="24"/>
        </w:rPr>
        <w:t>值班驾驶员应完全熟悉所装备的助航仪器的使用方法，包括其性能及局限性。</w:t>
      </w:r>
    </w:p>
    <w:p w:rsidR="00E31F27" w:rsidRDefault="00C355AB">
      <w:pPr>
        <w:adjustRightInd w:val="0"/>
        <w:snapToGrid w:val="0"/>
        <w:spacing w:line="360" w:lineRule="auto"/>
        <w:ind w:firstLineChars="200" w:firstLine="480"/>
        <w:rPr>
          <w:sz w:val="24"/>
        </w:rPr>
      </w:pPr>
      <w:r>
        <w:rPr>
          <w:sz w:val="24"/>
        </w:rPr>
        <w:t xml:space="preserve">5.2 </w:t>
      </w:r>
      <w:r>
        <w:rPr>
          <w:sz w:val="24"/>
        </w:rPr>
        <w:t>值班驾驶员任何时候都应以安全航速行驶，</w:t>
      </w:r>
      <w:r>
        <w:rPr>
          <w:color w:val="000000" w:themeColor="text1"/>
          <w:sz w:val="24"/>
        </w:rPr>
        <w:t>按船长所规定的航线航行，</w:t>
      </w:r>
      <w:r>
        <w:rPr>
          <w:rFonts w:hint="eastAsia"/>
          <w:sz w:val="24"/>
        </w:rPr>
        <w:lastRenderedPageBreak/>
        <w:t>为避免紧迫</w:t>
      </w:r>
      <w:r>
        <w:rPr>
          <w:sz w:val="24"/>
        </w:rPr>
        <w:t>局面，</w:t>
      </w:r>
      <w:bookmarkStart w:id="284" w:name="_Hlk8070203"/>
      <w:r>
        <w:rPr>
          <w:rFonts w:hint="eastAsia"/>
          <w:sz w:val="24"/>
        </w:rPr>
        <w:t>值班驾驶员</w:t>
      </w:r>
      <w:bookmarkEnd w:id="284"/>
      <w:r>
        <w:rPr>
          <w:rFonts w:hint="eastAsia"/>
          <w:sz w:val="24"/>
        </w:rPr>
        <w:t>可以改变船舶航线，当紧迫局面消除后，值班驾驶员应</w:t>
      </w:r>
      <w:r>
        <w:rPr>
          <w:rFonts w:hint="eastAsia"/>
          <w:color w:val="000000" w:themeColor="text1"/>
          <w:sz w:val="24"/>
        </w:rPr>
        <w:t>当</w:t>
      </w:r>
      <w:r>
        <w:rPr>
          <w:color w:val="000000" w:themeColor="text1"/>
          <w:sz w:val="24"/>
        </w:rPr>
        <w:t>尽快</w:t>
      </w:r>
      <w:r>
        <w:rPr>
          <w:rFonts w:hint="eastAsia"/>
          <w:color w:val="000000" w:themeColor="text1"/>
          <w:sz w:val="24"/>
        </w:rPr>
        <w:t>恢复到</w:t>
      </w:r>
      <w:r>
        <w:rPr>
          <w:sz w:val="24"/>
        </w:rPr>
        <w:t>原航线</w:t>
      </w:r>
      <w:r>
        <w:rPr>
          <w:rFonts w:hint="eastAsia"/>
          <w:sz w:val="24"/>
        </w:rPr>
        <w:t>航行</w:t>
      </w:r>
      <w:r>
        <w:rPr>
          <w:sz w:val="24"/>
        </w:rPr>
        <w:t>。</w:t>
      </w:r>
    </w:p>
    <w:p w:rsidR="00E31F27" w:rsidRDefault="00C355AB">
      <w:pPr>
        <w:adjustRightInd w:val="0"/>
        <w:snapToGrid w:val="0"/>
        <w:spacing w:line="360" w:lineRule="auto"/>
        <w:ind w:firstLineChars="200" w:firstLine="480"/>
        <w:rPr>
          <w:sz w:val="24"/>
        </w:rPr>
      </w:pPr>
      <w:r>
        <w:rPr>
          <w:sz w:val="24"/>
        </w:rPr>
        <w:t>5.3</w:t>
      </w:r>
      <w:r>
        <w:rPr>
          <w:rFonts w:hint="eastAsia"/>
          <w:sz w:val="24"/>
        </w:rPr>
        <w:t>值班驾驶员</w:t>
      </w:r>
      <w:r>
        <w:rPr>
          <w:sz w:val="24"/>
        </w:rPr>
        <w:t>严格遵守避碰规则</w:t>
      </w:r>
      <w:r>
        <w:rPr>
          <w:rFonts w:hint="eastAsia"/>
          <w:sz w:val="24"/>
        </w:rPr>
        <w:t>的要求避让船舶</w:t>
      </w:r>
      <w:r>
        <w:rPr>
          <w:sz w:val="24"/>
        </w:rPr>
        <w:t>，</w:t>
      </w:r>
      <w:r>
        <w:rPr>
          <w:rFonts w:hint="eastAsia"/>
          <w:sz w:val="24"/>
        </w:rPr>
        <w:t>做到早让、宽让，当航行至渔船作业区时，应认真了望，谨慎驾驶，当觉得</w:t>
      </w:r>
      <w:r>
        <w:rPr>
          <w:sz w:val="24"/>
        </w:rPr>
        <w:t>避让有困难</w:t>
      </w:r>
      <w:r>
        <w:rPr>
          <w:rFonts w:hint="eastAsia"/>
          <w:sz w:val="24"/>
        </w:rPr>
        <w:t>时</w:t>
      </w:r>
      <w:r>
        <w:rPr>
          <w:sz w:val="24"/>
        </w:rPr>
        <w:t>，应及早通知船长上驾驶台。</w:t>
      </w:r>
    </w:p>
    <w:p w:rsidR="00E31F27" w:rsidRDefault="00C355AB">
      <w:pPr>
        <w:adjustRightInd w:val="0"/>
        <w:snapToGrid w:val="0"/>
        <w:spacing w:line="360" w:lineRule="auto"/>
        <w:ind w:firstLineChars="200" w:firstLine="480"/>
        <w:rPr>
          <w:sz w:val="24"/>
        </w:rPr>
      </w:pPr>
      <w:r>
        <w:rPr>
          <w:sz w:val="24"/>
        </w:rPr>
        <w:t>5.4</w:t>
      </w:r>
      <w:r>
        <w:rPr>
          <w:rFonts w:hint="eastAsia"/>
          <w:sz w:val="24"/>
        </w:rPr>
        <w:t>值班驾驶员交接时，</w:t>
      </w:r>
      <w:r>
        <w:rPr>
          <w:sz w:val="24"/>
        </w:rPr>
        <w:t>交班人员如正在进行避让操作应延迟交班，直到完成并恢复正常航行后再行交班</w:t>
      </w:r>
      <w:r>
        <w:rPr>
          <w:rFonts w:hint="eastAsia"/>
          <w:sz w:val="24"/>
        </w:rPr>
        <w:t>。</w:t>
      </w:r>
    </w:p>
    <w:p w:rsidR="00E31F27" w:rsidRDefault="00C355AB">
      <w:pPr>
        <w:adjustRightInd w:val="0"/>
        <w:snapToGrid w:val="0"/>
        <w:spacing w:line="360" w:lineRule="auto"/>
        <w:ind w:firstLineChars="200" w:firstLine="480"/>
        <w:rPr>
          <w:sz w:val="24"/>
        </w:rPr>
      </w:pPr>
      <w:r>
        <w:rPr>
          <w:rFonts w:hint="eastAsia"/>
          <w:sz w:val="24"/>
        </w:rPr>
        <w:t>5</w:t>
      </w:r>
      <w:r>
        <w:rPr>
          <w:sz w:val="24"/>
        </w:rPr>
        <w:t xml:space="preserve">.5 </w:t>
      </w:r>
      <w:r>
        <w:rPr>
          <w:rFonts w:hint="eastAsia"/>
          <w:sz w:val="24"/>
        </w:rPr>
        <w:t>值班驾驶员应定时测船位，并在海图上标识船位</w:t>
      </w:r>
      <w:r>
        <w:rPr>
          <w:sz w:val="24"/>
        </w:rPr>
        <w:t>。</w:t>
      </w:r>
    </w:p>
    <w:p w:rsidR="00E31F27" w:rsidRDefault="00C355AB">
      <w:pPr>
        <w:adjustRightInd w:val="0"/>
        <w:snapToGrid w:val="0"/>
        <w:spacing w:line="360" w:lineRule="auto"/>
        <w:ind w:firstLineChars="200" w:firstLine="482"/>
        <w:rPr>
          <w:sz w:val="24"/>
        </w:rPr>
      </w:pPr>
      <w:r>
        <w:rPr>
          <w:b/>
          <w:sz w:val="24"/>
        </w:rPr>
        <w:t>6</w:t>
      </w:r>
      <w:r>
        <w:rPr>
          <w:b/>
          <w:bCs/>
          <w:sz w:val="24"/>
        </w:rPr>
        <w:t>狭水道航行</w:t>
      </w:r>
    </w:p>
    <w:p w:rsidR="00E31F27" w:rsidRDefault="00C355AB">
      <w:pPr>
        <w:adjustRightInd w:val="0"/>
        <w:snapToGrid w:val="0"/>
        <w:spacing w:line="360" w:lineRule="auto"/>
        <w:ind w:firstLineChars="200" w:firstLine="480"/>
        <w:rPr>
          <w:sz w:val="24"/>
        </w:rPr>
      </w:pPr>
      <w:r>
        <w:rPr>
          <w:sz w:val="24"/>
        </w:rPr>
        <w:t xml:space="preserve">6.1 </w:t>
      </w:r>
      <w:r>
        <w:rPr>
          <w:sz w:val="24"/>
        </w:rPr>
        <w:t>船舶在狭水道航行时，船长应亲临驾驶台指挥操纵。</w:t>
      </w:r>
    </w:p>
    <w:p w:rsidR="00E31F27" w:rsidRDefault="00C355AB">
      <w:pPr>
        <w:adjustRightInd w:val="0"/>
        <w:snapToGrid w:val="0"/>
        <w:spacing w:line="360" w:lineRule="auto"/>
        <w:ind w:firstLineChars="200" w:firstLine="480"/>
        <w:rPr>
          <w:sz w:val="24"/>
        </w:rPr>
      </w:pPr>
      <w:r>
        <w:rPr>
          <w:sz w:val="24"/>
        </w:rPr>
        <w:t xml:space="preserve">6.2 </w:t>
      </w:r>
      <w:r>
        <w:rPr>
          <w:sz w:val="24"/>
        </w:rPr>
        <w:t>在船舶抵达狭水道前，船长应做好下列准备工作：</w:t>
      </w:r>
    </w:p>
    <w:p w:rsidR="00E31F27" w:rsidRDefault="00C355AB">
      <w:pPr>
        <w:adjustRightInd w:val="0"/>
        <w:snapToGrid w:val="0"/>
        <w:spacing w:line="360" w:lineRule="auto"/>
        <w:ind w:firstLineChars="200" w:firstLine="480"/>
        <w:rPr>
          <w:sz w:val="24"/>
        </w:rPr>
      </w:pPr>
      <w:r>
        <w:rPr>
          <w:sz w:val="24"/>
        </w:rPr>
        <w:t>6.2.1</w:t>
      </w:r>
      <w:r>
        <w:rPr>
          <w:sz w:val="24"/>
        </w:rPr>
        <w:t>仔细查阅该航区的有关航海资料，包括船舶定线、水流、主要导航标志、水深、危险物、重要转向点、报告制度等</w:t>
      </w:r>
      <w:r>
        <w:rPr>
          <w:rFonts w:hint="eastAsia"/>
          <w:sz w:val="24"/>
        </w:rPr>
        <w:t>，</w:t>
      </w:r>
      <w:r>
        <w:rPr>
          <w:sz w:val="24"/>
        </w:rPr>
        <w:t>复核设计的航线，发现问题及时修正。</w:t>
      </w:r>
    </w:p>
    <w:p w:rsidR="00E31F27" w:rsidRDefault="00C355AB">
      <w:pPr>
        <w:adjustRightInd w:val="0"/>
        <w:snapToGrid w:val="0"/>
        <w:spacing w:line="360" w:lineRule="auto"/>
        <w:ind w:firstLineChars="200" w:firstLine="480"/>
        <w:rPr>
          <w:sz w:val="24"/>
        </w:rPr>
      </w:pPr>
      <w:r>
        <w:rPr>
          <w:sz w:val="24"/>
        </w:rPr>
        <w:t>6.2.2</w:t>
      </w:r>
      <w:r>
        <w:rPr>
          <w:sz w:val="24"/>
        </w:rPr>
        <w:t>检查狭水道所使用的海图是否已改正到最新。</w:t>
      </w:r>
    </w:p>
    <w:p w:rsidR="00E31F27" w:rsidRDefault="00C355AB">
      <w:pPr>
        <w:adjustRightInd w:val="0"/>
        <w:snapToGrid w:val="0"/>
        <w:spacing w:line="360" w:lineRule="auto"/>
        <w:ind w:firstLineChars="200" w:firstLine="480"/>
        <w:rPr>
          <w:sz w:val="24"/>
        </w:rPr>
      </w:pPr>
      <w:r>
        <w:rPr>
          <w:sz w:val="24"/>
        </w:rPr>
        <w:t>6.2.3</w:t>
      </w:r>
      <w:r>
        <w:rPr>
          <w:sz w:val="24"/>
        </w:rPr>
        <w:t>熟悉本船的有关操纵特性（包括旋回要素及本船惯性等资料）。</w:t>
      </w:r>
    </w:p>
    <w:p w:rsidR="00E31F27" w:rsidRDefault="00C355AB">
      <w:pPr>
        <w:adjustRightInd w:val="0"/>
        <w:snapToGrid w:val="0"/>
        <w:spacing w:line="360" w:lineRule="auto"/>
        <w:ind w:firstLineChars="200" w:firstLine="480"/>
        <w:rPr>
          <w:sz w:val="24"/>
        </w:rPr>
      </w:pPr>
      <w:r>
        <w:rPr>
          <w:sz w:val="24"/>
        </w:rPr>
        <w:t xml:space="preserve">6.3 </w:t>
      </w:r>
      <w:r>
        <w:rPr>
          <w:sz w:val="24"/>
        </w:rPr>
        <w:t>当船舶进入狭水道后，船长应注意下列事项：</w:t>
      </w:r>
    </w:p>
    <w:p w:rsidR="00E31F27" w:rsidRDefault="00C355AB">
      <w:pPr>
        <w:adjustRightInd w:val="0"/>
        <w:snapToGrid w:val="0"/>
        <w:spacing w:line="360" w:lineRule="auto"/>
        <w:ind w:firstLineChars="200" w:firstLine="480"/>
        <w:rPr>
          <w:sz w:val="24"/>
        </w:rPr>
      </w:pPr>
      <w:r>
        <w:rPr>
          <w:sz w:val="24"/>
        </w:rPr>
        <w:t>6.3.1</w:t>
      </w:r>
      <w:r>
        <w:rPr>
          <w:sz w:val="24"/>
        </w:rPr>
        <w:t>视情况采取备车航行并在任何有需要时及时减速。</w:t>
      </w:r>
    </w:p>
    <w:p w:rsidR="00E31F27" w:rsidRDefault="00C355AB">
      <w:pPr>
        <w:adjustRightInd w:val="0"/>
        <w:snapToGrid w:val="0"/>
        <w:spacing w:line="360" w:lineRule="auto"/>
        <w:ind w:firstLineChars="200" w:firstLine="480"/>
        <w:rPr>
          <w:sz w:val="24"/>
        </w:rPr>
      </w:pPr>
      <w:r>
        <w:rPr>
          <w:sz w:val="24"/>
        </w:rPr>
        <w:t>6.3.2</w:t>
      </w:r>
      <w:r>
        <w:rPr>
          <w:sz w:val="24"/>
        </w:rPr>
        <w:t>开启测深仪并密切注意其读数，防止进入浅水区。</w:t>
      </w:r>
    </w:p>
    <w:p w:rsidR="00E31F27" w:rsidRDefault="00C355AB">
      <w:pPr>
        <w:adjustRightInd w:val="0"/>
        <w:snapToGrid w:val="0"/>
        <w:spacing w:line="360" w:lineRule="auto"/>
        <w:ind w:firstLineChars="200" w:firstLine="480"/>
        <w:rPr>
          <w:sz w:val="24"/>
        </w:rPr>
      </w:pPr>
      <w:r>
        <w:rPr>
          <w:sz w:val="24"/>
        </w:rPr>
        <w:t>6.3.3</w:t>
      </w:r>
      <w:r>
        <w:rPr>
          <w:sz w:val="24"/>
        </w:rPr>
        <w:t>转为手操舵。</w:t>
      </w:r>
    </w:p>
    <w:p w:rsidR="00E31F27" w:rsidRDefault="00C355AB">
      <w:pPr>
        <w:adjustRightInd w:val="0"/>
        <w:snapToGrid w:val="0"/>
        <w:spacing w:line="360" w:lineRule="auto"/>
        <w:ind w:firstLineChars="200" w:firstLine="480"/>
        <w:rPr>
          <w:sz w:val="24"/>
        </w:rPr>
      </w:pPr>
      <w:r>
        <w:rPr>
          <w:sz w:val="24"/>
        </w:rPr>
        <w:t>6.3.4</w:t>
      </w:r>
      <w:r>
        <w:rPr>
          <w:sz w:val="24"/>
        </w:rPr>
        <w:t>督促值班驾驶员定时测船位，除利用雷达定位或卫星定位外，应用陆标加以核对，</w:t>
      </w:r>
      <w:r>
        <w:rPr>
          <w:rFonts w:hint="eastAsia"/>
          <w:sz w:val="24"/>
        </w:rPr>
        <w:t>确认</w:t>
      </w:r>
      <w:r>
        <w:rPr>
          <w:sz w:val="24"/>
        </w:rPr>
        <w:t>无误后才可用以导航。</w:t>
      </w:r>
    </w:p>
    <w:p w:rsidR="00E31F27" w:rsidRDefault="00C355AB">
      <w:pPr>
        <w:adjustRightInd w:val="0"/>
        <w:snapToGrid w:val="0"/>
        <w:spacing w:line="360" w:lineRule="auto"/>
        <w:ind w:firstLineChars="200" w:firstLine="480"/>
        <w:rPr>
          <w:color w:val="000000" w:themeColor="text1"/>
          <w:sz w:val="24"/>
        </w:rPr>
      </w:pPr>
      <w:r>
        <w:rPr>
          <w:rFonts w:hint="eastAsia"/>
          <w:color w:val="000000" w:themeColor="text1"/>
          <w:sz w:val="24"/>
        </w:rPr>
        <w:t>6</w:t>
      </w:r>
      <w:r>
        <w:rPr>
          <w:color w:val="000000" w:themeColor="text1"/>
          <w:sz w:val="24"/>
        </w:rPr>
        <w:t xml:space="preserve">.4 </w:t>
      </w:r>
      <w:r>
        <w:rPr>
          <w:rFonts w:hint="eastAsia"/>
          <w:color w:val="000000" w:themeColor="text1"/>
          <w:sz w:val="24"/>
        </w:rPr>
        <w:t>在富裕水深较小的水域航行，应减速航行，以减小船舶的下沉量，并应保留至少船舶吃水</w:t>
      </w:r>
      <w:r>
        <w:rPr>
          <w:rFonts w:hint="eastAsia"/>
          <w:color w:val="000000" w:themeColor="text1"/>
          <w:sz w:val="24"/>
        </w:rPr>
        <w:t>1</w:t>
      </w:r>
      <w:r>
        <w:rPr>
          <w:color w:val="000000" w:themeColor="text1"/>
          <w:sz w:val="24"/>
        </w:rPr>
        <w:t>0%</w:t>
      </w:r>
      <w:r>
        <w:rPr>
          <w:rFonts w:hint="eastAsia"/>
          <w:color w:val="000000" w:themeColor="text1"/>
          <w:sz w:val="24"/>
        </w:rPr>
        <w:t>的富裕水深。</w:t>
      </w:r>
    </w:p>
    <w:p w:rsidR="00E31F27" w:rsidRDefault="00C355AB">
      <w:pPr>
        <w:adjustRightInd w:val="0"/>
        <w:snapToGrid w:val="0"/>
        <w:spacing w:line="360" w:lineRule="auto"/>
        <w:ind w:firstLineChars="200" w:firstLine="482"/>
        <w:rPr>
          <w:b/>
          <w:bCs/>
          <w:sz w:val="24"/>
        </w:rPr>
      </w:pPr>
      <w:r>
        <w:rPr>
          <w:b/>
          <w:bCs/>
          <w:sz w:val="24"/>
        </w:rPr>
        <w:t>7</w:t>
      </w:r>
      <w:r>
        <w:rPr>
          <w:b/>
          <w:bCs/>
          <w:sz w:val="24"/>
        </w:rPr>
        <w:t>能见度不良情况下的航行</w:t>
      </w:r>
    </w:p>
    <w:p w:rsidR="00E31F27" w:rsidRDefault="00C355AB">
      <w:pPr>
        <w:adjustRightInd w:val="0"/>
        <w:snapToGrid w:val="0"/>
        <w:spacing w:line="360" w:lineRule="auto"/>
        <w:ind w:firstLineChars="200" w:firstLine="480"/>
        <w:rPr>
          <w:sz w:val="24"/>
        </w:rPr>
      </w:pPr>
      <w:r>
        <w:rPr>
          <w:sz w:val="24"/>
        </w:rPr>
        <w:t xml:space="preserve">7.1 </w:t>
      </w:r>
      <w:r>
        <w:rPr>
          <w:rFonts w:hint="eastAsia"/>
          <w:sz w:val="24"/>
        </w:rPr>
        <w:t>船舶进入能见度不良的水域时，应通知</w:t>
      </w:r>
      <w:r>
        <w:rPr>
          <w:sz w:val="24"/>
        </w:rPr>
        <w:t>船长</w:t>
      </w:r>
      <w:r>
        <w:rPr>
          <w:rFonts w:hint="eastAsia"/>
          <w:sz w:val="24"/>
        </w:rPr>
        <w:t>上驾驶台</w:t>
      </w:r>
      <w:r>
        <w:rPr>
          <w:sz w:val="24"/>
        </w:rPr>
        <w:t>（船长应在驾驶台值班，必要时应当直接指挥船舶，值班驾驶员协助）；</w:t>
      </w:r>
    </w:p>
    <w:p w:rsidR="00E31F27" w:rsidRDefault="00C355AB">
      <w:pPr>
        <w:adjustRightInd w:val="0"/>
        <w:snapToGrid w:val="0"/>
        <w:spacing w:line="360" w:lineRule="auto"/>
        <w:ind w:firstLineChars="200" w:firstLine="480"/>
        <w:rPr>
          <w:sz w:val="24"/>
        </w:rPr>
      </w:pPr>
      <w:r>
        <w:rPr>
          <w:sz w:val="24"/>
        </w:rPr>
        <w:t xml:space="preserve">7.2 </w:t>
      </w:r>
      <w:r>
        <w:rPr>
          <w:sz w:val="24"/>
        </w:rPr>
        <w:t>通知机舱备车，做好随时操纵准备；</w:t>
      </w:r>
    </w:p>
    <w:p w:rsidR="00E31F27" w:rsidRDefault="00C355AB">
      <w:pPr>
        <w:adjustRightInd w:val="0"/>
        <w:snapToGrid w:val="0"/>
        <w:spacing w:line="360" w:lineRule="auto"/>
        <w:ind w:firstLineChars="200" w:firstLine="480"/>
        <w:rPr>
          <w:sz w:val="24"/>
        </w:rPr>
      </w:pPr>
      <w:r>
        <w:rPr>
          <w:sz w:val="24"/>
        </w:rPr>
        <w:t xml:space="preserve">7.3 </w:t>
      </w:r>
      <w:r>
        <w:rPr>
          <w:sz w:val="24"/>
        </w:rPr>
        <w:t>加强了望；</w:t>
      </w:r>
    </w:p>
    <w:p w:rsidR="00E31F27" w:rsidRDefault="00C355AB">
      <w:pPr>
        <w:adjustRightInd w:val="0"/>
        <w:snapToGrid w:val="0"/>
        <w:spacing w:line="360" w:lineRule="auto"/>
        <w:ind w:firstLineChars="200" w:firstLine="480"/>
        <w:rPr>
          <w:sz w:val="24"/>
        </w:rPr>
      </w:pPr>
      <w:r>
        <w:rPr>
          <w:sz w:val="24"/>
        </w:rPr>
        <w:t xml:space="preserve">7.4 </w:t>
      </w:r>
      <w:r>
        <w:rPr>
          <w:sz w:val="24"/>
        </w:rPr>
        <w:t>开启航行灯；</w:t>
      </w:r>
    </w:p>
    <w:p w:rsidR="00E31F27" w:rsidRDefault="00C355AB">
      <w:pPr>
        <w:adjustRightInd w:val="0"/>
        <w:snapToGrid w:val="0"/>
        <w:spacing w:line="360" w:lineRule="auto"/>
        <w:ind w:firstLineChars="200" w:firstLine="480"/>
        <w:rPr>
          <w:sz w:val="24"/>
        </w:rPr>
      </w:pPr>
      <w:r>
        <w:rPr>
          <w:sz w:val="24"/>
        </w:rPr>
        <w:lastRenderedPageBreak/>
        <w:t xml:space="preserve">7.5 </w:t>
      </w:r>
      <w:r>
        <w:rPr>
          <w:sz w:val="24"/>
        </w:rPr>
        <w:t>鸣放雾笛；</w:t>
      </w:r>
    </w:p>
    <w:p w:rsidR="00E31F27" w:rsidRDefault="00C355AB">
      <w:pPr>
        <w:adjustRightInd w:val="0"/>
        <w:snapToGrid w:val="0"/>
        <w:spacing w:line="360" w:lineRule="auto"/>
        <w:ind w:firstLineChars="200" w:firstLine="480"/>
        <w:rPr>
          <w:sz w:val="24"/>
        </w:rPr>
      </w:pPr>
      <w:r>
        <w:rPr>
          <w:sz w:val="24"/>
        </w:rPr>
        <w:t>7.6</w:t>
      </w:r>
      <w:r>
        <w:rPr>
          <w:rFonts w:hint="eastAsia"/>
          <w:sz w:val="24"/>
        </w:rPr>
        <w:t xml:space="preserve"> </w:t>
      </w:r>
      <w:r>
        <w:rPr>
          <w:rFonts w:hint="eastAsia"/>
          <w:sz w:val="24"/>
        </w:rPr>
        <w:t>保持</w:t>
      </w:r>
      <w:r>
        <w:rPr>
          <w:sz w:val="24"/>
        </w:rPr>
        <w:t>守听</w:t>
      </w:r>
      <w:r>
        <w:rPr>
          <w:sz w:val="24"/>
        </w:rPr>
        <w:t>VHF16</w:t>
      </w:r>
      <w:r>
        <w:rPr>
          <w:sz w:val="24"/>
        </w:rPr>
        <w:t>频道</w:t>
      </w:r>
      <w:r>
        <w:rPr>
          <w:rFonts w:hint="eastAsia"/>
          <w:sz w:val="24"/>
        </w:rPr>
        <w:t>，</w:t>
      </w:r>
      <w:r>
        <w:rPr>
          <w:sz w:val="24"/>
        </w:rPr>
        <w:t>密切监视</w:t>
      </w:r>
      <w:r>
        <w:rPr>
          <w:sz w:val="24"/>
        </w:rPr>
        <w:t>AIS</w:t>
      </w:r>
      <w:r>
        <w:rPr>
          <w:sz w:val="24"/>
        </w:rPr>
        <w:t>信息；</w:t>
      </w:r>
    </w:p>
    <w:p w:rsidR="00E31F27" w:rsidRDefault="00C355AB">
      <w:pPr>
        <w:adjustRightInd w:val="0"/>
        <w:snapToGrid w:val="0"/>
        <w:spacing w:line="360" w:lineRule="auto"/>
        <w:ind w:firstLineChars="200" w:firstLine="480"/>
        <w:rPr>
          <w:sz w:val="24"/>
        </w:rPr>
      </w:pPr>
      <w:r>
        <w:rPr>
          <w:sz w:val="24"/>
        </w:rPr>
        <w:t>7.7</w:t>
      </w:r>
      <w:r>
        <w:rPr>
          <w:sz w:val="24"/>
        </w:rPr>
        <w:t>手动操舵；</w:t>
      </w:r>
    </w:p>
    <w:p w:rsidR="00E31F27" w:rsidRDefault="00C355AB">
      <w:pPr>
        <w:adjustRightInd w:val="0"/>
        <w:snapToGrid w:val="0"/>
        <w:spacing w:line="360" w:lineRule="auto"/>
        <w:ind w:firstLineChars="200" w:firstLine="480"/>
        <w:rPr>
          <w:sz w:val="24"/>
        </w:rPr>
      </w:pPr>
      <w:r>
        <w:rPr>
          <w:sz w:val="24"/>
        </w:rPr>
        <w:t>7.8</w:t>
      </w:r>
      <w:r>
        <w:rPr>
          <w:sz w:val="24"/>
        </w:rPr>
        <w:t>使用适合当时能见度不良环境和情况的安全航速；</w:t>
      </w:r>
    </w:p>
    <w:p w:rsidR="00E31F27" w:rsidRDefault="00C355AB">
      <w:pPr>
        <w:adjustRightInd w:val="0"/>
        <w:snapToGrid w:val="0"/>
        <w:spacing w:line="360" w:lineRule="auto"/>
        <w:ind w:firstLineChars="200" w:firstLine="480"/>
        <w:rPr>
          <w:sz w:val="24"/>
        </w:rPr>
      </w:pPr>
      <w:r>
        <w:rPr>
          <w:sz w:val="24"/>
        </w:rPr>
        <w:t xml:space="preserve">7.9 </w:t>
      </w:r>
      <w:r>
        <w:rPr>
          <w:sz w:val="24"/>
        </w:rPr>
        <w:t>安排水手</w:t>
      </w:r>
      <w:r>
        <w:rPr>
          <w:rFonts w:hint="eastAsia"/>
          <w:sz w:val="24"/>
        </w:rPr>
        <w:t>在船头</w:t>
      </w:r>
      <w:r>
        <w:rPr>
          <w:sz w:val="24"/>
        </w:rPr>
        <w:t>了</w:t>
      </w:r>
      <w:r>
        <w:rPr>
          <w:rFonts w:hint="eastAsia"/>
          <w:sz w:val="24"/>
        </w:rPr>
        <w:t>望</w:t>
      </w:r>
      <w:r>
        <w:rPr>
          <w:sz w:val="24"/>
        </w:rPr>
        <w:t>（必要时）；</w:t>
      </w:r>
    </w:p>
    <w:p w:rsidR="00E31F27" w:rsidRDefault="00C355AB">
      <w:pPr>
        <w:spacing w:line="360" w:lineRule="auto"/>
        <w:ind w:firstLineChars="200" w:firstLine="480"/>
        <w:rPr>
          <w:sz w:val="24"/>
        </w:rPr>
      </w:pPr>
      <w:r>
        <w:rPr>
          <w:sz w:val="24"/>
        </w:rPr>
        <w:t xml:space="preserve">7.10 </w:t>
      </w:r>
      <w:r>
        <w:rPr>
          <w:sz w:val="24"/>
        </w:rPr>
        <w:t>关闭相关的水密门</w:t>
      </w:r>
      <w:r>
        <w:rPr>
          <w:sz w:val="24"/>
        </w:rPr>
        <w:t>(</w:t>
      </w:r>
      <w:r>
        <w:rPr>
          <w:sz w:val="24"/>
        </w:rPr>
        <w:t>必要时</w:t>
      </w:r>
      <w:r>
        <w:rPr>
          <w:sz w:val="24"/>
        </w:rPr>
        <w:t>)</w:t>
      </w:r>
      <w:r>
        <w:rPr>
          <w:sz w:val="24"/>
        </w:rPr>
        <w:t>；</w:t>
      </w:r>
    </w:p>
    <w:p w:rsidR="00E31F27" w:rsidRDefault="00C355AB">
      <w:pPr>
        <w:spacing w:line="360" w:lineRule="auto"/>
        <w:ind w:firstLineChars="200" w:firstLine="480"/>
        <w:rPr>
          <w:sz w:val="24"/>
        </w:rPr>
      </w:pPr>
      <w:r>
        <w:rPr>
          <w:sz w:val="24"/>
        </w:rPr>
        <w:t xml:space="preserve">7.11 </w:t>
      </w:r>
      <w:r>
        <w:rPr>
          <w:sz w:val="24"/>
        </w:rPr>
        <w:t>备锚</w:t>
      </w:r>
      <w:r>
        <w:rPr>
          <w:sz w:val="24"/>
        </w:rPr>
        <w:t>(</w:t>
      </w:r>
      <w:r>
        <w:rPr>
          <w:sz w:val="24"/>
        </w:rPr>
        <w:t>必要时</w:t>
      </w:r>
      <w:r>
        <w:rPr>
          <w:sz w:val="24"/>
        </w:rPr>
        <w:t>)</w:t>
      </w:r>
      <w:r>
        <w:rPr>
          <w:sz w:val="24"/>
        </w:rPr>
        <w:t>。</w:t>
      </w:r>
    </w:p>
    <w:p w:rsidR="00E31F27" w:rsidRDefault="00C355AB">
      <w:pPr>
        <w:spacing w:line="360" w:lineRule="auto"/>
        <w:ind w:firstLineChars="200" w:firstLine="480"/>
        <w:rPr>
          <w:sz w:val="24"/>
        </w:rPr>
      </w:pPr>
      <w:r>
        <w:rPr>
          <w:sz w:val="24"/>
        </w:rPr>
        <w:t xml:space="preserve">7.12 </w:t>
      </w:r>
      <w:r>
        <w:rPr>
          <w:sz w:val="24"/>
        </w:rPr>
        <w:t>按照避碰规则</w:t>
      </w:r>
      <w:r>
        <w:rPr>
          <w:rFonts w:hint="eastAsia"/>
          <w:sz w:val="24"/>
        </w:rPr>
        <w:t>要求</w:t>
      </w:r>
      <w:r>
        <w:rPr>
          <w:sz w:val="24"/>
        </w:rPr>
        <w:t>采取避让行动。</w:t>
      </w:r>
    </w:p>
    <w:p w:rsidR="00E31F27" w:rsidRDefault="00C355AB">
      <w:pPr>
        <w:spacing w:line="360" w:lineRule="auto"/>
        <w:ind w:firstLineChars="200" w:firstLine="480"/>
        <w:rPr>
          <w:sz w:val="24"/>
        </w:rPr>
      </w:pPr>
      <w:r>
        <w:rPr>
          <w:rFonts w:hint="eastAsia"/>
          <w:sz w:val="24"/>
        </w:rPr>
        <w:t>7</w:t>
      </w:r>
      <w:r>
        <w:rPr>
          <w:sz w:val="24"/>
        </w:rPr>
        <w:t xml:space="preserve">.13 </w:t>
      </w:r>
      <w:r>
        <w:rPr>
          <w:rFonts w:hint="eastAsia"/>
          <w:sz w:val="24"/>
        </w:rPr>
        <w:t>在《航海日志》上记录所采取的相关措施。</w:t>
      </w:r>
    </w:p>
    <w:p w:rsidR="00E31F27" w:rsidRDefault="00C355AB">
      <w:pPr>
        <w:spacing w:line="360" w:lineRule="auto"/>
        <w:ind w:firstLineChars="200" w:firstLine="482"/>
        <w:rPr>
          <w:sz w:val="24"/>
        </w:rPr>
      </w:pPr>
      <w:r>
        <w:rPr>
          <w:b/>
          <w:sz w:val="24"/>
        </w:rPr>
        <w:t>8</w:t>
      </w:r>
      <w:r>
        <w:rPr>
          <w:b/>
          <w:sz w:val="24"/>
        </w:rPr>
        <w:t>大风浪航行</w:t>
      </w:r>
    </w:p>
    <w:p w:rsidR="00E31F27" w:rsidRDefault="00C355AB">
      <w:pPr>
        <w:adjustRightInd w:val="0"/>
        <w:snapToGrid w:val="0"/>
        <w:spacing w:line="360" w:lineRule="auto"/>
        <w:ind w:firstLineChars="200" w:firstLine="480"/>
        <w:jc w:val="left"/>
        <w:rPr>
          <w:sz w:val="24"/>
        </w:rPr>
      </w:pPr>
      <w:r>
        <w:rPr>
          <w:sz w:val="24"/>
        </w:rPr>
        <w:t xml:space="preserve">8.1 </w:t>
      </w:r>
      <w:r>
        <w:rPr>
          <w:sz w:val="24"/>
        </w:rPr>
        <w:t>船舶在大风浪天气中航行，船长应通知各部门。</w:t>
      </w:r>
    </w:p>
    <w:p w:rsidR="00E31F27" w:rsidRDefault="00C355AB">
      <w:pPr>
        <w:adjustRightInd w:val="0"/>
        <w:snapToGrid w:val="0"/>
        <w:spacing w:line="360" w:lineRule="auto"/>
        <w:ind w:firstLineChars="200" w:firstLine="480"/>
        <w:jc w:val="left"/>
        <w:rPr>
          <w:sz w:val="24"/>
        </w:rPr>
      </w:pPr>
      <w:r>
        <w:rPr>
          <w:sz w:val="24"/>
        </w:rPr>
        <w:t xml:space="preserve">8.2 </w:t>
      </w:r>
      <w:r>
        <w:rPr>
          <w:sz w:val="24"/>
        </w:rPr>
        <w:t>船舶</w:t>
      </w:r>
      <w:r>
        <w:rPr>
          <w:rFonts w:hint="eastAsia"/>
          <w:sz w:val="24"/>
        </w:rPr>
        <w:t>应</w:t>
      </w:r>
      <w:r>
        <w:rPr>
          <w:sz w:val="24"/>
        </w:rPr>
        <w:t>与海务</w:t>
      </w:r>
      <w:r>
        <w:rPr>
          <w:rFonts w:hint="eastAsia"/>
          <w:sz w:val="24"/>
        </w:rPr>
        <w:t>主管</w:t>
      </w:r>
      <w:r>
        <w:rPr>
          <w:sz w:val="24"/>
        </w:rPr>
        <w:t>保持通讯</w:t>
      </w:r>
      <w:r>
        <w:rPr>
          <w:rFonts w:hint="eastAsia"/>
          <w:sz w:val="24"/>
        </w:rPr>
        <w:t>联系</w:t>
      </w:r>
      <w:r>
        <w:rPr>
          <w:sz w:val="24"/>
        </w:rPr>
        <w:t>，所采取的措施应及时报告公司。</w:t>
      </w:r>
    </w:p>
    <w:p w:rsidR="00E31F27" w:rsidRDefault="00C355AB">
      <w:pPr>
        <w:adjustRightInd w:val="0"/>
        <w:snapToGrid w:val="0"/>
        <w:spacing w:line="360" w:lineRule="auto"/>
        <w:ind w:firstLineChars="200" w:firstLine="480"/>
        <w:jc w:val="left"/>
        <w:rPr>
          <w:sz w:val="24"/>
        </w:rPr>
      </w:pPr>
      <w:r>
        <w:rPr>
          <w:sz w:val="24"/>
        </w:rPr>
        <w:t xml:space="preserve">8.3 </w:t>
      </w:r>
      <w:r>
        <w:rPr>
          <w:sz w:val="24"/>
        </w:rPr>
        <w:t>在大风浪中应增加抄收气象预报的次数，尽量抄收不同电台发布的气象报告以便综合分析，视情况适当调整计划航线</w:t>
      </w:r>
      <w:r>
        <w:rPr>
          <w:rFonts w:hint="eastAsia"/>
          <w:sz w:val="24"/>
        </w:rPr>
        <w:t>，必要时，</w:t>
      </w:r>
      <w:r>
        <w:rPr>
          <w:sz w:val="24"/>
        </w:rPr>
        <w:t>应</w:t>
      </w:r>
      <w:r>
        <w:rPr>
          <w:rFonts w:hint="eastAsia"/>
          <w:sz w:val="24"/>
        </w:rPr>
        <w:t>选择抛锚避风</w:t>
      </w:r>
      <w:r>
        <w:rPr>
          <w:sz w:val="24"/>
        </w:rPr>
        <w:t>。</w:t>
      </w:r>
    </w:p>
    <w:p w:rsidR="00E31F27" w:rsidRDefault="00C355AB">
      <w:pPr>
        <w:adjustRightInd w:val="0"/>
        <w:snapToGrid w:val="0"/>
        <w:spacing w:line="360" w:lineRule="auto"/>
        <w:ind w:firstLineChars="200" w:firstLine="480"/>
        <w:jc w:val="left"/>
        <w:rPr>
          <w:sz w:val="24"/>
        </w:rPr>
      </w:pPr>
      <w:r>
        <w:rPr>
          <w:sz w:val="24"/>
        </w:rPr>
        <w:t xml:space="preserve">8.4 </w:t>
      </w:r>
      <w:r>
        <w:rPr>
          <w:sz w:val="24"/>
        </w:rPr>
        <w:t>船舶在大风浪中航行，船长应亲临驾驶台指挥操纵</w:t>
      </w:r>
      <w:r>
        <w:rPr>
          <w:rFonts w:hint="eastAsia"/>
          <w:sz w:val="24"/>
        </w:rPr>
        <w:t>，</w:t>
      </w:r>
      <w:r>
        <w:rPr>
          <w:sz w:val="24"/>
        </w:rPr>
        <w:t>轮机长及时布置有关主机变速的工作，并亲自在机舱值守指挥。</w:t>
      </w:r>
    </w:p>
    <w:p w:rsidR="00E31F27" w:rsidRDefault="00C355AB">
      <w:pPr>
        <w:adjustRightInd w:val="0"/>
        <w:snapToGrid w:val="0"/>
        <w:spacing w:line="360" w:lineRule="auto"/>
        <w:ind w:firstLineChars="200" w:firstLine="480"/>
        <w:jc w:val="left"/>
        <w:rPr>
          <w:sz w:val="24"/>
        </w:rPr>
      </w:pPr>
      <w:r>
        <w:rPr>
          <w:sz w:val="24"/>
        </w:rPr>
        <w:t xml:space="preserve">8.5 </w:t>
      </w:r>
      <w:r>
        <w:rPr>
          <w:sz w:val="24"/>
        </w:rPr>
        <w:t>值班驾驶员应将</w:t>
      </w:r>
      <w:r>
        <w:rPr>
          <w:rFonts w:hint="eastAsia"/>
          <w:sz w:val="24"/>
        </w:rPr>
        <w:t>使用</w:t>
      </w:r>
      <w:r>
        <w:rPr>
          <w:sz w:val="24"/>
        </w:rPr>
        <w:t>手操舵，一般以和波浪成</w:t>
      </w:r>
      <w:r>
        <w:rPr>
          <w:sz w:val="24"/>
        </w:rPr>
        <w:t>20-30</w:t>
      </w:r>
      <w:r>
        <w:rPr>
          <w:sz w:val="24"/>
        </w:rPr>
        <w:t>度的夹角</w:t>
      </w:r>
      <w:r>
        <w:rPr>
          <w:rFonts w:hint="eastAsia"/>
          <w:sz w:val="24"/>
        </w:rPr>
        <w:t>的航向航行</w:t>
      </w:r>
      <w:r>
        <w:rPr>
          <w:sz w:val="24"/>
        </w:rPr>
        <w:t>为宜，较长时间碰到大风天气可采用</w:t>
      </w:r>
      <w:r>
        <w:rPr>
          <w:sz w:val="24"/>
        </w:rPr>
        <w:t>“Z”</w:t>
      </w:r>
      <w:r>
        <w:rPr>
          <w:sz w:val="24"/>
        </w:rPr>
        <w:t>字</w:t>
      </w:r>
      <w:r>
        <w:rPr>
          <w:rFonts w:hint="eastAsia"/>
          <w:sz w:val="24"/>
        </w:rPr>
        <w:t>形</w:t>
      </w:r>
      <w:r>
        <w:rPr>
          <w:sz w:val="24"/>
        </w:rPr>
        <w:t>航法。</w:t>
      </w:r>
    </w:p>
    <w:p w:rsidR="00E31F27" w:rsidRDefault="00C355AB">
      <w:pPr>
        <w:adjustRightInd w:val="0"/>
        <w:snapToGrid w:val="0"/>
        <w:spacing w:line="360" w:lineRule="auto"/>
        <w:ind w:firstLineChars="200" w:firstLine="480"/>
        <w:jc w:val="left"/>
        <w:rPr>
          <w:sz w:val="24"/>
        </w:rPr>
      </w:pPr>
      <w:r>
        <w:rPr>
          <w:sz w:val="24"/>
        </w:rPr>
        <w:t>8.6</w:t>
      </w:r>
      <w:r>
        <w:rPr>
          <w:sz w:val="24"/>
        </w:rPr>
        <w:t>如果必须在大风浪中掉头，则必须特别小心并注意下列事项：</w:t>
      </w:r>
    </w:p>
    <w:p w:rsidR="00E31F27" w:rsidRDefault="00C355AB">
      <w:pPr>
        <w:adjustRightInd w:val="0"/>
        <w:snapToGrid w:val="0"/>
        <w:spacing w:line="360" w:lineRule="auto"/>
        <w:ind w:firstLineChars="200" w:firstLine="480"/>
        <w:jc w:val="left"/>
        <w:rPr>
          <w:sz w:val="24"/>
        </w:rPr>
      </w:pPr>
      <w:r>
        <w:rPr>
          <w:sz w:val="24"/>
        </w:rPr>
        <w:t>8.6.1</w:t>
      </w:r>
      <w:r>
        <w:rPr>
          <w:rFonts w:hint="eastAsia"/>
          <w:sz w:val="24"/>
        </w:rPr>
        <w:t xml:space="preserve"> </w:t>
      </w:r>
      <w:r>
        <w:rPr>
          <w:rFonts w:hint="eastAsia"/>
          <w:sz w:val="24"/>
        </w:rPr>
        <w:t>要利用海浪“三大八小”规律，在海面较平静时完成调头。</w:t>
      </w:r>
    </w:p>
    <w:p w:rsidR="00E31F27" w:rsidRDefault="00C355AB">
      <w:pPr>
        <w:adjustRightInd w:val="0"/>
        <w:snapToGrid w:val="0"/>
        <w:spacing w:line="360" w:lineRule="auto"/>
        <w:ind w:firstLineChars="200" w:firstLine="480"/>
        <w:jc w:val="left"/>
        <w:rPr>
          <w:sz w:val="24"/>
        </w:rPr>
      </w:pPr>
      <w:r>
        <w:rPr>
          <w:sz w:val="24"/>
        </w:rPr>
        <w:t>8.6.2</w:t>
      </w:r>
      <w:r>
        <w:rPr>
          <w:rFonts w:hint="eastAsia"/>
          <w:sz w:val="24"/>
        </w:rPr>
        <w:t xml:space="preserve"> </w:t>
      </w:r>
      <w:r>
        <w:rPr>
          <w:rFonts w:hint="eastAsia"/>
          <w:sz w:val="24"/>
        </w:rPr>
        <w:t>调头开始时，使用慢车中舵，调头过程中，适时使用快车满舵。</w:t>
      </w:r>
    </w:p>
    <w:p w:rsidR="00E31F27" w:rsidRDefault="00C355AB">
      <w:pPr>
        <w:adjustRightInd w:val="0"/>
        <w:snapToGrid w:val="0"/>
        <w:spacing w:line="360" w:lineRule="auto"/>
        <w:ind w:firstLineChars="200" w:firstLine="480"/>
        <w:jc w:val="left"/>
        <w:rPr>
          <w:sz w:val="24"/>
        </w:rPr>
      </w:pPr>
      <w:r>
        <w:rPr>
          <w:sz w:val="24"/>
        </w:rPr>
        <w:t>8.6.3</w:t>
      </w:r>
      <w:r>
        <w:rPr>
          <w:sz w:val="24"/>
        </w:rPr>
        <w:t>转向中</w:t>
      </w:r>
      <w:r>
        <w:rPr>
          <w:rFonts w:hint="eastAsia"/>
          <w:sz w:val="24"/>
        </w:rPr>
        <w:t>应</w:t>
      </w:r>
      <w:r>
        <w:rPr>
          <w:sz w:val="24"/>
        </w:rPr>
        <w:t>密切注视海面的情况，如</w:t>
      </w:r>
      <w:r>
        <w:rPr>
          <w:rFonts w:hint="eastAsia"/>
          <w:sz w:val="24"/>
        </w:rPr>
        <w:t>果</w:t>
      </w:r>
      <w:r>
        <w:rPr>
          <w:sz w:val="24"/>
        </w:rPr>
        <w:t>在转向中</w:t>
      </w:r>
      <w:r>
        <w:rPr>
          <w:rFonts w:hint="eastAsia"/>
          <w:sz w:val="24"/>
        </w:rPr>
        <w:t>遭遇大浪</w:t>
      </w:r>
      <w:r>
        <w:rPr>
          <w:sz w:val="24"/>
        </w:rPr>
        <w:t>，</w:t>
      </w:r>
      <w:r>
        <w:rPr>
          <w:rFonts w:hint="eastAsia"/>
          <w:sz w:val="24"/>
        </w:rPr>
        <w:t>切忌急速回舵和强行调头，防止倾覆，应选择与波浪的适当角度，等待时机，再次调头。</w:t>
      </w:r>
    </w:p>
    <w:p w:rsidR="00E31F27" w:rsidRDefault="00C355AB">
      <w:pPr>
        <w:adjustRightInd w:val="0"/>
        <w:snapToGrid w:val="0"/>
        <w:spacing w:line="360" w:lineRule="auto"/>
        <w:ind w:firstLineChars="200" w:firstLine="480"/>
        <w:jc w:val="left"/>
        <w:rPr>
          <w:sz w:val="24"/>
        </w:rPr>
      </w:pPr>
      <w:r>
        <w:rPr>
          <w:sz w:val="24"/>
        </w:rPr>
        <w:t>8.6.4</w:t>
      </w:r>
      <w:r>
        <w:rPr>
          <w:rFonts w:hint="eastAsia"/>
          <w:sz w:val="24"/>
        </w:rPr>
        <w:t xml:space="preserve"> </w:t>
      </w:r>
      <w:r>
        <w:rPr>
          <w:rFonts w:hint="eastAsia"/>
          <w:sz w:val="24"/>
        </w:rPr>
        <w:t>调头</w:t>
      </w:r>
      <w:r>
        <w:rPr>
          <w:sz w:val="24"/>
        </w:rPr>
        <w:t>时</w:t>
      </w:r>
      <w:r>
        <w:rPr>
          <w:rFonts w:hint="eastAsia"/>
          <w:sz w:val="24"/>
        </w:rPr>
        <w:t>机</w:t>
      </w:r>
      <w:r>
        <w:rPr>
          <w:sz w:val="24"/>
        </w:rPr>
        <w:t>应选择在白天，</w:t>
      </w:r>
      <w:r>
        <w:rPr>
          <w:rFonts w:hint="eastAsia"/>
          <w:sz w:val="24"/>
        </w:rPr>
        <w:t>以便</w:t>
      </w:r>
      <w:r>
        <w:rPr>
          <w:sz w:val="24"/>
        </w:rPr>
        <w:t>观察海面情况。</w:t>
      </w:r>
    </w:p>
    <w:p w:rsidR="00E31F27" w:rsidRDefault="00C355AB">
      <w:pPr>
        <w:adjustRightInd w:val="0"/>
        <w:snapToGrid w:val="0"/>
        <w:spacing w:line="360" w:lineRule="auto"/>
        <w:ind w:firstLineChars="200" w:firstLine="480"/>
        <w:jc w:val="left"/>
        <w:rPr>
          <w:sz w:val="24"/>
        </w:rPr>
      </w:pPr>
      <w:r>
        <w:rPr>
          <w:sz w:val="24"/>
        </w:rPr>
        <w:t>8.6.5</w:t>
      </w:r>
      <w:r>
        <w:rPr>
          <w:sz w:val="24"/>
        </w:rPr>
        <w:t>挑选经验丰富的水手操舵。</w:t>
      </w:r>
    </w:p>
    <w:p w:rsidR="00E31F27" w:rsidRDefault="00C355AB">
      <w:pPr>
        <w:adjustRightInd w:val="0"/>
        <w:snapToGrid w:val="0"/>
        <w:spacing w:line="360" w:lineRule="auto"/>
        <w:ind w:firstLineChars="200" w:firstLine="482"/>
        <w:jc w:val="left"/>
        <w:rPr>
          <w:b/>
          <w:bCs/>
          <w:sz w:val="24"/>
        </w:rPr>
      </w:pPr>
      <w:r>
        <w:rPr>
          <w:rFonts w:hint="eastAsia"/>
          <w:b/>
          <w:bCs/>
          <w:sz w:val="24"/>
        </w:rPr>
        <w:t>9</w:t>
      </w:r>
      <w:r>
        <w:rPr>
          <w:rFonts w:hint="eastAsia"/>
          <w:b/>
          <w:bCs/>
          <w:sz w:val="24"/>
        </w:rPr>
        <w:t>桥区航行</w:t>
      </w:r>
    </w:p>
    <w:p w:rsidR="00E31F27" w:rsidRDefault="00C355AB">
      <w:pPr>
        <w:adjustRightInd w:val="0"/>
        <w:snapToGrid w:val="0"/>
        <w:spacing w:line="360" w:lineRule="auto"/>
        <w:ind w:firstLineChars="200" w:firstLine="480"/>
        <w:jc w:val="left"/>
        <w:rPr>
          <w:sz w:val="24"/>
        </w:rPr>
      </w:pPr>
      <w:r>
        <w:rPr>
          <w:sz w:val="24"/>
        </w:rPr>
        <w:t>9.1</w:t>
      </w:r>
      <w:r>
        <w:rPr>
          <w:rFonts w:hint="eastAsia"/>
          <w:sz w:val="24"/>
        </w:rPr>
        <w:t xml:space="preserve"> </w:t>
      </w:r>
      <w:r>
        <w:rPr>
          <w:rFonts w:hint="eastAsia"/>
          <w:sz w:val="24"/>
        </w:rPr>
        <w:t>船舶通过桥区水域，应当采取以下措施：</w:t>
      </w:r>
    </w:p>
    <w:p w:rsidR="00E31F27" w:rsidRDefault="00C355AB">
      <w:pPr>
        <w:adjustRightInd w:val="0"/>
        <w:snapToGrid w:val="0"/>
        <w:spacing w:line="360" w:lineRule="auto"/>
        <w:ind w:firstLineChars="200" w:firstLine="480"/>
        <w:jc w:val="left"/>
        <w:rPr>
          <w:sz w:val="24"/>
        </w:rPr>
      </w:pPr>
      <w:r>
        <w:rPr>
          <w:sz w:val="24"/>
        </w:rPr>
        <w:t>9.1.1</w:t>
      </w:r>
      <w:r>
        <w:rPr>
          <w:rFonts w:hint="eastAsia"/>
          <w:sz w:val="24"/>
        </w:rPr>
        <w:t xml:space="preserve"> </w:t>
      </w:r>
      <w:r>
        <w:rPr>
          <w:rFonts w:hint="eastAsia"/>
          <w:sz w:val="24"/>
        </w:rPr>
        <w:t>进入桥区水域前，应提前掌握通航桥孔净空尺度等参数，保持主机、舵、锚、航行信号、导航设备、拖带设备及应急设备处于良好技术状态；</w:t>
      </w:r>
    </w:p>
    <w:p w:rsidR="00E31F27" w:rsidRDefault="00C355AB">
      <w:pPr>
        <w:adjustRightInd w:val="0"/>
        <w:snapToGrid w:val="0"/>
        <w:spacing w:line="360" w:lineRule="auto"/>
        <w:ind w:firstLineChars="200" w:firstLine="480"/>
        <w:jc w:val="left"/>
        <w:rPr>
          <w:sz w:val="24"/>
        </w:rPr>
      </w:pPr>
      <w:r>
        <w:rPr>
          <w:sz w:val="24"/>
        </w:rPr>
        <w:t>9.1.2</w:t>
      </w:r>
      <w:r>
        <w:rPr>
          <w:rFonts w:hint="eastAsia"/>
          <w:sz w:val="24"/>
        </w:rPr>
        <w:t xml:space="preserve"> </w:t>
      </w:r>
      <w:r>
        <w:rPr>
          <w:rFonts w:hint="eastAsia"/>
          <w:sz w:val="24"/>
        </w:rPr>
        <w:t>加强了望，及早与过往船舶取得联系，明确各自动态及会让意图；</w:t>
      </w:r>
    </w:p>
    <w:p w:rsidR="00E31F27" w:rsidRDefault="00C355AB">
      <w:pPr>
        <w:adjustRightInd w:val="0"/>
        <w:snapToGrid w:val="0"/>
        <w:spacing w:line="360" w:lineRule="auto"/>
        <w:ind w:firstLineChars="200" w:firstLine="480"/>
        <w:jc w:val="left"/>
        <w:rPr>
          <w:sz w:val="24"/>
        </w:rPr>
      </w:pPr>
      <w:r>
        <w:rPr>
          <w:rFonts w:hint="eastAsia"/>
          <w:sz w:val="24"/>
        </w:rPr>
        <w:lastRenderedPageBreak/>
        <w:t>9</w:t>
      </w:r>
      <w:r>
        <w:rPr>
          <w:sz w:val="24"/>
        </w:rPr>
        <w:t>.1.3</w:t>
      </w:r>
      <w:r>
        <w:rPr>
          <w:rFonts w:hint="eastAsia"/>
          <w:sz w:val="24"/>
        </w:rPr>
        <w:t xml:space="preserve"> </w:t>
      </w:r>
      <w:r>
        <w:rPr>
          <w:rFonts w:hint="eastAsia"/>
          <w:sz w:val="24"/>
        </w:rPr>
        <w:t>遵守桥区水域的限速规定，保持安全航速航行。</w:t>
      </w:r>
    </w:p>
    <w:p w:rsidR="00E31F27" w:rsidRDefault="00C355AB">
      <w:pPr>
        <w:adjustRightInd w:val="0"/>
        <w:snapToGrid w:val="0"/>
        <w:spacing w:line="360" w:lineRule="auto"/>
        <w:ind w:firstLineChars="200" w:firstLine="480"/>
        <w:jc w:val="left"/>
        <w:rPr>
          <w:sz w:val="24"/>
        </w:rPr>
      </w:pPr>
      <w:r>
        <w:rPr>
          <w:sz w:val="24"/>
        </w:rPr>
        <w:t>9.2</w:t>
      </w:r>
      <w:r>
        <w:rPr>
          <w:rFonts w:hint="eastAsia"/>
          <w:sz w:val="24"/>
        </w:rPr>
        <w:t xml:space="preserve"> </w:t>
      </w:r>
      <w:r>
        <w:rPr>
          <w:rFonts w:hint="eastAsia"/>
          <w:sz w:val="24"/>
        </w:rPr>
        <w:t>遇有下列情形之一，船舶不得通过桥梁：</w:t>
      </w:r>
    </w:p>
    <w:p w:rsidR="00E31F27" w:rsidRDefault="00C355AB">
      <w:pPr>
        <w:adjustRightInd w:val="0"/>
        <w:snapToGrid w:val="0"/>
        <w:spacing w:line="360" w:lineRule="auto"/>
        <w:ind w:firstLineChars="200" w:firstLine="480"/>
        <w:jc w:val="left"/>
        <w:rPr>
          <w:sz w:val="24"/>
        </w:rPr>
      </w:pPr>
      <w:r>
        <w:rPr>
          <w:sz w:val="24"/>
        </w:rPr>
        <w:t>9.2.1</w:t>
      </w:r>
      <w:r>
        <w:rPr>
          <w:rFonts w:hint="eastAsia"/>
          <w:sz w:val="24"/>
        </w:rPr>
        <w:t xml:space="preserve"> </w:t>
      </w:r>
      <w:r>
        <w:rPr>
          <w:rFonts w:hint="eastAsia"/>
          <w:sz w:val="24"/>
        </w:rPr>
        <w:t>水文、气象条件影响船舶安全通过时；</w:t>
      </w:r>
    </w:p>
    <w:p w:rsidR="00E31F27" w:rsidRDefault="00C355AB">
      <w:pPr>
        <w:adjustRightInd w:val="0"/>
        <w:snapToGrid w:val="0"/>
        <w:spacing w:line="360" w:lineRule="auto"/>
        <w:ind w:firstLineChars="200" w:firstLine="480"/>
        <w:jc w:val="left"/>
        <w:rPr>
          <w:sz w:val="24"/>
        </w:rPr>
      </w:pPr>
      <w:r>
        <w:rPr>
          <w:rFonts w:hint="eastAsia"/>
          <w:sz w:val="24"/>
        </w:rPr>
        <w:t>9</w:t>
      </w:r>
      <w:r>
        <w:rPr>
          <w:sz w:val="24"/>
        </w:rPr>
        <w:t>.2.2</w:t>
      </w:r>
      <w:r>
        <w:rPr>
          <w:rFonts w:hint="eastAsia"/>
          <w:sz w:val="24"/>
        </w:rPr>
        <w:t xml:space="preserve"> </w:t>
      </w:r>
      <w:r>
        <w:rPr>
          <w:rFonts w:hint="eastAsia"/>
          <w:sz w:val="24"/>
        </w:rPr>
        <w:t>发现桥区水域航道、航标等存在异常情况妨碍本船正常通过时；</w:t>
      </w:r>
    </w:p>
    <w:p w:rsidR="00E31F27" w:rsidRDefault="00C355AB">
      <w:pPr>
        <w:adjustRightInd w:val="0"/>
        <w:snapToGrid w:val="0"/>
        <w:spacing w:line="360" w:lineRule="auto"/>
        <w:ind w:firstLineChars="200" w:firstLine="480"/>
        <w:jc w:val="left"/>
        <w:rPr>
          <w:sz w:val="24"/>
        </w:rPr>
      </w:pPr>
      <w:r>
        <w:rPr>
          <w:sz w:val="24"/>
        </w:rPr>
        <w:t>9.2.3</w:t>
      </w:r>
      <w:r>
        <w:rPr>
          <w:rFonts w:hint="eastAsia"/>
          <w:sz w:val="24"/>
        </w:rPr>
        <w:t xml:space="preserve"> </w:t>
      </w:r>
      <w:r>
        <w:rPr>
          <w:rFonts w:hint="eastAsia"/>
          <w:sz w:val="24"/>
        </w:rPr>
        <w:t>本船操纵能力受限或航行设备故障，不能确保安全通过时；</w:t>
      </w:r>
    </w:p>
    <w:p w:rsidR="00E31F27" w:rsidRDefault="00C355AB">
      <w:pPr>
        <w:adjustRightInd w:val="0"/>
        <w:snapToGrid w:val="0"/>
        <w:spacing w:line="360" w:lineRule="auto"/>
        <w:ind w:firstLineChars="200" w:firstLine="480"/>
        <w:jc w:val="left"/>
        <w:rPr>
          <w:sz w:val="24"/>
        </w:rPr>
      </w:pPr>
      <w:r>
        <w:rPr>
          <w:sz w:val="24"/>
        </w:rPr>
        <w:t>9.2.4</w:t>
      </w:r>
      <w:r>
        <w:rPr>
          <w:rFonts w:hint="eastAsia"/>
          <w:sz w:val="24"/>
        </w:rPr>
        <w:t xml:space="preserve"> </w:t>
      </w:r>
      <w:r>
        <w:rPr>
          <w:rFonts w:hint="eastAsia"/>
          <w:sz w:val="24"/>
        </w:rPr>
        <w:t>相关主管部门发布的禁止船舶通过桥梁的其他情形。</w:t>
      </w:r>
    </w:p>
    <w:p w:rsidR="00E31F27" w:rsidRDefault="00C355AB">
      <w:pPr>
        <w:adjustRightInd w:val="0"/>
        <w:snapToGrid w:val="0"/>
        <w:spacing w:line="360" w:lineRule="auto"/>
        <w:ind w:firstLineChars="200" w:firstLine="480"/>
        <w:jc w:val="left"/>
        <w:rPr>
          <w:sz w:val="24"/>
        </w:rPr>
      </w:pPr>
      <w:r>
        <w:rPr>
          <w:sz w:val="24"/>
        </w:rPr>
        <w:t>9.3</w:t>
      </w:r>
      <w:r>
        <w:rPr>
          <w:rFonts w:hint="eastAsia"/>
          <w:sz w:val="24"/>
        </w:rPr>
        <w:t xml:space="preserve"> </w:t>
      </w:r>
      <w:r>
        <w:rPr>
          <w:rFonts w:hint="eastAsia"/>
          <w:sz w:val="24"/>
        </w:rPr>
        <w:t>船舶不得在桥区水域内淌航、掉头、横越、试航等其他影响水上交通安全行为。</w:t>
      </w:r>
    </w:p>
    <w:p w:rsidR="00E31F27" w:rsidRDefault="00C355AB">
      <w:pPr>
        <w:adjustRightInd w:val="0"/>
        <w:snapToGrid w:val="0"/>
        <w:spacing w:line="360" w:lineRule="auto"/>
        <w:ind w:firstLineChars="200" w:firstLine="480"/>
        <w:jc w:val="left"/>
        <w:rPr>
          <w:sz w:val="24"/>
        </w:rPr>
      </w:pPr>
      <w:r>
        <w:rPr>
          <w:rFonts w:hint="eastAsia"/>
          <w:sz w:val="24"/>
        </w:rPr>
        <w:t>9</w:t>
      </w:r>
      <w:r>
        <w:rPr>
          <w:sz w:val="24"/>
        </w:rPr>
        <w:t xml:space="preserve">.4 </w:t>
      </w:r>
      <w:r>
        <w:rPr>
          <w:rFonts w:hint="eastAsia"/>
          <w:sz w:val="24"/>
        </w:rPr>
        <w:t>除紧急情况外，船舶不得在桥区水域内锚泊，船舶因紧急情况在桥区水域内锚泊时，应当立即向当地海事管理机构报告，采取有效措施并尽快驶离桥区水域。</w:t>
      </w:r>
    </w:p>
    <w:p w:rsidR="00E31F27" w:rsidRDefault="00C355AB">
      <w:pPr>
        <w:adjustRightInd w:val="0"/>
        <w:snapToGrid w:val="0"/>
        <w:spacing w:line="360" w:lineRule="auto"/>
        <w:ind w:firstLineChars="200" w:firstLine="482"/>
        <w:jc w:val="left"/>
        <w:rPr>
          <w:b/>
          <w:bCs/>
          <w:sz w:val="24"/>
        </w:rPr>
      </w:pPr>
      <w:r>
        <w:rPr>
          <w:rFonts w:hint="eastAsia"/>
          <w:b/>
          <w:bCs/>
          <w:sz w:val="24"/>
        </w:rPr>
        <w:t>1</w:t>
      </w:r>
      <w:r>
        <w:rPr>
          <w:b/>
          <w:bCs/>
          <w:sz w:val="24"/>
        </w:rPr>
        <w:t xml:space="preserve">0 </w:t>
      </w:r>
      <w:r>
        <w:rPr>
          <w:rFonts w:hint="eastAsia"/>
          <w:b/>
          <w:bCs/>
          <w:sz w:val="24"/>
        </w:rPr>
        <w:t>冰区航行</w:t>
      </w:r>
    </w:p>
    <w:p w:rsidR="00E31F27" w:rsidRDefault="00C355AB">
      <w:pPr>
        <w:adjustRightInd w:val="0"/>
        <w:snapToGrid w:val="0"/>
        <w:spacing w:line="360" w:lineRule="auto"/>
        <w:ind w:firstLineChars="200" w:firstLine="480"/>
        <w:jc w:val="left"/>
        <w:rPr>
          <w:sz w:val="24"/>
        </w:rPr>
      </w:pPr>
      <w:r>
        <w:rPr>
          <w:sz w:val="24"/>
        </w:rPr>
        <w:t xml:space="preserve">10.1 </w:t>
      </w:r>
      <w:r>
        <w:rPr>
          <w:rFonts w:hint="eastAsia"/>
          <w:sz w:val="24"/>
        </w:rPr>
        <w:t>船舶遭遇寒冷天气，室外气温</w:t>
      </w:r>
      <w:r>
        <w:rPr>
          <w:rFonts w:hint="eastAsia"/>
          <w:sz w:val="24"/>
        </w:rPr>
        <w:t>4C</w:t>
      </w:r>
      <w:r>
        <w:rPr>
          <w:rFonts w:hint="eastAsia"/>
          <w:sz w:val="24"/>
        </w:rPr>
        <w:t>º并继续下降时，应提前做好防冻各项准备工作。</w:t>
      </w:r>
    </w:p>
    <w:p w:rsidR="00E31F27" w:rsidRDefault="00C355AB">
      <w:pPr>
        <w:adjustRightInd w:val="0"/>
        <w:snapToGrid w:val="0"/>
        <w:spacing w:line="360" w:lineRule="auto"/>
        <w:ind w:firstLineChars="200" w:firstLine="480"/>
        <w:jc w:val="left"/>
        <w:rPr>
          <w:sz w:val="24"/>
        </w:rPr>
      </w:pPr>
      <w:r>
        <w:rPr>
          <w:sz w:val="24"/>
        </w:rPr>
        <w:t xml:space="preserve">10.2 </w:t>
      </w:r>
      <w:r>
        <w:rPr>
          <w:rFonts w:hint="eastAsia"/>
          <w:sz w:val="24"/>
        </w:rPr>
        <w:t>船舶在冰区航行时，应注意收听冰况警告和报告，密切注意冰况的发展和动态，提高警惕及早避离。</w:t>
      </w:r>
    </w:p>
    <w:p w:rsidR="00E31F27" w:rsidRDefault="00C355AB">
      <w:pPr>
        <w:adjustRightInd w:val="0"/>
        <w:snapToGrid w:val="0"/>
        <w:spacing w:line="360" w:lineRule="auto"/>
        <w:ind w:firstLineChars="200" w:firstLine="480"/>
        <w:jc w:val="left"/>
        <w:rPr>
          <w:sz w:val="24"/>
        </w:rPr>
      </w:pPr>
      <w:r>
        <w:rPr>
          <w:sz w:val="24"/>
        </w:rPr>
        <w:t xml:space="preserve">10.3 </w:t>
      </w:r>
      <w:r>
        <w:rPr>
          <w:rFonts w:hint="eastAsia"/>
          <w:sz w:val="24"/>
        </w:rPr>
        <w:t>船舶应注意冰对船速及操纵性能的影响，遇到来船应提前避让。</w:t>
      </w:r>
    </w:p>
    <w:p w:rsidR="00E31F27" w:rsidRDefault="00C355AB">
      <w:pPr>
        <w:adjustRightInd w:val="0"/>
        <w:snapToGrid w:val="0"/>
        <w:spacing w:line="360" w:lineRule="auto"/>
        <w:ind w:firstLineChars="200" w:firstLine="480"/>
        <w:jc w:val="left"/>
        <w:rPr>
          <w:sz w:val="24"/>
        </w:rPr>
      </w:pPr>
      <w:r>
        <w:rPr>
          <w:sz w:val="24"/>
        </w:rPr>
        <w:t xml:space="preserve">10.4 </w:t>
      </w:r>
      <w:r>
        <w:rPr>
          <w:rFonts w:hint="eastAsia"/>
          <w:sz w:val="24"/>
        </w:rPr>
        <w:t>应加强了望，及时避开漂流的大冰块，无法避让时，应减速以缓和撞冰的冲击力，应选择冰隙或薄冰处行驶，避免驶近迭堆的厚冰层。</w:t>
      </w:r>
    </w:p>
    <w:p w:rsidR="00E31F27" w:rsidRDefault="00C355AB">
      <w:pPr>
        <w:adjustRightInd w:val="0"/>
        <w:snapToGrid w:val="0"/>
        <w:spacing w:line="360" w:lineRule="auto"/>
        <w:ind w:firstLineChars="200" w:firstLine="480"/>
        <w:jc w:val="left"/>
        <w:rPr>
          <w:sz w:val="24"/>
        </w:rPr>
      </w:pPr>
      <w:r>
        <w:rPr>
          <w:sz w:val="24"/>
        </w:rPr>
        <w:t xml:space="preserve">10.5 </w:t>
      </w:r>
      <w:r>
        <w:rPr>
          <w:rFonts w:hint="eastAsia"/>
          <w:sz w:val="24"/>
        </w:rPr>
        <w:t>船舶进入冰区时应电告公司海务主管。</w:t>
      </w:r>
    </w:p>
    <w:p w:rsidR="00E31F27" w:rsidRDefault="00C355AB">
      <w:pPr>
        <w:adjustRightInd w:val="0"/>
        <w:snapToGrid w:val="0"/>
        <w:spacing w:line="360" w:lineRule="auto"/>
        <w:ind w:firstLineChars="200" w:firstLine="482"/>
        <w:jc w:val="left"/>
        <w:rPr>
          <w:b/>
          <w:bCs/>
          <w:sz w:val="24"/>
        </w:rPr>
      </w:pPr>
      <w:r>
        <w:rPr>
          <w:rFonts w:hint="eastAsia"/>
          <w:b/>
          <w:bCs/>
          <w:sz w:val="24"/>
        </w:rPr>
        <w:t>1</w:t>
      </w:r>
      <w:r>
        <w:rPr>
          <w:b/>
          <w:bCs/>
          <w:sz w:val="24"/>
        </w:rPr>
        <w:t xml:space="preserve">1 </w:t>
      </w:r>
      <w:r>
        <w:rPr>
          <w:rFonts w:hint="eastAsia"/>
          <w:b/>
          <w:bCs/>
          <w:sz w:val="24"/>
        </w:rPr>
        <w:t>密集通航区航行</w:t>
      </w:r>
    </w:p>
    <w:p w:rsidR="00E31F27" w:rsidRDefault="00C355AB">
      <w:pPr>
        <w:adjustRightInd w:val="0"/>
        <w:snapToGrid w:val="0"/>
        <w:spacing w:line="360" w:lineRule="auto"/>
        <w:ind w:firstLineChars="200" w:firstLine="480"/>
        <w:jc w:val="left"/>
        <w:rPr>
          <w:sz w:val="24"/>
        </w:rPr>
      </w:pPr>
      <w:r>
        <w:rPr>
          <w:rFonts w:hint="eastAsia"/>
          <w:sz w:val="24"/>
        </w:rPr>
        <w:t>1</w:t>
      </w:r>
      <w:r>
        <w:rPr>
          <w:sz w:val="24"/>
        </w:rPr>
        <w:t xml:space="preserve">1.1 </w:t>
      </w:r>
      <w:r>
        <w:rPr>
          <w:rFonts w:hint="eastAsia"/>
          <w:sz w:val="24"/>
        </w:rPr>
        <w:t>船舶进入密集通航区，应遵守避碰规则和密集通航区的航行规定，保持正规了望，使用安全航速，应用良好船艺，谨慎驾驶，避免紧迫局面的发生。</w:t>
      </w:r>
    </w:p>
    <w:p w:rsidR="00E31F27" w:rsidRDefault="00C355AB">
      <w:pPr>
        <w:adjustRightInd w:val="0"/>
        <w:snapToGrid w:val="0"/>
        <w:spacing w:line="360" w:lineRule="auto"/>
        <w:ind w:firstLineChars="200" w:firstLine="480"/>
        <w:jc w:val="left"/>
        <w:rPr>
          <w:sz w:val="24"/>
        </w:rPr>
      </w:pPr>
      <w:r>
        <w:rPr>
          <w:sz w:val="24"/>
        </w:rPr>
        <w:t xml:space="preserve">11.2 </w:t>
      </w:r>
      <w:r>
        <w:rPr>
          <w:rFonts w:hint="eastAsia"/>
          <w:sz w:val="24"/>
        </w:rPr>
        <w:t>船舶在密集通航区航行时，应注意可航水域的宽度或深度，避免因为船舶避让而造成船舶搁浅。</w:t>
      </w:r>
    </w:p>
    <w:p w:rsidR="00E31F27" w:rsidRDefault="00C355AB">
      <w:pPr>
        <w:adjustRightInd w:val="0"/>
        <w:snapToGrid w:val="0"/>
        <w:spacing w:line="360" w:lineRule="auto"/>
        <w:ind w:firstLineChars="200" w:firstLine="480"/>
        <w:jc w:val="left"/>
        <w:rPr>
          <w:sz w:val="24"/>
        </w:rPr>
      </w:pPr>
      <w:r>
        <w:rPr>
          <w:sz w:val="24"/>
        </w:rPr>
        <w:t xml:space="preserve">11.3 </w:t>
      </w:r>
      <w:r>
        <w:rPr>
          <w:rFonts w:hint="eastAsia"/>
          <w:sz w:val="24"/>
        </w:rPr>
        <w:t>船舶在密集通航区航行时，应注意潮流、流速和流向对船舶安全通过的影响。</w:t>
      </w:r>
    </w:p>
    <w:p w:rsidR="00E31F27" w:rsidRDefault="00C355AB">
      <w:pPr>
        <w:adjustRightInd w:val="0"/>
        <w:snapToGrid w:val="0"/>
        <w:spacing w:line="360" w:lineRule="auto"/>
        <w:ind w:firstLineChars="200" w:firstLine="480"/>
        <w:jc w:val="left"/>
        <w:rPr>
          <w:sz w:val="24"/>
        </w:rPr>
      </w:pPr>
      <w:r>
        <w:rPr>
          <w:sz w:val="24"/>
        </w:rPr>
        <w:t xml:space="preserve">11.4 </w:t>
      </w:r>
      <w:r>
        <w:rPr>
          <w:rFonts w:hint="eastAsia"/>
          <w:sz w:val="24"/>
        </w:rPr>
        <w:t>船舶在密集通航区航行时，应注意通航密度对船舶安全航行的影响，特别注意避让施工作业船和渔船，避免发生商渔船碰撞。</w:t>
      </w:r>
    </w:p>
    <w:p w:rsidR="00E31F27" w:rsidRDefault="00C355AB">
      <w:pPr>
        <w:adjustRightInd w:val="0"/>
        <w:snapToGrid w:val="0"/>
        <w:spacing w:line="360" w:lineRule="auto"/>
        <w:ind w:firstLineChars="200" w:firstLine="482"/>
        <w:jc w:val="left"/>
        <w:rPr>
          <w:b/>
          <w:bCs/>
          <w:sz w:val="24"/>
        </w:rPr>
      </w:pPr>
      <w:r>
        <w:rPr>
          <w:b/>
          <w:bCs/>
          <w:sz w:val="24"/>
        </w:rPr>
        <w:t xml:space="preserve">12 </w:t>
      </w:r>
      <w:r>
        <w:rPr>
          <w:rFonts w:hint="eastAsia"/>
          <w:b/>
          <w:bCs/>
          <w:sz w:val="24"/>
        </w:rPr>
        <w:t>夜间航行</w:t>
      </w:r>
    </w:p>
    <w:p w:rsidR="00E31F27" w:rsidRDefault="00C355AB">
      <w:pPr>
        <w:adjustRightInd w:val="0"/>
        <w:snapToGrid w:val="0"/>
        <w:spacing w:line="360" w:lineRule="auto"/>
        <w:ind w:firstLineChars="200" w:firstLine="480"/>
        <w:jc w:val="left"/>
        <w:rPr>
          <w:color w:val="FF0000"/>
          <w:sz w:val="24"/>
          <w:u w:val="single"/>
        </w:rPr>
      </w:pPr>
      <w:r>
        <w:rPr>
          <w:rFonts w:hint="eastAsia"/>
          <w:color w:val="FF0000"/>
          <w:sz w:val="24"/>
          <w:u w:val="single"/>
        </w:rPr>
        <w:lastRenderedPageBreak/>
        <w:t>1</w:t>
      </w:r>
      <w:r>
        <w:rPr>
          <w:color w:val="FF0000"/>
          <w:sz w:val="24"/>
          <w:u w:val="single"/>
        </w:rPr>
        <w:t xml:space="preserve">2.1 </w:t>
      </w:r>
      <w:r>
        <w:rPr>
          <w:rFonts w:hint="eastAsia"/>
          <w:color w:val="FF0000"/>
          <w:sz w:val="24"/>
          <w:u w:val="single"/>
        </w:rPr>
        <w:t>船舶在夜间航行时，接班船员要提前上驾驶台做好交换班准备，以适应夜间的视觉环境。同时，在接班前应认真查看并执行船长签署的《夜航命令簿》。</w:t>
      </w:r>
    </w:p>
    <w:p w:rsidR="00E31F27" w:rsidRDefault="00C355AB">
      <w:pPr>
        <w:adjustRightInd w:val="0"/>
        <w:snapToGrid w:val="0"/>
        <w:spacing w:line="360" w:lineRule="auto"/>
        <w:ind w:firstLineChars="200" w:firstLine="480"/>
        <w:jc w:val="left"/>
        <w:rPr>
          <w:sz w:val="24"/>
        </w:rPr>
      </w:pPr>
      <w:r>
        <w:rPr>
          <w:sz w:val="24"/>
        </w:rPr>
        <w:t xml:space="preserve">12.2 </w:t>
      </w:r>
      <w:r>
        <w:rPr>
          <w:rFonts w:hint="eastAsia"/>
          <w:sz w:val="24"/>
        </w:rPr>
        <w:t>船舶在夜间航行时，要注意背景灯光对船舶信号灯可识别性的影响，要充分利用雷达、</w:t>
      </w:r>
      <w:r>
        <w:rPr>
          <w:rFonts w:hint="eastAsia"/>
          <w:sz w:val="24"/>
        </w:rPr>
        <w:t>AIS</w:t>
      </w:r>
      <w:r>
        <w:rPr>
          <w:rFonts w:hint="eastAsia"/>
          <w:sz w:val="24"/>
        </w:rPr>
        <w:t>等手段及时发现灯光微弱或不点灯的小船。</w:t>
      </w:r>
    </w:p>
    <w:p w:rsidR="00E31F27" w:rsidRDefault="00C355AB">
      <w:pPr>
        <w:adjustRightInd w:val="0"/>
        <w:snapToGrid w:val="0"/>
        <w:spacing w:line="360" w:lineRule="auto"/>
        <w:ind w:firstLineChars="200" w:firstLine="480"/>
        <w:jc w:val="left"/>
        <w:rPr>
          <w:sz w:val="24"/>
        </w:rPr>
      </w:pPr>
      <w:r>
        <w:rPr>
          <w:rFonts w:hint="eastAsia"/>
          <w:sz w:val="24"/>
        </w:rPr>
        <w:t>1</w:t>
      </w:r>
      <w:r>
        <w:rPr>
          <w:sz w:val="24"/>
        </w:rPr>
        <w:t xml:space="preserve">2.3 </w:t>
      </w:r>
      <w:r>
        <w:rPr>
          <w:rFonts w:hint="eastAsia"/>
          <w:sz w:val="24"/>
        </w:rPr>
        <w:t>船舶在夜间航行中，要加强了望，谨慎驾驶，充分运用雷达、</w:t>
      </w:r>
      <w:r>
        <w:rPr>
          <w:rFonts w:hint="eastAsia"/>
          <w:sz w:val="24"/>
        </w:rPr>
        <w:t>AIS</w:t>
      </w:r>
      <w:r>
        <w:rPr>
          <w:rFonts w:hint="eastAsia"/>
          <w:sz w:val="24"/>
        </w:rPr>
        <w:t>等设备，及早发现来船，正确判断他船运动态势，早让、宽让他船。</w:t>
      </w:r>
    </w:p>
    <w:p w:rsidR="00E31F27" w:rsidRDefault="00C355AB">
      <w:pPr>
        <w:adjustRightInd w:val="0"/>
        <w:snapToGrid w:val="0"/>
        <w:spacing w:line="360" w:lineRule="auto"/>
        <w:ind w:firstLineChars="200" w:firstLine="482"/>
        <w:jc w:val="left"/>
        <w:rPr>
          <w:b/>
          <w:color w:val="000000" w:themeColor="text1"/>
          <w:sz w:val="24"/>
        </w:rPr>
      </w:pPr>
      <w:r>
        <w:rPr>
          <w:b/>
          <w:color w:val="000000" w:themeColor="text1"/>
          <w:sz w:val="24"/>
        </w:rPr>
        <w:t>13</w:t>
      </w:r>
      <w:r>
        <w:rPr>
          <w:rFonts w:hint="eastAsia"/>
          <w:b/>
          <w:color w:val="000000" w:themeColor="text1"/>
          <w:sz w:val="24"/>
        </w:rPr>
        <w:t>进</w:t>
      </w:r>
      <w:r>
        <w:rPr>
          <w:b/>
          <w:color w:val="000000" w:themeColor="text1"/>
          <w:sz w:val="24"/>
        </w:rPr>
        <w:t>港准备</w:t>
      </w:r>
    </w:p>
    <w:p w:rsidR="00E31F27" w:rsidRDefault="00C355AB">
      <w:pPr>
        <w:adjustRightInd w:val="0"/>
        <w:snapToGrid w:val="0"/>
        <w:spacing w:line="360" w:lineRule="auto"/>
        <w:ind w:firstLineChars="200" w:firstLine="480"/>
        <w:jc w:val="left"/>
        <w:rPr>
          <w:sz w:val="24"/>
        </w:rPr>
      </w:pPr>
      <w:r>
        <w:rPr>
          <w:sz w:val="24"/>
        </w:rPr>
        <w:t>13.1</w:t>
      </w:r>
      <w:r>
        <w:rPr>
          <w:sz w:val="24"/>
        </w:rPr>
        <w:t>抵港前船长应</w:t>
      </w:r>
      <w:r>
        <w:rPr>
          <w:rFonts w:hint="eastAsia"/>
          <w:sz w:val="24"/>
        </w:rPr>
        <w:t>认真</w:t>
      </w:r>
      <w:r>
        <w:rPr>
          <w:sz w:val="24"/>
        </w:rPr>
        <w:t>阅</w:t>
      </w:r>
      <w:r>
        <w:rPr>
          <w:rFonts w:hint="eastAsia"/>
          <w:sz w:val="24"/>
        </w:rPr>
        <w:t>读《港口指南》、</w:t>
      </w:r>
      <w:r>
        <w:rPr>
          <w:sz w:val="24"/>
        </w:rPr>
        <w:t>《航行警告》</w:t>
      </w:r>
      <w:r>
        <w:rPr>
          <w:rFonts w:hint="eastAsia"/>
          <w:sz w:val="24"/>
        </w:rPr>
        <w:t>和</w:t>
      </w:r>
      <w:r>
        <w:rPr>
          <w:sz w:val="24"/>
        </w:rPr>
        <w:t>《</w:t>
      </w:r>
      <w:r>
        <w:rPr>
          <w:rFonts w:hint="eastAsia"/>
          <w:sz w:val="24"/>
        </w:rPr>
        <w:t>航海</w:t>
      </w:r>
      <w:r>
        <w:rPr>
          <w:sz w:val="24"/>
        </w:rPr>
        <w:t>通告》</w:t>
      </w:r>
      <w:r>
        <w:rPr>
          <w:rFonts w:hint="eastAsia"/>
          <w:sz w:val="24"/>
        </w:rPr>
        <w:t>中</w:t>
      </w:r>
      <w:r>
        <w:rPr>
          <w:sz w:val="24"/>
        </w:rPr>
        <w:t>的相关</w:t>
      </w:r>
      <w:r>
        <w:rPr>
          <w:rFonts w:hint="eastAsia"/>
          <w:sz w:val="24"/>
        </w:rPr>
        <w:t>内容，认真查看海图，详细了解拟到港口和航道的碍航物、水深、引航物标、潮流，并</w:t>
      </w:r>
      <w:r>
        <w:rPr>
          <w:sz w:val="24"/>
        </w:rPr>
        <w:t>在相</w:t>
      </w:r>
      <w:r>
        <w:rPr>
          <w:rFonts w:hint="eastAsia"/>
          <w:sz w:val="24"/>
        </w:rPr>
        <w:t>关</w:t>
      </w:r>
      <w:r>
        <w:rPr>
          <w:sz w:val="24"/>
        </w:rPr>
        <w:t>海图上标</w:t>
      </w:r>
      <w:r>
        <w:rPr>
          <w:rFonts w:hint="eastAsia"/>
          <w:sz w:val="24"/>
        </w:rPr>
        <w:t>注</w:t>
      </w:r>
      <w:r>
        <w:rPr>
          <w:sz w:val="24"/>
        </w:rPr>
        <w:t>航线，转向点</w:t>
      </w:r>
      <w:r>
        <w:rPr>
          <w:rFonts w:hint="eastAsia"/>
          <w:sz w:val="24"/>
        </w:rPr>
        <w:t>，</w:t>
      </w:r>
      <w:r>
        <w:rPr>
          <w:sz w:val="24"/>
        </w:rPr>
        <w:t>注明危险</w:t>
      </w:r>
      <w:r>
        <w:rPr>
          <w:rFonts w:hint="eastAsia"/>
          <w:sz w:val="24"/>
        </w:rPr>
        <w:t>区域</w:t>
      </w:r>
      <w:r>
        <w:rPr>
          <w:sz w:val="24"/>
        </w:rPr>
        <w:t>及重要物标</w:t>
      </w:r>
      <w:r>
        <w:rPr>
          <w:rFonts w:hint="eastAsia"/>
          <w:sz w:val="24"/>
        </w:rPr>
        <w:t>。</w:t>
      </w:r>
    </w:p>
    <w:p w:rsidR="00E31F27" w:rsidRDefault="00C355AB">
      <w:pPr>
        <w:adjustRightInd w:val="0"/>
        <w:snapToGrid w:val="0"/>
        <w:spacing w:line="360" w:lineRule="auto"/>
        <w:ind w:firstLineChars="200" w:firstLine="480"/>
        <w:jc w:val="left"/>
        <w:rPr>
          <w:sz w:val="24"/>
        </w:rPr>
      </w:pPr>
      <w:r>
        <w:rPr>
          <w:sz w:val="24"/>
        </w:rPr>
        <w:t>13.2</w:t>
      </w:r>
      <w:r>
        <w:rPr>
          <w:rFonts w:hint="eastAsia"/>
          <w:sz w:val="24"/>
        </w:rPr>
        <w:t xml:space="preserve"> </w:t>
      </w:r>
      <w:r>
        <w:rPr>
          <w:rFonts w:hint="eastAsia"/>
          <w:sz w:val="24"/>
        </w:rPr>
        <w:t>船舶应</w:t>
      </w:r>
      <w:r>
        <w:rPr>
          <w:sz w:val="24"/>
        </w:rPr>
        <w:t>详细了解并严格遵守所到港口的</w:t>
      </w:r>
      <w:r>
        <w:rPr>
          <w:rFonts w:hint="eastAsia"/>
          <w:sz w:val="24"/>
        </w:rPr>
        <w:t>V</w:t>
      </w:r>
      <w:r>
        <w:rPr>
          <w:sz w:val="24"/>
        </w:rPr>
        <w:t>HF</w:t>
      </w:r>
      <w:r>
        <w:rPr>
          <w:rFonts w:hint="eastAsia"/>
          <w:sz w:val="24"/>
        </w:rPr>
        <w:t>通讯制度、</w:t>
      </w:r>
      <w:r>
        <w:rPr>
          <w:sz w:val="24"/>
        </w:rPr>
        <w:t>分道通航制度和</w:t>
      </w:r>
      <w:r>
        <w:rPr>
          <w:rFonts w:hint="eastAsia"/>
          <w:sz w:val="24"/>
        </w:rPr>
        <w:t>V</w:t>
      </w:r>
      <w:r>
        <w:rPr>
          <w:sz w:val="24"/>
        </w:rPr>
        <w:t>TS</w:t>
      </w:r>
      <w:r>
        <w:rPr>
          <w:rFonts w:hint="eastAsia"/>
          <w:sz w:val="24"/>
        </w:rPr>
        <w:t>区域船位报告制度等</w:t>
      </w:r>
      <w:r>
        <w:rPr>
          <w:sz w:val="24"/>
        </w:rPr>
        <w:t>有关</w:t>
      </w:r>
      <w:r>
        <w:rPr>
          <w:rFonts w:hint="eastAsia"/>
          <w:sz w:val="24"/>
        </w:rPr>
        <w:t>规定</w:t>
      </w:r>
      <w:r>
        <w:rPr>
          <w:sz w:val="24"/>
        </w:rPr>
        <w:t>。</w:t>
      </w:r>
    </w:p>
    <w:p w:rsidR="00E31F27" w:rsidRDefault="00C355AB">
      <w:pPr>
        <w:adjustRightInd w:val="0"/>
        <w:snapToGrid w:val="0"/>
        <w:spacing w:line="360" w:lineRule="auto"/>
        <w:ind w:firstLineChars="200" w:firstLine="480"/>
        <w:jc w:val="left"/>
        <w:rPr>
          <w:sz w:val="24"/>
        </w:rPr>
      </w:pPr>
      <w:r>
        <w:rPr>
          <w:sz w:val="24"/>
        </w:rPr>
        <w:t xml:space="preserve">13.3 </w:t>
      </w:r>
      <w:r>
        <w:rPr>
          <w:rFonts w:hint="eastAsia"/>
          <w:sz w:val="24"/>
        </w:rPr>
        <w:t>船舶应按《国内航行海船进出港报告办理指南》的规定向海事管理机构进行船舶进港报告并在《航海日志》上记录报告情况。</w:t>
      </w:r>
    </w:p>
    <w:p w:rsidR="00E31F27" w:rsidRDefault="00C355AB">
      <w:pPr>
        <w:adjustRightInd w:val="0"/>
        <w:snapToGrid w:val="0"/>
        <w:spacing w:line="360" w:lineRule="auto"/>
        <w:ind w:firstLineChars="200" w:firstLine="480"/>
        <w:jc w:val="left"/>
        <w:rPr>
          <w:sz w:val="24"/>
        </w:rPr>
      </w:pPr>
      <w:r>
        <w:rPr>
          <w:sz w:val="24"/>
        </w:rPr>
        <w:t>13.4</w:t>
      </w:r>
      <w:r>
        <w:rPr>
          <w:rFonts w:hint="eastAsia"/>
          <w:sz w:val="24"/>
        </w:rPr>
        <w:t xml:space="preserve"> </w:t>
      </w:r>
      <w:r>
        <w:rPr>
          <w:rFonts w:hint="eastAsia"/>
          <w:sz w:val="24"/>
        </w:rPr>
        <w:t>应</w:t>
      </w:r>
      <w:r>
        <w:rPr>
          <w:sz w:val="24"/>
        </w:rPr>
        <w:t>详细了解引航锚地、等候锚地的特点和详细情况。</w:t>
      </w:r>
    </w:p>
    <w:p w:rsidR="00E31F27" w:rsidRDefault="00C355AB">
      <w:pPr>
        <w:adjustRightInd w:val="0"/>
        <w:snapToGrid w:val="0"/>
        <w:spacing w:line="360" w:lineRule="auto"/>
        <w:ind w:firstLineChars="200" w:firstLine="480"/>
        <w:jc w:val="left"/>
        <w:rPr>
          <w:sz w:val="24"/>
        </w:rPr>
      </w:pPr>
      <w:r>
        <w:rPr>
          <w:sz w:val="24"/>
        </w:rPr>
        <w:t>13.5</w:t>
      </w:r>
      <w:r>
        <w:rPr>
          <w:sz w:val="24"/>
        </w:rPr>
        <w:t>根据需要备妥双锚，以备急需，抛锚前应确认水下有无障碍物及船头水面情况，严格按操作规程执行。</w:t>
      </w: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C355AB">
      <w:pPr>
        <w:pStyle w:val="1"/>
      </w:pPr>
      <w:bookmarkStart w:id="285" w:name="_Toc16120564"/>
      <w:bookmarkStart w:id="286" w:name="_Toc16027372"/>
      <w:bookmarkStart w:id="287" w:name="_Toc13151391"/>
      <w:bookmarkStart w:id="288" w:name="_Toc19603084"/>
      <w:r>
        <w:rPr>
          <w:rFonts w:hint="eastAsia"/>
        </w:rPr>
        <w:lastRenderedPageBreak/>
        <w:t>第</w:t>
      </w:r>
      <w:r>
        <w:rPr>
          <w:rFonts w:hint="eastAsia"/>
        </w:rPr>
        <w:t>4</w:t>
      </w:r>
      <w:r>
        <w:t>.4</w:t>
      </w:r>
      <w:r>
        <w:rPr>
          <w:rFonts w:hint="eastAsia"/>
        </w:rPr>
        <w:t>节</w:t>
      </w:r>
      <w:r>
        <w:rPr>
          <w:rFonts w:hint="eastAsia"/>
        </w:rPr>
        <w:t xml:space="preserve"> </w:t>
      </w:r>
      <w:r>
        <w:t>船</w:t>
      </w:r>
      <w:r>
        <w:rPr>
          <w:rFonts w:hint="eastAsia"/>
        </w:rPr>
        <w:t>上</w:t>
      </w:r>
      <w:r>
        <w:t>操作安全须知</w:t>
      </w:r>
      <w:bookmarkEnd w:id="285"/>
      <w:bookmarkEnd w:id="286"/>
      <w:bookmarkEnd w:id="287"/>
      <w:bookmarkEnd w:id="288"/>
    </w:p>
    <w:p w:rsidR="00E31F27" w:rsidRDefault="00C355AB">
      <w:pPr>
        <w:adjustRightInd w:val="0"/>
        <w:snapToGrid w:val="0"/>
        <w:spacing w:line="360" w:lineRule="auto"/>
        <w:ind w:firstLine="420"/>
        <w:rPr>
          <w:rFonts w:ascii="宋体" w:hAnsi="宋体"/>
          <w:b/>
          <w:sz w:val="24"/>
        </w:rPr>
      </w:pPr>
      <w:r>
        <w:rPr>
          <w:rFonts w:ascii="宋体" w:hAnsi="宋体"/>
          <w:b/>
          <w:sz w:val="24"/>
        </w:rPr>
        <w:t xml:space="preserve">1 目的 </w:t>
      </w:r>
    </w:p>
    <w:p w:rsidR="00E31F27" w:rsidRDefault="00C355AB">
      <w:pPr>
        <w:adjustRightInd w:val="0"/>
        <w:snapToGrid w:val="0"/>
        <w:spacing w:line="360" w:lineRule="auto"/>
        <w:ind w:firstLine="420"/>
        <w:rPr>
          <w:rFonts w:ascii="宋体" w:hAnsi="宋体"/>
          <w:sz w:val="24"/>
        </w:rPr>
      </w:pPr>
      <w:r>
        <w:rPr>
          <w:rFonts w:ascii="宋体" w:hAnsi="宋体" w:hint="eastAsia"/>
          <w:sz w:val="24"/>
        </w:rPr>
        <w:t>为规范船上操作规程，制定本操作安全须知，内容包括：</w:t>
      </w:r>
      <w:r>
        <w:rPr>
          <w:rFonts w:ascii="宋体" w:hAnsi="宋体"/>
          <w:sz w:val="24"/>
        </w:rPr>
        <w:t>软梯、板桥和安全网</w:t>
      </w:r>
      <w:r>
        <w:rPr>
          <w:rFonts w:ascii="宋体" w:hAnsi="宋体" w:hint="eastAsia"/>
          <w:sz w:val="24"/>
        </w:rPr>
        <w:t>的布设，</w:t>
      </w:r>
      <w:r>
        <w:rPr>
          <w:rFonts w:ascii="宋体" w:hAnsi="宋体"/>
          <w:sz w:val="24"/>
        </w:rPr>
        <w:t>上高、舷外作业</w:t>
      </w:r>
      <w:r>
        <w:rPr>
          <w:rFonts w:ascii="宋体" w:hAnsi="宋体" w:hint="eastAsia"/>
          <w:sz w:val="24"/>
        </w:rPr>
        <w:t>安全，进入封闭场所和明火作业安全等。</w:t>
      </w:r>
    </w:p>
    <w:p w:rsidR="00E31F27" w:rsidRDefault="00C355AB">
      <w:pPr>
        <w:adjustRightInd w:val="0"/>
        <w:snapToGrid w:val="0"/>
        <w:spacing w:line="360" w:lineRule="auto"/>
        <w:ind w:firstLineChars="200" w:firstLine="482"/>
        <w:rPr>
          <w:rFonts w:ascii="宋体" w:hAnsi="宋体"/>
          <w:b/>
          <w:sz w:val="24"/>
        </w:rPr>
      </w:pPr>
      <w:r>
        <w:rPr>
          <w:rFonts w:ascii="宋体" w:hAnsi="宋体"/>
          <w:b/>
          <w:sz w:val="24"/>
        </w:rPr>
        <w:t>2 软梯、板桥和安全网</w:t>
      </w:r>
    </w:p>
    <w:p w:rsidR="00E31F27" w:rsidRDefault="00C355AB">
      <w:pPr>
        <w:adjustRightInd w:val="0"/>
        <w:snapToGrid w:val="0"/>
        <w:spacing w:line="360" w:lineRule="auto"/>
        <w:ind w:firstLineChars="200" w:firstLine="480"/>
        <w:rPr>
          <w:rFonts w:ascii="宋体" w:hAnsi="宋体"/>
          <w:sz w:val="24"/>
        </w:rPr>
      </w:pPr>
      <w:r>
        <w:rPr>
          <w:rFonts w:ascii="宋体" w:hAnsi="宋体"/>
          <w:sz w:val="24"/>
        </w:rPr>
        <w:t>2.1 软梯</w:t>
      </w:r>
    </w:p>
    <w:p w:rsidR="00E31F27" w:rsidRDefault="00C355AB">
      <w:pPr>
        <w:adjustRightInd w:val="0"/>
        <w:snapToGrid w:val="0"/>
        <w:spacing w:line="360" w:lineRule="auto"/>
        <w:ind w:firstLineChars="200" w:firstLine="480"/>
        <w:rPr>
          <w:rFonts w:ascii="宋体" w:hAnsi="宋体"/>
          <w:sz w:val="24"/>
        </w:rPr>
      </w:pPr>
      <w:r>
        <w:rPr>
          <w:rFonts w:ascii="宋体" w:hAnsi="宋体"/>
          <w:sz w:val="24"/>
        </w:rPr>
        <w:t>2.1.1 普通软梯应能有效地供船员、工作人员安全登船和离船。</w:t>
      </w:r>
    </w:p>
    <w:p w:rsidR="00E31F27" w:rsidRDefault="00C355AB">
      <w:pPr>
        <w:adjustRightInd w:val="0"/>
        <w:snapToGrid w:val="0"/>
        <w:spacing w:line="360" w:lineRule="auto"/>
        <w:ind w:firstLineChars="200" w:firstLine="480"/>
        <w:rPr>
          <w:rFonts w:ascii="宋体" w:hAnsi="宋体"/>
          <w:sz w:val="24"/>
        </w:rPr>
      </w:pPr>
      <w:r>
        <w:rPr>
          <w:rFonts w:ascii="宋体" w:hAnsi="宋体"/>
          <w:sz w:val="24"/>
        </w:rPr>
        <w:t>2.1.2 软梯应妥善保管在干燥处所，定期检查，如有损坏、腐蚀、霉烂等缺陷均禁止使用。</w:t>
      </w:r>
    </w:p>
    <w:p w:rsidR="00E31F27" w:rsidRDefault="00C355AB">
      <w:pPr>
        <w:adjustRightInd w:val="0"/>
        <w:snapToGrid w:val="0"/>
        <w:spacing w:line="360" w:lineRule="auto"/>
        <w:ind w:firstLineChars="200" w:firstLine="480"/>
        <w:rPr>
          <w:rFonts w:ascii="宋体" w:hAnsi="宋体"/>
          <w:sz w:val="24"/>
        </w:rPr>
      </w:pPr>
      <w:r>
        <w:rPr>
          <w:rFonts w:ascii="宋体" w:hAnsi="宋体"/>
          <w:sz w:val="24"/>
        </w:rPr>
        <w:t>2.2 桥板</w:t>
      </w:r>
    </w:p>
    <w:p w:rsidR="00E31F27" w:rsidRDefault="00C355AB">
      <w:pPr>
        <w:adjustRightInd w:val="0"/>
        <w:snapToGrid w:val="0"/>
        <w:spacing w:line="360" w:lineRule="auto"/>
        <w:ind w:firstLineChars="200" w:firstLine="480"/>
        <w:rPr>
          <w:rFonts w:ascii="宋体" w:hAnsi="宋体"/>
          <w:sz w:val="24"/>
        </w:rPr>
      </w:pPr>
      <w:r>
        <w:rPr>
          <w:rFonts w:ascii="宋体" w:hAnsi="宋体"/>
          <w:sz w:val="24"/>
        </w:rPr>
        <w:t>2.2.1 桥板应能有效地供船员和工作人员安全登船和离船。</w:t>
      </w:r>
    </w:p>
    <w:p w:rsidR="00E31F27" w:rsidRDefault="00C355AB">
      <w:pPr>
        <w:adjustRightInd w:val="0"/>
        <w:snapToGrid w:val="0"/>
        <w:spacing w:line="360" w:lineRule="auto"/>
        <w:ind w:firstLineChars="200" w:firstLine="480"/>
        <w:rPr>
          <w:rFonts w:ascii="宋体" w:hAnsi="宋体"/>
          <w:sz w:val="24"/>
        </w:rPr>
      </w:pPr>
      <w:r>
        <w:rPr>
          <w:rFonts w:ascii="宋体" w:hAnsi="宋体"/>
          <w:sz w:val="24"/>
        </w:rPr>
        <w:t>2.2.2 桥板上应有防滑装置，如：钉有木条等。</w:t>
      </w:r>
    </w:p>
    <w:p w:rsidR="00E31F27" w:rsidRDefault="00C355AB">
      <w:pPr>
        <w:adjustRightInd w:val="0"/>
        <w:snapToGrid w:val="0"/>
        <w:spacing w:line="360" w:lineRule="auto"/>
        <w:ind w:firstLineChars="200" w:firstLine="480"/>
        <w:rPr>
          <w:rFonts w:ascii="宋体" w:hAnsi="宋体"/>
          <w:sz w:val="24"/>
        </w:rPr>
      </w:pPr>
      <w:r>
        <w:rPr>
          <w:rFonts w:ascii="宋体" w:hAnsi="宋体"/>
          <w:sz w:val="24"/>
        </w:rPr>
        <w:t>2.2.3 桥板应定期检查，如有损坏、腐烂等缺陷均禁止使用。</w:t>
      </w:r>
    </w:p>
    <w:p w:rsidR="00E31F27" w:rsidRDefault="00C355AB">
      <w:pPr>
        <w:adjustRightInd w:val="0"/>
        <w:snapToGrid w:val="0"/>
        <w:spacing w:line="360" w:lineRule="auto"/>
        <w:ind w:firstLineChars="200" w:firstLine="480"/>
        <w:rPr>
          <w:rFonts w:ascii="宋体" w:hAnsi="宋体"/>
          <w:sz w:val="24"/>
        </w:rPr>
      </w:pPr>
      <w:r>
        <w:rPr>
          <w:rFonts w:ascii="宋体" w:hAnsi="宋体"/>
          <w:sz w:val="24"/>
        </w:rPr>
        <w:t>2.3 安全网</w:t>
      </w:r>
    </w:p>
    <w:p w:rsidR="00E31F27" w:rsidRDefault="00C355AB">
      <w:pPr>
        <w:adjustRightInd w:val="0"/>
        <w:snapToGrid w:val="0"/>
        <w:spacing w:line="360" w:lineRule="auto"/>
        <w:ind w:firstLineChars="200" w:firstLine="480"/>
        <w:rPr>
          <w:rFonts w:ascii="宋体" w:hAnsi="宋体"/>
          <w:sz w:val="24"/>
        </w:rPr>
      </w:pPr>
      <w:r>
        <w:rPr>
          <w:rFonts w:ascii="宋体" w:hAnsi="宋体"/>
          <w:sz w:val="24"/>
        </w:rPr>
        <w:t>2.3.1 为保证登、离船人员人身安全，在使用舷梯和桥板时，都应设置安全网。</w:t>
      </w:r>
    </w:p>
    <w:p w:rsidR="00E31F27" w:rsidRDefault="00C355AB">
      <w:pPr>
        <w:adjustRightInd w:val="0"/>
        <w:snapToGrid w:val="0"/>
        <w:spacing w:line="360" w:lineRule="auto"/>
        <w:ind w:firstLineChars="200" w:firstLine="480"/>
        <w:rPr>
          <w:rFonts w:ascii="宋体" w:hAnsi="宋体"/>
          <w:sz w:val="24"/>
        </w:rPr>
      </w:pPr>
      <w:r>
        <w:rPr>
          <w:rFonts w:ascii="宋体" w:hAnsi="宋体"/>
          <w:sz w:val="24"/>
        </w:rPr>
        <w:t>2.3.2 安全网由天然或合成纤维制成，绳直径不得少于5毫米，网眼不得大于200×200毫米，加固绳直径不得小于10毫米，两绳间距不得大于3米。</w:t>
      </w:r>
    </w:p>
    <w:p w:rsidR="00E31F27" w:rsidRDefault="00C355AB">
      <w:pPr>
        <w:adjustRightInd w:val="0"/>
        <w:snapToGrid w:val="0"/>
        <w:spacing w:line="360" w:lineRule="auto"/>
        <w:ind w:firstLineChars="200" w:firstLine="480"/>
        <w:rPr>
          <w:sz w:val="24"/>
        </w:rPr>
      </w:pPr>
      <w:r>
        <w:rPr>
          <w:sz w:val="24"/>
        </w:rPr>
        <w:t>2.3.3</w:t>
      </w:r>
      <w:r>
        <w:rPr>
          <w:sz w:val="24"/>
        </w:rPr>
        <w:t>安全网应分别牢固地连结在船舷和岸上。</w:t>
      </w:r>
    </w:p>
    <w:p w:rsidR="00E31F27" w:rsidRDefault="00C355AB">
      <w:pPr>
        <w:adjustRightInd w:val="0"/>
        <w:snapToGrid w:val="0"/>
        <w:spacing w:line="360" w:lineRule="auto"/>
        <w:ind w:firstLineChars="200" w:firstLine="482"/>
        <w:rPr>
          <w:b/>
          <w:sz w:val="24"/>
        </w:rPr>
      </w:pPr>
      <w:r>
        <w:rPr>
          <w:b/>
          <w:sz w:val="24"/>
        </w:rPr>
        <w:t xml:space="preserve">3 </w:t>
      </w:r>
      <w:r>
        <w:rPr>
          <w:b/>
          <w:sz w:val="24"/>
        </w:rPr>
        <w:t>上高、舷外作业安全</w:t>
      </w:r>
    </w:p>
    <w:p w:rsidR="00E31F27" w:rsidRDefault="00C355AB">
      <w:pPr>
        <w:adjustRightInd w:val="0"/>
        <w:snapToGrid w:val="0"/>
        <w:spacing w:line="360" w:lineRule="auto"/>
        <w:ind w:firstLineChars="200" w:firstLine="480"/>
        <w:rPr>
          <w:sz w:val="24"/>
        </w:rPr>
      </w:pPr>
      <w:r>
        <w:rPr>
          <w:sz w:val="24"/>
        </w:rPr>
        <w:t xml:space="preserve">3.1 </w:t>
      </w:r>
      <w:r>
        <w:rPr>
          <w:sz w:val="24"/>
        </w:rPr>
        <w:t>凡在基面高度超过</w:t>
      </w:r>
      <w:r>
        <w:rPr>
          <w:sz w:val="24"/>
        </w:rPr>
        <w:t>2</w:t>
      </w:r>
      <w:r>
        <w:rPr>
          <w:sz w:val="24"/>
        </w:rPr>
        <w:t>米或</w:t>
      </w:r>
      <w:r>
        <w:rPr>
          <w:rFonts w:hint="eastAsia"/>
          <w:sz w:val="24"/>
        </w:rPr>
        <w:t>船舷外部</w:t>
      </w:r>
      <w:r>
        <w:rPr>
          <w:sz w:val="24"/>
        </w:rPr>
        <w:t>工作时，都属上高、舷外工作范围。</w:t>
      </w:r>
    </w:p>
    <w:p w:rsidR="00E31F27" w:rsidRDefault="00C355AB">
      <w:pPr>
        <w:adjustRightInd w:val="0"/>
        <w:snapToGrid w:val="0"/>
        <w:spacing w:line="360" w:lineRule="auto"/>
        <w:ind w:firstLineChars="200" w:firstLine="480"/>
        <w:rPr>
          <w:sz w:val="24"/>
        </w:rPr>
      </w:pPr>
      <w:r>
        <w:rPr>
          <w:sz w:val="24"/>
        </w:rPr>
        <w:t xml:space="preserve">3.2 </w:t>
      </w:r>
      <w:r>
        <w:rPr>
          <w:sz w:val="24"/>
        </w:rPr>
        <w:t>上高、舷外工作前，大副应检查工作环境的安全性，布置安全措施及注意事项，工作时，大副应亲自或指派专人在现场照顾安全。</w:t>
      </w:r>
    </w:p>
    <w:p w:rsidR="00E31F27" w:rsidRPr="008015DB" w:rsidRDefault="00DD3C68">
      <w:pPr>
        <w:adjustRightInd w:val="0"/>
        <w:snapToGrid w:val="0"/>
        <w:spacing w:line="360" w:lineRule="auto"/>
        <w:ind w:firstLineChars="200" w:firstLine="480"/>
        <w:rPr>
          <w:color w:val="FF0000"/>
          <w:sz w:val="24"/>
          <w:u w:val="single"/>
        </w:rPr>
      </w:pPr>
      <w:r w:rsidRPr="00910B6C">
        <w:rPr>
          <w:color w:val="FF0000"/>
          <w:sz w:val="24"/>
        </w:rPr>
        <w:t>3.</w:t>
      </w:r>
      <w:r w:rsidRPr="00910B6C">
        <w:rPr>
          <w:rFonts w:hint="eastAsia"/>
          <w:color w:val="FF0000"/>
          <w:sz w:val="24"/>
        </w:rPr>
        <w:t>3</w:t>
      </w:r>
      <w:r w:rsidR="00923B2E" w:rsidRPr="00910B6C">
        <w:rPr>
          <w:rFonts w:hint="eastAsia"/>
          <w:color w:val="FF0000"/>
          <w:sz w:val="24"/>
        </w:rPr>
        <w:t xml:space="preserve"> </w:t>
      </w:r>
      <w:r w:rsidR="00923B2E" w:rsidRPr="008015DB">
        <w:rPr>
          <w:color w:val="FF0000"/>
          <w:sz w:val="24"/>
          <w:u w:val="single"/>
        </w:rPr>
        <w:t>工作人员上高、舷外工作前，应检查安全带、系绳、坐板、跳板和安全绳的安全状况，工作时，必须穿戴救生衣、安全带，系妥安全绳。安全带应系在船体固定构件上。</w:t>
      </w:r>
    </w:p>
    <w:p w:rsidR="00E31F27" w:rsidRDefault="00DD3C68">
      <w:pPr>
        <w:adjustRightInd w:val="0"/>
        <w:snapToGrid w:val="0"/>
        <w:spacing w:line="360" w:lineRule="auto"/>
        <w:ind w:firstLineChars="200" w:firstLine="480"/>
        <w:rPr>
          <w:sz w:val="24"/>
        </w:rPr>
      </w:pPr>
      <w:r w:rsidRPr="00910B6C">
        <w:rPr>
          <w:color w:val="FF0000"/>
          <w:sz w:val="24"/>
        </w:rPr>
        <w:t>3.</w:t>
      </w:r>
      <w:r w:rsidRPr="00910B6C">
        <w:rPr>
          <w:rFonts w:hint="eastAsia"/>
          <w:color w:val="FF0000"/>
          <w:sz w:val="24"/>
        </w:rPr>
        <w:t>4</w:t>
      </w:r>
      <w:r w:rsidR="00C355AB" w:rsidRPr="00910B6C">
        <w:rPr>
          <w:color w:val="FF0000"/>
          <w:sz w:val="24"/>
        </w:rPr>
        <w:t xml:space="preserve"> </w:t>
      </w:r>
      <w:r w:rsidR="00C355AB">
        <w:rPr>
          <w:sz w:val="24"/>
        </w:rPr>
        <w:t>上高人员应穿软底鞋，服装要轻便，下面人员配戴安全帽，并注意不</w:t>
      </w:r>
      <w:r w:rsidR="00C355AB">
        <w:rPr>
          <w:rFonts w:hint="eastAsia"/>
          <w:sz w:val="24"/>
        </w:rPr>
        <w:t>要</w:t>
      </w:r>
      <w:r w:rsidR="00C355AB">
        <w:rPr>
          <w:sz w:val="24"/>
        </w:rPr>
        <w:t>在高空人员的正下方停留。</w:t>
      </w:r>
    </w:p>
    <w:p w:rsidR="00E31F27" w:rsidRDefault="00DD3C68">
      <w:pPr>
        <w:adjustRightInd w:val="0"/>
        <w:snapToGrid w:val="0"/>
        <w:spacing w:line="360" w:lineRule="auto"/>
        <w:ind w:firstLineChars="200" w:firstLine="480"/>
        <w:rPr>
          <w:sz w:val="24"/>
        </w:rPr>
      </w:pPr>
      <w:r w:rsidRPr="00910B6C">
        <w:rPr>
          <w:color w:val="FF0000"/>
          <w:sz w:val="24"/>
        </w:rPr>
        <w:lastRenderedPageBreak/>
        <w:t>3.</w:t>
      </w:r>
      <w:r w:rsidRPr="00910B6C">
        <w:rPr>
          <w:rFonts w:hint="eastAsia"/>
          <w:color w:val="FF0000"/>
          <w:sz w:val="24"/>
        </w:rPr>
        <w:t>5</w:t>
      </w:r>
      <w:r w:rsidR="00C355AB" w:rsidRPr="00910B6C">
        <w:rPr>
          <w:color w:val="FF0000"/>
          <w:sz w:val="24"/>
        </w:rPr>
        <w:t xml:space="preserve"> </w:t>
      </w:r>
      <w:r w:rsidR="00C355AB">
        <w:rPr>
          <w:sz w:val="24"/>
        </w:rPr>
        <w:t>跳板作业时，应一人先上跳板，检查并试验其安全性，每块跳板以不超过二人为限（如需三人工作时应另加安全措施），工作中要互相提醒，互相照顾。</w:t>
      </w:r>
    </w:p>
    <w:p w:rsidR="00E31F27" w:rsidRDefault="00DD3C68">
      <w:pPr>
        <w:adjustRightInd w:val="0"/>
        <w:snapToGrid w:val="0"/>
        <w:spacing w:line="360" w:lineRule="auto"/>
        <w:ind w:firstLineChars="200" w:firstLine="480"/>
        <w:rPr>
          <w:sz w:val="24"/>
        </w:rPr>
      </w:pPr>
      <w:r w:rsidRPr="00910B6C">
        <w:rPr>
          <w:color w:val="FF0000"/>
          <w:sz w:val="24"/>
        </w:rPr>
        <w:t>3.</w:t>
      </w:r>
      <w:r w:rsidRPr="00910B6C">
        <w:rPr>
          <w:rFonts w:hint="eastAsia"/>
          <w:color w:val="FF0000"/>
          <w:sz w:val="24"/>
        </w:rPr>
        <w:t>6</w:t>
      </w:r>
      <w:r w:rsidR="00C355AB">
        <w:rPr>
          <w:sz w:val="24"/>
        </w:rPr>
        <w:t xml:space="preserve"> </w:t>
      </w:r>
      <w:r w:rsidR="00C355AB">
        <w:rPr>
          <w:sz w:val="24"/>
        </w:rPr>
        <w:t>航行时禁止在舷外作业。</w:t>
      </w:r>
    </w:p>
    <w:p w:rsidR="00E31F27" w:rsidRDefault="00DD3C68">
      <w:pPr>
        <w:adjustRightInd w:val="0"/>
        <w:snapToGrid w:val="0"/>
        <w:spacing w:line="360" w:lineRule="auto"/>
        <w:ind w:firstLineChars="200" w:firstLine="480"/>
        <w:rPr>
          <w:sz w:val="24"/>
        </w:rPr>
      </w:pPr>
      <w:r w:rsidRPr="00910B6C">
        <w:rPr>
          <w:color w:val="FF0000"/>
          <w:sz w:val="24"/>
        </w:rPr>
        <w:t>3.</w:t>
      </w:r>
      <w:r w:rsidRPr="00910B6C">
        <w:rPr>
          <w:rFonts w:hint="eastAsia"/>
          <w:color w:val="FF0000"/>
          <w:sz w:val="24"/>
        </w:rPr>
        <w:t>7</w:t>
      </w:r>
      <w:r w:rsidR="00C355AB">
        <w:rPr>
          <w:sz w:val="24"/>
        </w:rPr>
        <w:t xml:space="preserve"> </w:t>
      </w:r>
      <w:r w:rsidR="00C355AB">
        <w:rPr>
          <w:sz w:val="24"/>
        </w:rPr>
        <w:t>在烟囱及附近工作时，大副应事先报告值班驾驶员并及时通知值班轮机员，防止因突然跑汽、浓烟（吹）或拉汽笛而影响工作人员安全。在雷达天线附近作业，也应事先报告值班驾驶员切断电源，不得启动雷达。</w:t>
      </w:r>
    </w:p>
    <w:p w:rsidR="00E31F27" w:rsidRDefault="00DD3C68">
      <w:pPr>
        <w:adjustRightInd w:val="0"/>
        <w:snapToGrid w:val="0"/>
        <w:spacing w:line="360" w:lineRule="auto"/>
        <w:ind w:firstLineChars="200" w:firstLine="480"/>
        <w:rPr>
          <w:sz w:val="24"/>
        </w:rPr>
      </w:pPr>
      <w:r w:rsidRPr="00910B6C">
        <w:rPr>
          <w:color w:val="FF0000"/>
          <w:sz w:val="24"/>
        </w:rPr>
        <w:t>3.</w:t>
      </w:r>
      <w:r w:rsidRPr="00910B6C">
        <w:rPr>
          <w:rFonts w:hint="eastAsia"/>
          <w:color w:val="FF0000"/>
          <w:sz w:val="24"/>
        </w:rPr>
        <w:t>8</w:t>
      </w:r>
      <w:r w:rsidR="00C355AB">
        <w:rPr>
          <w:sz w:val="24"/>
        </w:rPr>
        <w:t xml:space="preserve"> </w:t>
      </w:r>
      <w:r w:rsidR="00C355AB">
        <w:rPr>
          <w:sz w:val="24"/>
        </w:rPr>
        <w:t>如作业现场的正下方是舱口，应先将舱盖全部盖妥后方能进行上高作业。</w:t>
      </w:r>
    </w:p>
    <w:p w:rsidR="00E31F27" w:rsidRDefault="00DD3C68">
      <w:pPr>
        <w:adjustRightInd w:val="0"/>
        <w:snapToGrid w:val="0"/>
        <w:spacing w:line="360" w:lineRule="auto"/>
        <w:ind w:firstLineChars="200" w:firstLine="480"/>
        <w:rPr>
          <w:sz w:val="24"/>
        </w:rPr>
      </w:pPr>
      <w:r w:rsidRPr="00910B6C">
        <w:rPr>
          <w:color w:val="FF0000"/>
          <w:sz w:val="24"/>
        </w:rPr>
        <w:t>3.</w:t>
      </w:r>
      <w:r w:rsidRPr="00910B6C">
        <w:rPr>
          <w:rFonts w:hint="eastAsia"/>
          <w:color w:val="FF0000"/>
          <w:sz w:val="24"/>
        </w:rPr>
        <w:t>9</w:t>
      </w:r>
      <w:r w:rsidR="00C355AB">
        <w:rPr>
          <w:sz w:val="24"/>
        </w:rPr>
        <w:t xml:space="preserve"> </w:t>
      </w:r>
      <w:r w:rsidR="00C355AB">
        <w:rPr>
          <w:sz w:val="24"/>
        </w:rPr>
        <w:t>轮机部上高处作业时可参照上述规定执行。</w:t>
      </w:r>
    </w:p>
    <w:p w:rsidR="00E31F27" w:rsidRDefault="00C355AB">
      <w:pPr>
        <w:adjustRightInd w:val="0"/>
        <w:snapToGrid w:val="0"/>
        <w:spacing w:line="360" w:lineRule="auto"/>
        <w:ind w:firstLineChars="200" w:firstLine="482"/>
        <w:rPr>
          <w:b/>
          <w:sz w:val="24"/>
        </w:rPr>
      </w:pPr>
      <w:r>
        <w:rPr>
          <w:b/>
          <w:sz w:val="24"/>
        </w:rPr>
        <w:t xml:space="preserve">4 </w:t>
      </w:r>
      <w:r>
        <w:rPr>
          <w:b/>
          <w:sz w:val="24"/>
        </w:rPr>
        <w:t>进入封闭场所</w:t>
      </w:r>
    </w:p>
    <w:p w:rsidR="00E31F27" w:rsidRDefault="00C355AB">
      <w:pPr>
        <w:adjustRightInd w:val="0"/>
        <w:snapToGrid w:val="0"/>
        <w:spacing w:line="360" w:lineRule="auto"/>
        <w:ind w:firstLineChars="200" w:firstLine="480"/>
        <w:rPr>
          <w:sz w:val="24"/>
        </w:rPr>
      </w:pPr>
      <w:r>
        <w:rPr>
          <w:sz w:val="24"/>
        </w:rPr>
        <w:t xml:space="preserve">4.1 </w:t>
      </w:r>
      <w:r>
        <w:rPr>
          <w:sz w:val="24"/>
        </w:rPr>
        <w:t>船员进入长期封闭或无新鲜空气流通的舱柜前，应明确意识到有中毒及缺氧窒息的危险性。主管作业人员自始至终负全面安全防范之责。</w:t>
      </w:r>
    </w:p>
    <w:p w:rsidR="00E31F27" w:rsidRDefault="00C355AB">
      <w:pPr>
        <w:adjustRightInd w:val="0"/>
        <w:snapToGrid w:val="0"/>
        <w:spacing w:line="360" w:lineRule="auto"/>
        <w:ind w:firstLineChars="200" w:firstLine="480"/>
        <w:rPr>
          <w:sz w:val="24"/>
        </w:rPr>
      </w:pPr>
      <w:r>
        <w:rPr>
          <w:sz w:val="24"/>
        </w:rPr>
        <w:t xml:space="preserve">4.2 </w:t>
      </w:r>
      <w:r>
        <w:rPr>
          <w:sz w:val="24"/>
        </w:rPr>
        <w:t>封闭</w:t>
      </w:r>
      <w:r>
        <w:rPr>
          <w:rFonts w:hint="eastAsia"/>
          <w:sz w:val="24"/>
        </w:rPr>
        <w:t>场所</w:t>
      </w:r>
      <w:r>
        <w:rPr>
          <w:sz w:val="24"/>
        </w:rPr>
        <w:t>包括燃油舱柜、滑油舱柜、海（淡）水舱柜、干隔舱柜、锅炉内部、主机及各柜式机械设备内部、半封闭舱室及未经有效通风除气的货舱等。</w:t>
      </w:r>
    </w:p>
    <w:p w:rsidR="00E31F27" w:rsidRDefault="00C355AB">
      <w:pPr>
        <w:adjustRightInd w:val="0"/>
        <w:snapToGrid w:val="0"/>
        <w:spacing w:line="360" w:lineRule="auto"/>
        <w:ind w:firstLineChars="200" w:firstLine="480"/>
        <w:rPr>
          <w:color w:val="000000" w:themeColor="text1"/>
          <w:sz w:val="24"/>
        </w:rPr>
      </w:pPr>
      <w:r>
        <w:rPr>
          <w:color w:val="000000" w:themeColor="text1"/>
          <w:sz w:val="24"/>
        </w:rPr>
        <w:t>4.3</w:t>
      </w:r>
      <w:r>
        <w:rPr>
          <w:rFonts w:hint="eastAsia"/>
          <w:color w:val="000000" w:themeColor="text1"/>
          <w:sz w:val="24"/>
        </w:rPr>
        <w:t>船员进入封闭场所前，主管作业人员必须按照进入封闭舱室安全检查要求做好各种安全防范工作，并由船长和主管人员签署确认</w:t>
      </w:r>
      <w:r>
        <w:rPr>
          <w:color w:val="000000" w:themeColor="text1"/>
          <w:sz w:val="24"/>
        </w:rPr>
        <w:t>。</w:t>
      </w:r>
    </w:p>
    <w:p w:rsidR="00E31F27" w:rsidRDefault="00C355AB">
      <w:pPr>
        <w:adjustRightInd w:val="0"/>
        <w:snapToGrid w:val="0"/>
        <w:spacing w:line="360" w:lineRule="auto"/>
        <w:ind w:firstLineChars="200" w:firstLine="480"/>
        <w:rPr>
          <w:color w:val="000000" w:themeColor="text1"/>
          <w:sz w:val="24"/>
        </w:rPr>
      </w:pPr>
      <w:r>
        <w:rPr>
          <w:color w:val="000000" w:themeColor="text1"/>
          <w:sz w:val="24"/>
        </w:rPr>
        <w:t>4.3.1</w:t>
      </w:r>
      <w:r>
        <w:rPr>
          <w:rFonts w:hint="eastAsia"/>
          <w:color w:val="000000" w:themeColor="text1"/>
          <w:sz w:val="24"/>
        </w:rPr>
        <w:t>应</w:t>
      </w:r>
      <w:r>
        <w:rPr>
          <w:color w:val="000000" w:themeColor="text1"/>
          <w:sz w:val="24"/>
        </w:rPr>
        <w:t>对</w:t>
      </w:r>
      <w:r>
        <w:rPr>
          <w:rFonts w:hint="eastAsia"/>
          <w:color w:val="000000" w:themeColor="text1"/>
          <w:sz w:val="24"/>
        </w:rPr>
        <w:t>封闭场所</w:t>
      </w:r>
      <w:r>
        <w:rPr>
          <w:color w:val="000000" w:themeColor="text1"/>
          <w:sz w:val="24"/>
        </w:rPr>
        <w:t>进行有效彻底通风除气，防止出现死角，杜绝有害气源，确认</w:t>
      </w:r>
      <w:r>
        <w:rPr>
          <w:rFonts w:hint="eastAsia"/>
          <w:color w:val="000000" w:themeColor="text1"/>
          <w:sz w:val="24"/>
        </w:rPr>
        <w:t>封闭场所</w:t>
      </w:r>
      <w:r>
        <w:rPr>
          <w:color w:val="000000" w:themeColor="text1"/>
          <w:sz w:val="24"/>
        </w:rPr>
        <w:t>中无有害气体存在。人员停留在</w:t>
      </w:r>
      <w:r>
        <w:rPr>
          <w:rFonts w:hint="eastAsia"/>
          <w:color w:val="000000" w:themeColor="text1"/>
          <w:sz w:val="24"/>
        </w:rPr>
        <w:t>封闭场所</w:t>
      </w:r>
      <w:r>
        <w:rPr>
          <w:color w:val="000000" w:themeColor="text1"/>
          <w:sz w:val="24"/>
        </w:rPr>
        <w:t>内工作期间，仍应继续通风，并经常进行气体检测。</w:t>
      </w:r>
    </w:p>
    <w:p w:rsidR="00E31F27" w:rsidRDefault="00C355AB">
      <w:pPr>
        <w:adjustRightInd w:val="0"/>
        <w:snapToGrid w:val="0"/>
        <w:spacing w:line="360" w:lineRule="auto"/>
        <w:ind w:firstLineChars="200" w:firstLine="480"/>
        <w:rPr>
          <w:color w:val="000000" w:themeColor="text1"/>
          <w:sz w:val="24"/>
        </w:rPr>
      </w:pPr>
      <w:r>
        <w:rPr>
          <w:color w:val="000000" w:themeColor="text1"/>
          <w:sz w:val="24"/>
        </w:rPr>
        <w:t>4.3.2</w:t>
      </w:r>
      <w:r>
        <w:rPr>
          <w:rFonts w:hint="eastAsia"/>
          <w:color w:val="000000" w:themeColor="text1"/>
          <w:sz w:val="24"/>
        </w:rPr>
        <w:t>进入封闭场所前必须对其进行测氧、测爆、测毒，确认封闭场所内的作业环境的氧气含量（按体积比）应不低于</w:t>
      </w:r>
      <w:r>
        <w:rPr>
          <w:rFonts w:hint="eastAsia"/>
          <w:color w:val="000000" w:themeColor="text1"/>
          <w:sz w:val="24"/>
        </w:rPr>
        <w:t>19.5</w:t>
      </w:r>
      <w:r>
        <w:rPr>
          <w:rFonts w:hint="eastAsia"/>
          <w:color w:val="000000" w:themeColor="text1"/>
          <w:sz w:val="24"/>
        </w:rPr>
        <w:t>％，</w:t>
      </w:r>
      <w:r>
        <w:rPr>
          <w:color w:val="000000" w:themeColor="text1"/>
          <w:sz w:val="24"/>
        </w:rPr>
        <w:t>二氧化碳含量（按体积比）应不高于</w:t>
      </w:r>
      <w:r>
        <w:rPr>
          <w:rFonts w:hint="eastAsia"/>
          <w:color w:val="000000" w:themeColor="text1"/>
          <w:sz w:val="24"/>
        </w:rPr>
        <w:t>1</w:t>
      </w:r>
      <w:r>
        <w:rPr>
          <w:color w:val="000000" w:themeColor="text1"/>
          <w:sz w:val="24"/>
        </w:rPr>
        <w:t>％，</w:t>
      </w:r>
      <w:r>
        <w:rPr>
          <w:rFonts w:hint="eastAsia"/>
          <w:color w:val="000000" w:themeColor="text1"/>
          <w:sz w:val="24"/>
        </w:rPr>
        <w:t>可燃气体含量（按体积比）应小于爆炸下限的</w:t>
      </w:r>
      <w:r>
        <w:rPr>
          <w:rFonts w:hint="eastAsia"/>
          <w:color w:val="000000" w:themeColor="text1"/>
          <w:sz w:val="24"/>
        </w:rPr>
        <w:t>1</w:t>
      </w:r>
      <w:r>
        <w:rPr>
          <w:rFonts w:hint="eastAsia"/>
          <w:color w:val="000000" w:themeColor="text1"/>
          <w:sz w:val="24"/>
        </w:rPr>
        <w:t>％，无任何有毒气体。未达到以上要求前，禁止任何人不戴空气呼吸器而擅自进入。</w:t>
      </w:r>
    </w:p>
    <w:p w:rsidR="00E31F27" w:rsidRDefault="00C355AB">
      <w:pPr>
        <w:adjustRightInd w:val="0"/>
        <w:snapToGrid w:val="0"/>
        <w:spacing w:line="360" w:lineRule="auto"/>
        <w:ind w:firstLineChars="200" w:firstLine="480"/>
        <w:rPr>
          <w:sz w:val="24"/>
        </w:rPr>
      </w:pPr>
      <w:r>
        <w:rPr>
          <w:sz w:val="24"/>
        </w:rPr>
        <w:t>4.3.3</w:t>
      </w:r>
      <w:r>
        <w:rPr>
          <w:sz w:val="24"/>
        </w:rPr>
        <w:t>在紧急情况下，必须进入含有毒气体或缺氧状态的舱柜时，进</w:t>
      </w:r>
      <w:r>
        <w:rPr>
          <w:rFonts w:hint="eastAsia"/>
          <w:sz w:val="24"/>
        </w:rPr>
        <w:t>入封闭场所的</w:t>
      </w:r>
      <w:r>
        <w:rPr>
          <w:sz w:val="24"/>
        </w:rPr>
        <w:t>作业人员必须正确佩戴空气呼吸器。</w:t>
      </w:r>
    </w:p>
    <w:p w:rsidR="00E31F27" w:rsidRDefault="00C355AB">
      <w:pPr>
        <w:adjustRightInd w:val="0"/>
        <w:snapToGrid w:val="0"/>
        <w:spacing w:line="360" w:lineRule="auto"/>
        <w:ind w:firstLineChars="200" w:firstLine="480"/>
        <w:rPr>
          <w:sz w:val="24"/>
        </w:rPr>
      </w:pPr>
      <w:r>
        <w:rPr>
          <w:sz w:val="24"/>
        </w:rPr>
        <w:t>4.3.4</w:t>
      </w:r>
      <w:r>
        <w:rPr>
          <w:sz w:val="24"/>
        </w:rPr>
        <w:t>正在检修的</w:t>
      </w:r>
      <w:r>
        <w:rPr>
          <w:rFonts w:hint="eastAsia"/>
          <w:sz w:val="24"/>
        </w:rPr>
        <w:t>封闭场所</w:t>
      </w:r>
      <w:r>
        <w:rPr>
          <w:sz w:val="24"/>
        </w:rPr>
        <w:t>必须紧闭与其相通的有关管道的阀门，并在明显位置处，挂妥</w:t>
      </w:r>
      <w:r>
        <w:rPr>
          <w:sz w:val="24"/>
        </w:rPr>
        <w:t>“</w:t>
      </w:r>
      <w:r>
        <w:rPr>
          <w:sz w:val="24"/>
        </w:rPr>
        <w:t>正在检修</w:t>
      </w:r>
      <w:r>
        <w:rPr>
          <w:sz w:val="24"/>
        </w:rPr>
        <w:t>”</w:t>
      </w:r>
      <w:r>
        <w:rPr>
          <w:sz w:val="24"/>
        </w:rPr>
        <w:t>的警告标牌。</w:t>
      </w:r>
    </w:p>
    <w:p w:rsidR="00E31F27" w:rsidRDefault="00C355AB">
      <w:pPr>
        <w:adjustRightInd w:val="0"/>
        <w:snapToGrid w:val="0"/>
        <w:spacing w:line="360" w:lineRule="auto"/>
        <w:ind w:firstLineChars="200" w:firstLine="480"/>
        <w:rPr>
          <w:sz w:val="24"/>
        </w:rPr>
      </w:pPr>
      <w:r>
        <w:rPr>
          <w:sz w:val="24"/>
        </w:rPr>
        <w:t>4.3.5</w:t>
      </w:r>
      <w:r>
        <w:rPr>
          <w:sz w:val="24"/>
        </w:rPr>
        <w:t>必须指派专人在</w:t>
      </w:r>
      <w:r>
        <w:rPr>
          <w:rFonts w:hint="eastAsia"/>
          <w:sz w:val="24"/>
        </w:rPr>
        <w:t>封闭场所</w:t>
      </w:r>
      <w:r>
        <w:rPr>
          <w:sz w:val="24"/>
        </w:rPr>
        <w:t>入口处负责照顾，并与进入</w:t>
      </w:r>
      <w:r>
        <w:rPr>
          <w:rFonts w:hint="eastAsia"/>
          <w:sz w:val="24"/>
        </w:rPr>
        <w:t>封闭场所</w:t>
      </w:r>
      <w:r>
        <w:rPr>
          <w:sz w:val="24"/>
        </w:rPr>
        <w:t>人员商定联系信号，必要时进入</w:t>
      </w:r>
      <w:r>
        <w:rPr>
          <w:rFonts w:hint="eastAsia"/>
          <w:sz w:val="24"/>
        </w:rPr>
        <w:t>封闭场所</w:t>
      </w:r>
      <w:r>
        <w:rPr>
          <w:sz w:val="24"/>
        </w:rPr>
        <w:t>人员应身系安全绳索，以防不测。</w:t>
      </w:r>
    </w:p>
    <w:p w:rsidR="00E31F27" w:rsidRDefault="00C355AB">
      <w:pPr>
        <w:adjustRightInd w:val="0"/>
        <w:snapToGrid w:val="0"/>
        <w:spacing w:line="360" w:lineRule="auto"/>
        <w:ind w:firstLineChars="200" w:firstLine="480"/>
        <w:rPr>
          <w:sz w:val="24"/>
        </w:rPr>
      </w:pPr>
      <w:r>
        <w:rPr>
          <w:sz w:val="24"/>
        </w:rPr>
        <w:t>4.3.6</w:t>
      </w:r>
      <w:r>
        <w:rPr>
          <w:sz w:val="24"/>
        </w:rPr>
        <w:t>作业所用的移动照明灯必须使用安全灯，如舱内较潮湿，应使用防潮安全灯。</w:t>
      </w:r>
    </w:p>
    <w:p w:rsidR="00E31F27" w:rsidRDefault="00C355AB">
      <w:pPr>
        <w:adjustRightInd w:val="0"/>
        <w:snapToGrid w:val="0"/>
        <w:spacing w:line="360" w:lineRule="auto"/>
        <w:ind w:firstLineChars="200" w:firstLine="480"/>
        <w:rPr>
          <w:sz w:val="24"/>
        </w:rPr>
      </w:pPr>
      <w:r>
        <w:rPr>
          <w:sz w:val="24"/>
        </w:rPr>
        <w:lastRenderedPageBreak/>
        <w:t xml:space="preserve">4.4 </w:t>
      </w:r>
      <w:r>
        <w:rPr>
          <w:sz w:val="24"/>
        </w:rPr>
        <w:t>封闭</w:t>
      </w:r>
      <w:r>
        <w:rPr>
          <w:rFonts w:hint="eastAsia"/>
          <w:sz w:val="24"/>
        </w:rPr>
        <w:t>场所</w:t>
      </w:r>
      <w:r>
        <w:rPr>
          <w:sz w:val="24"/>
        </w:rPr>
        <w:t>如有可燃气体存在，必须彻底通风至无可燃气体存在并经测爆合格后才可进入工作。</w:t>
      </w:r>
    </w:p>
    <w:p w:rsidR="00E31F27" w:rsidRDefault="00C355AB">
      <w:pPr>
        <w:adjustRightInd w:val="0"/>
        <w:snapToGrid w:val="0"/>
        <w:spacing w:line="360" w:lineRule="auto"/>
        <w:ind w:firstLineChars="200" w:firstLine="482"/>
        <w:rPr>
          <w:b/>
          <w:sz w:val="24"/>
        </w:rPr>
      </w:pPr>
      <w:r>
        <w:rPr>
          <w:b/>
          <w:sz w:val="24"/>
        </w:rPr>
        <w:t xml:space="preserve">5 </w:t>
      </w:r>
      <w:r>
        <w:rPr>
          <w:b/>
          <w:sz w:val="24"/>
        </w:rPr>
        <w:t>明火作业</w:t>
      </w:r>
    </w:p>
    <w:p w:rsidR="00E31F27" w:rsidRDefault="00C355AB">
      <w:pPr>
        <w:adjustRightInd w:val="0"/>
        <w:snapToGrid w:val="0"/>
        <w:spacing w:line="360" w:lineRule="auto"/>
        <w:ind w:firstLineChars="200" w:firstLine="480"/>
        <w:rPr>
          <w:color w:val="FF0000"/>
          <w:sz w:val="24"/>
          <w:u w:val="single"/>
        </w:rPr>
      </w:pPr>
      <w:r>
        <w:rPr>
          <w:color w:val="FF0000"/>
          <w:sz w:val="24"/>
          <w:u w:val="single"/>
        </w:rPr>
        <w:t xml:space="preserve">5.1 </w:t>
      </w:r>
      <w:r>
        <w:rPr>
          <w:rFonts w:hint="eastAsia"/>
          <w:color w:val="FF0000"/>
          <w:sz w:val="24"/>
          <w:u w:val="single"/>
        </w:rPr>
        <w:t>船舶在港口、锚地停泊需明火作业时，提前</w:t>
      </w:r>
      <w:r>
        <w:rPr>
          <w:rFonts w:hint="eastAsia"/>
          <w:color w:val="FF0000"/>
          <w:sz w:val="24"/>
          <w:u w:val="single"/>
        </w:rPr>
        <w:t>24</w:t>
      </w:r>
      <w:r>
        <w:rPr>
          <w:rFonts w:hint="eastAsia"/>
          <w:color w:val="FF0000"/>
          <w:sz w:val="24"/>
          <w:u w:val="single"/>
        </w:rPr>
        <w:t>小时向海事管理机构书面报备，在特殊情况下不能满足提前</w:t>
      </w:r>
      <w:r>
        <w:rPr>
          <w:rFonts w:hint="eastAsia"/>
          <w:color w:val="FF0000"/>
          <w:sz w:val="24"/>
          <w:u w:val="single"/>
        </w:rPr>
        <w:t>24</w:t>
      </w:r>
      <w:r>
        <w:rPr>
          <w:rFonts w:hint="eastAsia"/>
          <w:color w:val="FF0000"/>
          <w:sz w:val="24"/>
          <w:u w:val="single"/>
        </w:rPr>
        <w:t>小时报备要求的，船舶应不晚于作业前</w:t>
      </w:r>
      <w:r>
        <w:rPr>
          <w:rFonts w:hint="eastAsia"/>
          <w:color w:val="FF0000"/>
          <w:sz w:val="24"/>
          <w:u w:val="single"/>
        </w:rPr>
        <w:t>2</w:t>
      </w:r>
      <w:r>
        <w:rPr>
          <w:rFonts w:hint="eastAsia"/>
          <w:color w:val="FF0000"/>
          <w:sz w:val="24"/>
          <w:u w:val="single"/>
        </w:rPr>
        <w:t>小时向海事管理机构书面报备，并在作业完成后应及时向海事管理机构报告。在航行中，在机舱内施焊，必须经轮机长同意，在其它部位施焊时必须征得大副同意，并经船长许可后方可进行作业。</w:t>
      </w:r>
    </w:p>
    <w:p w:rsidR="00E31F27" w:rsidRDefault="00C355AB">
      <w:pPr>
        <w:adjustRightInd w:val="0"/>
        <w:snapToGrid w:val="0"/>
        <w:spacing w:line="360" w:lineRule="auto"/>
        <w:ind w:firstLineChars="200" w:firstLine="480"/>
        <w:rPr>
          <w:sz w:val="24"/>
        </w:rPr>
      </w:pPr>
      <w:r>
        <w:rPr>
          <w:sz w:val="24"/>
        </w:rPr>
        <w:t xml:space="preserve">5.2 </w:t>
      </w:r>
      <w:r>
        <w:rPr>
          <w:sz w:val="24"/>
        </w:rPr>
        <w:t>作业前，必须先清理现场，特别要注意作业部位的背面均不得有任何易燃、易爆物品，并注意周围环境有无易燃、易爆物品和气体，必要时应进行挪移和通风，根据不同环境备妥适当的灭火器材，</w:t>
      </w:r>
      <w:r>
        <w:rPr>
          <w:rFonts w:hint="eastAsia"/>
          <w:sz w:val="24"/>
        </w:rPr>
        <w:t>主管作业人员必须</w:t>
      </w:r>
      <w:r>
        <w:rPr>
          <w:sz w:val="24"/>
        </w:rPr>
        <w:t>向有关人员交待明火作业注意事项。</w:t>
      </w:r>
    </w:p>
    <w:p w:rsidR="00E31F27" w:rsidRDefault="00C355AB">
      <w:pPr>
        <w:adjustRightInd w:val="0"/>
        <w:snapToGrid w:val="0"/>
        <w:spacing w:line="360" w:lineRule="auto"/>
        <w:ind w:firstLineChars="200" w:firstLine="480"/>
        <w:rPr>
          <w:sz w:val="24"/>
        </w:rPr>
      </w:pPr>
      <w:r>
        <w:rPr>
          <w:sz w:val="24"/>
        </w:rPr>
        <w:t xml:space="preserve">5.3 </w:t>
      </w:r>
      <w:r>
        <w:rPr>
          <w:sz w:val="24"/>
        </w:rPr>
        <w:t>严禁对存有压力的容器、未经清洗和通风的油柜及油管进行施焊。</w:t>
      </w:r>
    </w:p>
    <w:p w:rsidR="00E31F27" w:rsidRDefault="00C355AB">
      <w:pPr>
        <w:adjustRightInd w:val="0"/>
        <w:snapToGrid w:val="0"/>
        <w:spacing w:line="360" w:lineRule="auto"/>
        <w:ind w:firstLineChars="200" w:firstLine="480"/>
        <w:rPr>
          <w:sz w:val="24"/>
        </w:rPr>
      </w:pPr>
      <w:r>
        <w:rPr>
          <w:sz w:val="24"/>
        </w:rPr>
        <w:t xml:space="preserve">5.4 </w:t>
      </w:r>
      <w:r>
        <w:rPr>
          <w:sz w:val="24"/>
        </w:rPr>
        <w:t>润滑油舱（柜）等进行明火作业或火种作业前必须封闭与其相连的管系、阀门，并经洗舱除气，铲除硫化铁锈、油泥，取得船舶检验部门签发的</w:t>
      </w:r>
      <w:r>
        <w:rPr>
          <w:sz w:val="24"/>
        </w:rPr>
        <w:t>“</w:t>
      </w:r>
      <w:r>
        <w:rPr>
          <w:sz w:val="24"/>
        </w:rPr>
        <w:t>船舶可燃气体清除证书</w:t>
      </w:r>
      <w:r>
        <w:rPr>
          <w:sz w:val="24"/>
        </w:rPr>
        <w:t>”</w:t>
      </w:r>
      <w:r>
        <w:rPr>
          <w:sz w:val="24"/>
        </w:rPr>
        <w:t>后方可作业。</w:t>
      </w:r>
    </w:p>
    <w:p w:rsidR="00E31F27" w:rsidRDefault="00C355AB">
      <w:pPr>
        <w:adjustRightInd w:val="0"/>
        <w:snapToGrid w:val="0"/>
        <w:spacing w:line="360" w:lineRule="auto"/>
        <w:ind w:firstLineChars="200" w:firstLine="480"/>
        <w:rPr>
          <w:sz w:val="24"/>
        </w:rPr>
      </w:pPr>
      <w:r>
        <w:rPr>
          <w:sz w:val="24"/>
        </w:rPr>
        <w:t xml:space="preserve">5.5 </w:t>
      </w:r>
      <w:r>
        <w:rPr>
          <w:sz w:val="24"/>
        </w:rPr>
        <w:t>焊件的焊处应清洁、干燥，防止焊后产生裂缝，焊接大件时，应先预热以清除内应力，必要时可加夹具。</w:t>
      </w:r>
    </w:p>
    <w:p w:rsidR="00E31F27" w:rsidRDefault="00C355AB">
      <w:pPr>
        <w:adjustRightInd w:val="0"/>
        <w:snapToGrid w:val="0"/>
        <w:spacing w:line="360" w:lineRule="auto"/>
        <w:ind w:firstLineChars="200" w:firstLine="480"/>
        <w:rPr>
          <w:sz w:val="24"/>
        </w:rPr>
      </w:pPr>
      <w:r>
        <w:rPr>
          <w:sz w:val="24"/>
        </w:rPr>
        <w:t xml:space="preserve">5.6 </w:t>
      </w:r>
      <w:r>
        <w:rPr>
          <w:sz w:val="24"/>
        </w:rPr>
        <w:t>对有色金属或合金施焊时也应注意通风，作业人员应在上风位置或戴防护面具，以防中毒。</w:t>
      </w:r>
    </w:p>
    <w:p w:rsidR="00E31F27" w:rsidRDefault="00C355AB">
      <w:pPr>
        <w:adjustRightInd w:val="0"/>
        <w:snapToGrid w:val="0"/>
        <w:spacing w:line="360" w:lineRule="auto"/>
        <w:ind w:firstLineChars="200" w:firstLine="480"/>
        <w:rPr>
          <w:sz w:val="24"/>
        </w:rPr>
      </w:pPr>
      <w:r>
        <w:rPr>
          <w:sz w:val="24"/>
        </w:rPr>
        <w:t xml:space="preserve">5.7 </w:t>
      </w:r>
      <w:r>
        <w:rPr>
          <w:sz w:val="24"/>
        </w:rPr>
        <w:t>敲打焊渣时，必须戴防护眼镜并注意角度，防碎屑溅入眼中。</w:t>
      </w:r>
    </w:p>
    <w:p w:rsidR="00E31F27" w:rsidRDefault="00C355AB">
      <w:pPr>
        <w:adjustRightInd w:val="0"/>
        <w:snapToGrid w:val="0"/>
        <w:spacing w:line="360" w:lineRule="auto"/>
        <w:ind w:firstLineChars="200" w:firstLine="480"/>
        <w:rPr>
          <w:sz w:val="24"/>
        </w:rPr>
      </w:pPr>
      <w:r>
        <w:rPr>
          <w:sz w:val="24"/>
        </w:rPr>
        <w:t xml:space="preserve">5.8 </w:t>
      </w:r>
      <w:r>
        <w:rPr>
          <w:sz w:val="24"/>
        </w:rPr>
        <w:t>焊件未冷，作业人员不应离开现场，如有必要，须采取防范措施，防止误触烫伤。</w:t>
      </w:r>
    </w:p>
    <w:p w:rsidR="00E31F27" w:rsidRDefault="00C355AB">
      <w:pPr>
        <w:adjustRightInd w:val="0"/>
        <w:snapToGrid w:val="0"/>
        <w:spacing w:line="360" w:lineRule="auto"/>
        <w:ind w:firstLineChars="200" w:firstLine="480"/>
        <w:rPr>
          <w:sz w:val="24"/>
        </w:rPr>
      </w:pPr>
      <w:r>
        <w:rPr>
          <w:sz w:val="24"/>
        </w:rPr>
        <w:t xml:space="preserve">5.9 </w:t>
      </w:r>
      <w:r>
        <w:rPr>
          <w:sz w:val="24"/>
        </w:rPr>
        <w:t>施焊完毕后，应将工具整理好并复归原处，现场打扫清洁，仔细检查周围有无火种隐患，确认无患后方可离开。</w:t>
      </w:r>
    </w:p>
    <w:p w:rsidR="00E31F27" w:rsidRDefault="00E31F27">
      <w:pPr>
        <w:adjustRightInd w:val="0"/>
        <w:snapToGrid w:val="0"/>
        <w:spacing w:line="360" w:lineRule="auto"/>
        <w:rPr>
          <w:szCs w:val="22"/>
        </w:rPr>
      </w:pPr>
    </w:p>
    <w:p w:rsidR="00E31F27" w:rsidRDefault="00E31F27">
      <w:pPr>
        <w:spacing w:line="360" w:lineRule="auto"/>
        <w:ind w:leftChars="200" w:left="900" w:hangingChars="200" w:hanging="480"/>
        <w:rPr>
          <w:sz w:val="24"/>
        </w:rPr>
      </w:pPr>
    </w:p>
    <w:p w:rsidR="00E31F27" w:rsidRDefault="00E31F27">
      <w:pPr>
        <w:rPr>
          <w:rFonts w:ascii="宋体" w:hAnsi="宋体"/>
          <w:szCs w:val="21"/>
        </w:rPr>
      </w:pPr>
    </w:p>
    <w:p w:rsidR="00E31F27" w:rsidRDefault="00E31F27">
      <w:pPr>
        <w:ind w:firstLineChars="250" w:firstLine="525"/>
        <w:rPr>
          <w:rFonts w:ascii="宋体" w:hAnsi="宋体"/>
          <w:szCs w:val="21"/>
        </w:rPr>
      </w:pPr>
    </w:p>
    <w:p w:rsidR="00E31F27" w:rsidRDefault="00E31F27">
      <w:pPr>
        <w:ind w:firstLineChars="250" w:firstLine="525"/>
        <w:rPr>
          <w:rFonts w:ascii="宋体" w:hAnsi="宋体"/>
          <w:szCs w:val="21"/>
        </w:rPr>
      </w:pPr>
    </w:p>
    <w:p w:rsidR="00E31F27" w:rsidRDefault="00C355AB">
      <w:pPr>
        <w:pStyle w:val="1"/>
      </w:pPr>
      <w:bookmarkStart w:id="289" w:name="_Toc16120565"/>
      <w:bookmarkStart w:id="290" w:name="_Toc13151392"/>
      <w:bookmarkStart w:id="291" w:name="_Toc19603085"/>
      <w:bookmarkStart w:id="292" w:name="_Toc16027373"/>
      <w:r>
        <w:rPr>
          <w:rFonts w:hint="eastAsia"/>
        </w:rPr>
        <w:lastRenderedPageBreak/>
        <w:t>第</w:t>
      </w:r>
      <w:r>
        <w:rPr>
          <w:rFonts w:hint="eastAsia"/>
        </w:rPr>
        <w:t>4</w:t>
      </w:r>
      <w:r>
        <w:t>.5</w:t>
      </w:r>
      <w:r>
        <w:rPr>
          <w:rFonts w:hint="eastAsia"/>
        </w:rPr>
        <w:t>节</w:t>
      </w:r>
      <w:r>
        <w:rPr>
          <w:rFonts w:hint="eastAsia"/>
        </w:rPr>
        <w:t xml:space="preserve"> </w:t>
      </w:r>
      <w:r>
        <w:rPr>
          <w:rFonts w:hint="eastAsia"/>
        </w:rPr>
        <w:t>货物运输安全须知</w:t>
      </w:r>
      <w:bookmarkEnd w:id="289"/>
      <w:bookmarkEnd w:id="290"/>
      <w:bookmarkEnd w:id="291"/>
      <w:bookmarkEnd w:id="292"/>
    </w:p>
    <w:p w:rsidR="00E31F27" w:rsidRDefault="00C355AB">
      <w:pPr>
        <w:adjustRightInd w:val="0"/>
        <w:snapToGrid w:val="0"/>
        <w:spacing w:line="360" w:lineRule="auto"/>
        <w:ind w:firstLineChars="200" w:firstLine="482"/>
        <w:rPr>
          <w:b/>
          <w:sz w:val="24"/>
        </w:rPr>
      </w:pPr>
      <w:r>
        <w:rPr>
          <w:b/>
          <w:sz w:val="24"/>
        </w:rPr>
        <w:t xml:space="preserve">1 </w:t>
      </w:r>
      <w:r>
        <w:rPr>
          <w:b/>
          <w:sz w:val="24"/>
        </w:rPr>
        <w:t>目的</w:t>
      </w:r>
    </w:p>
    <w:p w:rsidR="00E31F27" w:rsidRDefault="00C355AB">
      <w:pPr>
        <w:adjustRightInd w:val="0"/>
        <w:snapToGrid w:val="0"/>
        <w:spacing w:line="360" w:lineRule="auto"/>
        <w:ind w:firstLineChars="200" w:firstLine="480"/>
        <w:rPr>
          <w:sz w:val="24"/>
        </w:rPr>
      </w:pPr>
      <w:r>
        <w:rPr>
          <w:sz w:val="24"/>
        </w:rPr>
        <w:t>为规范</w:t>
      </w:r>
      <w:r>
        <w:rPr>
          <w:rFonts w:hint="eastAsia"/>
          <w:sz w:val="24"/>
        </w:rPr>
        <w:t>船舶</w:t>
      </w:r>
      <w:r>
        <w:rPr>
          <w:sz w:val="24"/>
        </w:rPr>
        <w:t>货物运输管理，</w:t>
      </w:r>
      <w:r>
        <w:rPr>
          <w:rFonts w:hint="eastAsia"/>
          <w:sz w:val="24"/>
        </w:rPr>
        <w:t>制定本须知，内容包括：装货前的准备，货物积载，稳性计算，固体散装货物运输，钢材运输、危险货物运输和货物系固。</w:t>
      </w:r>
    </w:p>
    <w:p w:rsidR="00E31F27" w:rsidRDefault="00C355AB">
      <w:pPr>
        <w:adjustRightInd w:val="0"/>
        <w:snapToGrid w:val="0"/>
        <w:spacing w:line="360" w:lineRule="auto"/>
        <w:ind w:firstLineChars="200" w:firstLine="482"/>
        <w:rPr>
          <w:b/>
          <w:sz w:val="24"/>
        </w:rPr>
      </w:pPr>
      <w:r>
        <w:rPr>
          <w:b/>
          <w:sz w:val="24"/>
        </w:rPr>
        <w:t xml:space="preserve">2 </w:t>
      </w:r>
      <w:bookmarkStart w:id="293" w:name="_Hlk9599551"/>
      <w:r>
        <w:rPr>
          <w:b/>
          <w:sz w:val="24"/>
        </w:rPr>
        <w:t>装货前的准备</w:t>
      </w:r>
      <w:bookmarkEnd w:id="293"/>
    </w:p>
    <w:p w:rsidR="00E31F27" w:rsidRDefault="00C355AB">
      <w:pPr>
        <w:adjustRightInd w:val="0"/>
        <w:snapToGrid w:val="0"/>
        <w:spacing w:line="360" w:lineRule="auto"/>
        <w:ind w:firstLineChars="200" w:firstLine="480"/>
        <w:rPr>
          <w:color w:val="000000" w:themeColor="text1"/>
          <w:sz w:val="24"/>
        </w:rPr>
      </w:pPr>
      <w:r>
        <w:rPr>
          <w:rFonts w:hint="eastAsia"/>
          <w:color w:val="000000" w:themeColor="text1"/>
          <w:sz w:val="24"/>
        </w:rPr>
        <w:t>当船长接到海务主管下达的航次指令时，应根据航次指令的具体要求或货物的特性要求，由大副组织船员做好船舶货舱装货前的准备工作</w:t>
      </w:r>
      <w:r>
        <w:rPr>
          <w:color w:val="000000" w:themeColor="text1"/>
          <w:sz w:val="24"/>
        </w:rPr>
        <w:t>。</w:t>
      </w:r>
    </w:p>
    <w:p w:rsidR="00E31F27" w:rsidRDefault="00C355AB">
      <w:pPr>
        <w:adjustRightInd w:val="0"/>
        <w:snapToGrid w:val="0"/>
        <w:spacing w:line="360" w:lineRule="auto"/>
        <w:ind w:firstLineChars="200" w:firstLine="482"/>
        <w:rPr>
          <w:b/>
          <w:sz w:val="24"/>
        </w:rPr>
      </w:pPr>
      <w:r>
        <w:rPr>
          <w:b/>
          <w:sz w:val="24"/>
        </w:rPr>
        <w:t xml:space="preserve">3 </w:t>
      </w:r>
      <w:bookmarkStart w:id="294" w:name="_Hlk9599561"/>
      <w:r>
        <w:rPr>
          <w:b/>
          <w:sz w:val="24"/>
        </w:rPr>
        <w:t>货物积载</w:t>
      </w:r>
      <w:bookmarkEnd w:id="294"/>
    </w:p>
    <w:p w:rsidR="00E31F27" w:rsidRDefault="00C355AB">
      <w:pPr>
        <w:adjustRightInd w:val="0"/>
        <w:snapToGrid w:val="0"/>
        <w:spacing w:line="360" w:lineRule="auto"/>
        <w:ind w:firstLineChars="200" w:firstLine="480"/>
        <w:rPr>
          <w:color w:val="FF0000"/>
          <w:sz w:val="24"/>
        </w:rPr>
      </w:pPr>
      <w:r>
        <w:rPr>
          <w:rFonts w:hint="eastAsia"/>
          <w:sz w:val="24"/>
        </w:rPr>
        <w:t>3</w:t>
      </w:r>
      <w:r>
        <w:rPr>
          <w:sz w:val="24"/>
        </w:rPr>
        <w:t xml:space="preserve">.1 </w:t>
      </w:r>
      <w:r>
        <w:rPr>
          <w:sz w:val="24"/>
        </w:rPr>
        <w:t>大副在进行货物积载时应考虑如下各种因素：装、卸货港口的航道和码头水深限制，货物特性和性质及其积载和隔</w:t>
      </w:r>
      <w:r>
        <w:rPr>
          <w:rFonts w:hint="eastAsia"/>
          <w:sz w:val="24"/>
        </w:rPr>
        <w:t>离</w:t>
      </w:r>
      <w:r>
        <w:rPr>
          <w:sz w:val="24"/>
        </w:rPr>
        <w:t>要求，卸货港的顺序，船体的纵向和局部强度和稳性要求等。</w:t>
      </w:r>
    </w:p>
    <w:p w:rsidR="00E31F27" w:rsidRDefault="00C355AB">
      <w:pPr>
        <w:adjustRightInd w:val="0"/>
        <w:snapToGrid w:val="0"/>
        <w:spacing w:line="360" w:lineRule="auto"/>
        <w:ind w:firstLineChars="200" w:firstLine="480"/>
        <w:rPr>
          <w:sz w:val="24"/>
        </w:rPr>
      </w:pPr>
      <w:r>
        <w:rPr>
          <w:rFonts w:hint="eastAsia"/>
          <w:sz w:val="24"/>
        </w:rPr>
        <w:t>3</w:t>
      </w:r>
      <w:r>
        <w:rPr>
          <w:sz w:val="24"/>
        </w:rPr>
        <w:t xml:space="preserve">.2 </w:t>
      </w:r>
      <w:r>
        <w:rPr>
          <w:sz w:val="24"/>
        </w:rPr>
        <w:t>海务主管在下达运输生产任务时，应考虑船舶技术状况，航线，港口和航道水深等特点。</w:t>
      </w:r>
    </w:p>
    <w:p w:rsidR="00E31F27" w:rsidRDefault="00C355AB">
      <w:pPr>
        <w:adjustRightInd w:val="0"/>
        <w:snapToGrid w:val="0"/>
        <w:spacing w:line="360" w:lineRule="auto"/>
        <w:ind w:firstLineChars="200" w:firstLine="480"/>
        <w:rPr>
          <w:sz w:val="24"/>
        </w:rPr>
      </w:pPr>
      <w:r>
        <w:rPr>
          <w:rFonts w:hint="eastAsia"/>
          <w:sz w:val="24"/>
        </w:rPr>
        <w:t>3</w:t>
      </w:r>
      <w:r>
        <w:rPr>
          <w:sz w:val="24"/>
        </w:rPr>
        <w:t xml:space="preserve">.3 </w:t>
      </w:r>
      <w:r>
        <w:rPr>
          <w:sz w:val="24"/>
        </w:rPr>
        <w:t>船舶遇特殊货种和积载难度大的货物，要及时向海务</w:t>
      </w:r>
      <w:r>
        <w:rPr>
          <w:rFonts w:hint="eastAsia"/>
          <w:sz w:val="24"/>
        </w:rPr>
        <w:t>主管</w:t>
      </w:r>
      <w:r>
        <w:rPr>
          <w:sz w:val="24"/>
        </w:rPr>
        <w:t>汇报。</w:t>
      </w:r>
    </w:p>
    <w:p w:rsidR="00E31F27" w:rsidRDefault="00C355AB">
      <w:pPr>
        <w:adjustRightInd w:val="0"/>
        <w:snapToGrid w:val="0"/>
        <w:spacing w:line="360" w:lineRule="auto"/>
        <w:ind w:firstLineChars="200" w:firstLine="482"/>
        <w:rPr>
          <w:b/>
          <w:sz w:val="24"/>
        </w:rPr>
      </w:pPr>
      <w:r>
        <w:rPr>
          <w:b/>
          <w:sz w:val="24"/>
        </w:rPr>
        <w:t xml:space="preserve">4 </w:t>
      </w:r>
      <w:bookmarkStart w:id="295" w:name="_Hlk9599610"/>
      <w:r>
        <w:rPr>
          <w:b/>
          <w:sz w:val="24"/>
        </w:rPr>
        <w:t>稳性</w:t>
      </w:r>
      <w:r>
        <w:rPr>
          <w:rFonts w:hint="eastAsia"/>
          <w:b/>
          <w:sz w:val="24"/>
        </w:rPr>
        <w:t>计算</w:t>
      </w:r>
    </w:p>
    <w:bookmarkEnd w:id="295"/>
    <w:p w:rsidR="00E31F27" w:rsidRDefault="00C355AB">
      <w:pPr>
        <w:adjustRightInd w:val="0"/>
        <w:snapToGrid w:val="0"/>
        <w:spacing w:line="360" w:lineRule="auto"/>
        <w:ind w:firstLineChars="200" w:firstLine="480"/>
        <w:rPr>
          <w:sz w:val="24"/>
        </w:rPr>
      </w:pPr>
      <w:r>
        <w:rPr>
          <w:rFonts w:hint="eastAsia"/>
          <w:sz w:val="24"/>
        </w:rPr>
        <w:t>4</w:t>
      </w:r>
      <w:r>
        <w:rPr>
          <w:sz w:val="24"/>
        </w:rPr>
        <w:t xml:space="preserve">.1 </w:t>
      </w:r>
      <w:r>
        <w:rPr>
          <w:sz w:val="24"/>
        </w:rPr>
        <w:t>大副在进行货物配载的同时，应计算船舶的稳性，使其满足航次的具体要求，如果计算结果不符合要求，则要对货物预配重新加以调整，直至满意为止。船舶航行时其最小</w:t>
      </w:r>
      <w:r>
        <w:rPr>
          <w:sz w:val="24"/>
        </w:rPr>
        <w:t>GM</w:t>
      </w:r>
      <w:r>
        <w:rPr>
          <w:sz w:val="24"/>
        </w:rPr>
        <w:t>值（经自由液面修正后初稿性高度）不应小于</w:t>
      </w:r>
      <w:r>
        <w:rPr>
          <w:sz w:val="24"/>
        </w:rPr>
        <w:t>0.3</w:t>
      </w:r>
      <w:r>
        <w:rPr>
          <w:sz w:val="24"/>
        </w:rPr>
        <w:t>米。</w:t>
      </w:r>
    </w:p>
    <w:p w:rsidR="00E31F27" w:rsidRDefault="00C355AB">
      <w:pPr>
        <w:adjustRightInd w:val="0"/>
        <w:snapToGrid w:val="0"/>
        <w:spacing w:line="360" w:lineRule="auto"/>
        <w:ind w:firstLineChars="200" w:firstLine="480"/>
        <w:rPr>
          <w:color w:val="000000" w:themeColor="text1"/>
          <w:sz w:val="24"/>
        </w:rPr>
      </w:pPr>
      <w:r>
        <w:rPr>
          <w:rFonts w:hint="eastAsia"/>
          <w:color w:val="000000" w:themeColor="text1"/>
          <w:sz w:val="24"/>
        </w:rPr>
        <w:t>4</w:t>
      </w:r>
      <w:r>
        <w:rPr>
          <w:color w:val="000000" w:themeColor="text1"/>
          <w:sz w:val="24"/>
        </w:rPr>
        <w:t xml:space="preserve">.2 </w:t>
      </w:r>
      <w:r>
        <w:rPr>
          <w:color w:val="000000" w:themeColor="text1"/>
          <w:sz w:val="24"/>
        </w:rPr>
        <w:t>大副在完成货物配载图后，应交船长审批</w:t>
      </w:r>
      <w:r>
        <w:rPr>
          <w:rFonts w:hint="eastAsia"/>
          <w:color w:val="000000" w:themeColor="text1"/>
          <w:sz w:val="24"/>
        </w:rPr>
        <w:t>，</w:t>
      </w:r>
      <w:r>
        <w:rPr>
          <w:color w:val="000000" w:themeColor="text1"/>
          <w:sz w:val="24"/>
        </w:rPr>
        <w:t>经船长审批后方可进行装载。大副完成货物积载图后，</w:t>
      </w:r>
      <w:r>
        <w:rPr>
          <w:rFonts w:hint="eastAsia"/>
          <w:color w:val="000000" w:themeColor="text1"/>
          <w:sz w:val="24"/>
        </w:rPr>
        <w:t>也</w:t>
      </w:r>
      <w:r>
        <w:rPr>
          <w:color w:val="000000" w:themeColor="text1"/>
          <w:sz w:val="24"/>
        </w:rPr>
        <w:t>应交船长审批。</w:t>
      </w:r>
    </w:p>
    <w:p w:rsidR="00E31F27" w:rsidRDefault="00C355AB">
      <w:pPr>
        <w:adjustRightInd w:val="0"/>
        <w:snapToGrid w:val="0"/>
        <w:spacing w:line="360" w:lineRule="auto"/>
        <w:ind w:firstLineChars="200" w:firstLine="482"/>
        <w:rPr>
          <w:b/>
          <w:sz w:val="24"/>
        </w:rPr>
      </w:pPr>
      <w:r>
        <w:rPr>
          <w:b/>
          <w:sz w:val="24"/>
        </w:rPr>
        <w:t xml:space="preserve">5 </w:t>
      </w:r>
      <w:bookmarkStart w:id="296" w:name="_Hlk9599626"/>
      <w:r>
        <w:rPr>
          <w:b/>
          <w:sz w:val="24"/>
        </w:rPr>
        <w:t>固体散装货物</w:t>
      </w:r>
      <w:bookmarkEnd w:id="296"/>
      <w:r>
        <w:rPr>
          <w:rFonts w:hint="eastAsia"/>
          <w:b/>
          <w:sz w:val="24"/>
        </w:rPr>
        <w:t>运输</w:t>
      </w:r>
    </w:p>
    <w:p w:rsidR="00E31F27" w:rsidRDefault="00C355AB">
      <w:pPr>
        <w:adjustRightInd w:val="0"/>
        <w:snapToGrid w:val="0"/>
        <w:spacing w:line="360" w:lineRule="auto"/>
        <w:ind w:firstLineChars="200" w:firstLine="480"/>
        <w:rPr>
          <w:sz w:val="24"/>
        </w:rPr>
      </w:pPr>
      <w:r>
        <w:rPr>
          <w:rFonts w:hint="eastAsia"/>
          <w:sz w:val="24"/>
        </w:rPr>
        <w:t>5</w:t>
      </w:r>
      <w:r>
        <w:rPr>
          <w:sz w:val="24"/>
        </w:rPr>
        <w:t xml:space="preserve">.1 </w:t>
      </w:r>
      <w:r>
        <w:rPr>
          <w:sz w:val="24"/>
        </w:rPr>
        <w:t>船舶（或其代理）应按照交通</w:t>
      </w:r>
      <w:r>
        <w:rPr>
          <w:rFonts w:hint="eastAsia"/>
          <w:sz w:val="24"/>
        </w:rPr>
        <w:t>运输</w:t>
      </w:r>
      <w:r>
        <w:rPr>
          <w:sz w:val="24"/>
        </w:rPr>
        <w:t>部海事局《关于执行〈国际海运固体散装货物规则〉有关事项的通知》要求，在装货前</w:t>
      </w:r>
      <w:r>
        <w:rPr>
          <w:sz w:val="24"/>
        </w:rPr>
        <w:t>/</w:t>
      </w:r>
      <w:r>
        <w:rPr>
          <w:sz w:val="24"/>
        </w:rPr>
        <w:t>抵港前</w:t>
      </w:r>
      <w:r>
        <w:rPr>
          <w:sz w:val="24"/>
        </w:rPr>
        <w:t>24</w:t>
      </w:r>
      <w:r>
        <w:rPr>
          <w:sz w:val="24"/>
        </w:rPr>
        <w:t>小时向港口海事</w:t>
      </w:r>
      <w:r>
        <w:rPr>
          <w:rFonts w:hint="eastAsia"/>
          <w:sz w:val="24"/>
        </w:rPr>
        <w:t>管理</w:t>
      </w:r>
      <w:r>
        <w:rPr>
          <w:sz w:val="24"/>
        </w:rPr>
        <w:t>机构办理申报备案手续。</w:t>
      </w:r>
    </w:p>
    <w:p w:rsidR="00E31F27" w:rsidRDefault="00C355AB">
      <w:pPr>
        <w:adjustRightInd w:val="0"/>
        <w:snapToGrid w:val="0"/>
        <w:spacing w:line="360" w:lineRule="auto"/>
        <w:ind w:firstLineChars="200" w:firstLine="480"/>
        <w:rPr>
          <w:sz w:val="24"/>
        </w:rPr>
      </w:pPr>
      <w:r>
        <w:rPr>
          <w:rFonts w:hint="eastAsia"/>
          <w:sz w:val="24"/>
        </w:rPr>
        <w:t>5</w:t>
      </w:r>
      <w:r>
        <w:rPr>
          <w:sz w:val="24"/>
        </w:rPr>
        <w:t xml:space="preserve">.2 </w:t>
      </w:r>
      <w:r>
        <w:rPr>
          <w:sz w:val="24"/>
        </w:rPr>
        <w:t>当装运高密度固体散装货物时，须特别注意货物重量的分布，使底面受力均匀，防止应力集中，避免舱内形成陡峭的</w:t>
      </w:r>
      <w:r>
        <w:rPr>
          <w:sz w:val="24"/>
        </w:rPr>
        <w:t>“</w:t>
      </w:r>
      <w:r>
        <w:rPr>
          <w:sz w:val="24"/>
        </w:rPr>
        <w:t>山形</w:t>
      </w:r>
      <w:r>
        <w:rPr>
          <w:sz w:val="24"/>
        </w:rPr>
        <w:t>”</w:t>
      </w:r>
      <w:r>
        <w:rPr>
          <w:sz w:val="24"/>
        </w:rPr>
        <w:t>。</w:t>
      </w:r>
    </w:p>
    <w:p w:rsidR="00E31F27" w:rsidRDefault="00C355AB">
      <w:pPr>
        <w:adjustRightInd w:val="0"/>
        <w:snapToGrid w:val="0"/>
        <w:spacing w:line="360" w:lineRule="auto"/>
        <w:ind w:firstLineChars="200" w:firstLine="480"/>
        <w:rPr>
          <w:sz w:val="24"/>
        </w:rPr>
      </w:pPr>
      <w:r>
        <w:rPr>
          <w:rFonts w:hint="eastAsia"/>
          <w:sz w:val="24"/>
        </w:rPr>
        <w:t>5</w:t>
      </w:r>
      <w:r>
        <w:rPr>
          <w:sz w:val="24"/>
        </w:rPr>
        <w:t xml:space="preserve">.3 </w:t>
      </w:r>
      <w:r>
        <w:rPr>
          <w:sz w:val="24"/>
        </w:rPr>
        <w:t>货物装完后注意舱内平舱满足要求，发现问题进行协商，必要时通知租船人和发货人协商。</w:t>
      </w:r>
    </w:p>
    <w:p w:rsidR="00E31F27" w:rsidRDefault="00C355AB">
      <w:pPr>
        <w:adjustRightInd w:val="0"/>
        <w:snapToGrid w:val="0"/>
        <w:spacing w:line="360" w:lineRule="auto"/>
        <w:ind w:firstLineChars="200" w:firstLine="480"/>
        <w:rPr>
          <w:sz w:val="24"/>
        </w:rPr>
      </w:pPr>
      <w:r>
        <w:rPr>
          <w:sz w:val="24"/>
        </w:rPr>
        <w:lastRenderedPageBreak/>
        <w:t xml:space="preserve">5.4 </w:t>
      </w:r>
      <w:r>
        <w:rPr>
          <w:sz w:val="24"/>
        </w:rPr>
        <w:t>易流态化固体散装货物</w:t>
      </w:r>
    </w:p>
    <w:p w:rsidR="00E31F27" w:rsidRDefault="00C355AB">
      <w:pPr>
        <w:adjustRightInd w:val="0"/>
        <w:snapToGrid w:val="0"/>
        <w:spacing w:line="360" w:lineRule="auto"/>
        <w:ind w:firstLineChars="200" w:firstLine="480"/>
        <w:rPr>
          <w:sz w:val="24"/>
        </w:rPr>
      </w:pPr>
      <w:r>
        <w:rPr>
          <w:rFonts w:hint="eastAsia"/>
          <w:sz w:val="24"/>
        </w:rPr>
        <w:t>5</w:t>
      </w:r>
      <w:r>
        <w:rPr>
          <w:sz w:val="24"/>
        </w:rPr>
        <w:t>.4.1</w:t>
      </w:r>
      <w:r>
        <w:rPr>
          <w:sz w:val="24"/>
        </w:rPr>
        <w:t>装运易流态化固体散装货物前，船长应对船员进行易流态化固体散装货物的特点、运输要求和注意事项的培训。</w:t>
      </w:r>
    </w:p>
    <w:p w:rsidR="00E31F27" w:rsidRDefault="00C355AB">
      <w:pPr>
        <w:adjustRightInd w:val="0"/>
        <w:snapToGrid w:val="0"/>
        <w:spacing w:line="360" w:lineRule="auto"/>
        <w:ind w:firstLineChars="200" w:firstLine="480"/>
        <w:rPr>
          <w:sz w:val="24"/>
        </w:rPr>
      </w:pPr>
      <w:r>
        <w:rPr>
          <w:rFonts w:hint="eastAsia"/>
          <w:sz w:val="24"/>
        </w:rPr>
        <w:t>5</w:t>
      </w:r>
      <w:r>
        <w:rPr>
          <w:sz w:val="24"/>
        </w:rPr>
        <w:t>.4.2</w:t>
      </w:r>
      <w:r>
        <w:rPr>
          <w:sz w:val="24"/>
        </w:rPr>
        <w:t>货物装船前，还应由检测机构对易流态化固体散装货物平均含水率进行检测并出具货物含水率检测报告。检测报告有效期</w:t>
      </w:r>
      <w:r>
        <w:rPr>
          <w:sz w:val="24"/>
        </w:rPr>
        <w:t>7</w:t>
      </w:r>
      <w:r>
        <w:rPr>
          <w:sz w:val="24"/>
        </w:rPr>
        <w:t>日。</w:t>
      </w:r>
    </w:p>
    <w:p w:rsidR="00E31F27" w:rsidRDefault="00C355AB">
      <w:pPr>
        <w:adjustRightInd w:val="0"/>
        <w:snapToGrid w:val="0"/>
        <w:spacing w:line="360" w:lineRule="auto"/>
        <w:ind w:firstLineChars="200" w:firstLine="480"/>
        <w:rPr>
          <w:sz w:val="24"/>
        </w:rPr>
      </w:pPr>
      <w:r>
        <w:rPr>
          <w:sz w:val="24"/>
        </w:rPr>
        <w:t>5.4.3</w:t>
      </w:r>
      <w:r>
        <w:rPr>
          <w:sz w:val="24"/>
        </w:rPr>
        <w:t>装货前</w:t>
      </w:r>
      <w:r>
        <w:rPr>
          <w:sz w:val="24"/>
        </w:rPr>
        <w:t>24</w:t>
      </w:r>
      <w:r>
        <w:rPr>
          <w:sz w:val="24"/>
        </w:rPr>
        <w:t>小时，船长应当核对托运人或其代理人提交的易流态化固体散装货物检测报告、含水率检测报告等相关单证和资料，确认货物适运。易流态化货物须当其水分含量低于其适运水分极限时才允许装运。</w:t>
      </w:r>
    </w:p>
    <w:p w:rsidR="00E31F27" w:rsidRDefault="00C355AB">
      <w:pPr>
        <w:adjustRightInd w:val="0"/>
        <w:snapToGrid w:val="0"/>
        <w:spacing w:line="360" w:lineRule="auto"/>
        <w:ind w:firstLineChars="200" w:firstLine="480"/>
        <w:rPr>
          <w:sz w:val="24"/>
        </w:rPr>
      </w:pPr>
      <w:r>
        <w:rPr>
          <w:rFonts w:hint="eastAsia"/>
          <w:sz w:val="24"/>
        </w:rPr>
        <w:t>5</w:t>
      </w:r>
      <w:r>
        <w:rPr>
          <w:sz w:val="24"/>
        </w:rPr>
        <w:t>.4.5</w:t>
      </w:r>
      <w:r>
        <w:rPr>
          <w:sz w:val="24"/>
        </w:rPr>
        <w:t>值班驾驶员认真做好监装工作，对装船作业进行全过程监督，督促港方根据配载计划、装货计划和积载要求装载货物和做好平舱工作，如发现问题，及时报告船长，船长有权提出拒装或要求重新检测。</w:t>
      </w:r>
    </w:p>
    <w:p w:rsidR="00E31F27" w:rsidRDefault="00C355AB">
      <w:pPr>
        <w:adjustRightInd w:val="0"/>
        <w:snapToGrid w:val="0"/>
        <w:spacing w:line="360" w:lineRule="auto"/>
        <w:ind w:firstLineChars="200" w:firstLine="480"/>
        <w:rPr>
          <w:sz w:val="24"/>
        </w:rPr>
      </w:pPr>
      <w:r>
        <w:rPr>
          <w:sz w:val="24"/>
        </w:rPr>
        <w:t>5.4.6</w:t>
      </w:r>
      <w:r>
        <w:rPr>
          <w:sz w:val="24"/>
        </w:rPr>
        <w:t>装船过程中遇雨雪天气，应停止货物作业并关闭舱盖，防止货物遭雨淋而增大湿度。对未装上船的货物，也应采取相应的防雨雪措施。</w:t>
      </w:r>
    </w:p>
    <w:p w:rsidR="00E31F27" w:rsidRDefault="00C355AB">
      <w:pPr>
        <w:adjustRightInd w:val="0"/>
        <w:snapToGrid w:val="0"/>
        <w:spacing w:line="360" w:lineRule="auto"/>
        <w:ind w:firstLineChars="200" w:firstLine="480"/>
        <w:rPr>
          <w:sz w:val="24"/>
        </w:rPr>
      </w:pPr>
      <w:r>
        <w:rPr>
          <w:rFonts w:hint="eastAsia"/>
          <w:sz w:val="24"/>
        </w:rPr>
        <w:t>5</w:t>
      </w:r>
      <w:r>
        <w:rPr>
          <w:sz w:val="24"/>
        </w:rPr>
        <w:t>.4.7</w:t>
      </w:r>
      <w:r>
        <w:rPr>
          <w:sz w:val="24"/>
        </w:rPr>
        <w:t>船舶应做好航行计划，尽可能避开可能对船舶航行安全造成影响的大风浪区。</w:t>
      </w:r>
    </w:p>
    <w:p w:rsidR="00E31F27" w:rsidRDefault="00C355AB">
      <w:pPr>
        <w:adjustRightInd w:val="0"/>
        <w:snapToGrid w:val="0"/>
        <w:spacing w:line="360" w:lineRule="auto"/>
        <w:ind w:firstLineChars="200" w:firstLine="480"/>
        <w:rPr>
          <w:sz w:val="24"/>
        </w:rPr>
      </w:pPr>
      <w:r>
        <w:rPr>
          <w:sz w:val="24"/>
        </w:rPr>
        <w:t>5.4.8</w:t>
      </w:r>
      <w:r>
        <w:rPr>
          <w:sz w:val="24"/>
        </w:rPr>
        <w:t>航行中应关妥舱盖、大舱人孔门、通风筒等，防止大舱进水。</w:t>
      </w:r>
    </w:p>
    <w:p w:rsidR="00E31F27" w:rsidRDefault="00C355AB">
      <w:pPr>
        <w:adjustRightInd w:val="0"/>
        <w:snapToGrid w:val="0"/>
        <w:spacing w:line="360" w:lineRule="auto"/>
        <w:ind w:firstLineChars="200" w:firstLine="480"/>
        <w:rPr>
          <w:color w:val="FF0000"/>
          <w:sz w:val="24"/>
          <w:u w:val="single"/>
        </w:rPr>
      </w:pPr>
      <w:r>
        <w:rPr>
          <w:rFonts w:hint="eastAsia"/>
          <w:color w:val="FF0000"/>
          <w:sz w:val="24"/>
          <w:u w:val="single"/>
        </w:rPr>
        <w:t xml:space="preserve">5.4.9 </w:t>
      </w:r>
      <w:r>
        <w:rPr>
          <w:rFonts w:hint="eastAsia"/>
          <w:color w:val="FF0000"/>
          <w:sz w:val="24"/>
          <w:u w:val="single"/>
        </w:rPr>
        <w:t>载运易流态化固体散装货物船舶，应当根据所载货物的特性和航行区域特点制定货物处所定期巡查计划。船舶在航行过程中应当按照巡查计划进行定期巡查，并记录巡查情况。发现货物具有流态化趋势或者已经流态化的，应当立即采取应急措施，并向就近的海事管理机构报告。</w:t>
      </w:r>
    </w:p>
    <w:p w:rsidR="00E31F27" w:rsidRDefault="00C355AB">
      <w:pPr>
        <w:adjustRightInd w:val="0"/>
        <w:snapToGrid w:val="0"/>
        <w:spacing w:line="360" w:lineRule="auto"/>
        <w:ind w:firstLineChars="200" w:firstLine="480"/>
        <w:rPr>
          <w:sz w:val="24"/>
        </w:rPr>
      </w:pPr>
      <w:r>
        <w:rPr>
          <w:sz w:val="24"/>
        </w:rPr>
        <w:t xml:space="preserve">5.5 </w:t>
      </w:r>
      <w:r>
        <w:rPr>
          <w:sz w:val="24"/>
        </w:rPr>
        <w:t>煤炭</w:t>
      </w:r>
    </w:p>
    <w:p w:rsidR="00E31F27" w:rsidRDefault="00C355AB">
      <w:pPr>
        <w:adjustRightInd w:val="0"/>
        <w:snapToGrid w:val="0"/>
        <w:spacing w:line="360" w:lineRule="auto"/>
        <w:ind w:firstLineChars="200" w:firstLine="480"/>
        <w:rPr>
          <w:sz w:val="24"/>
        </w:rPr>
      </w:pPr>
      <w:r>
        <w:rPr>
          <w:rFonts w:hint="eastAsia"/>
          <w:sz w:val="24"/>
        </w:rPr>
        <w:t>5</w:t>
      </w:r>
      <w:r>
        <w:rPr>
          <w:sz w:val="24"/>
        </w:rPr>
        <w:t>.5.1</w:t>
      </w:r>
      <w:r>
        <w:rPr>
          <w:sz w:val="24"/>
        </w:rPr>
        <w:t>在装卸货期间，甲板上严禁吸烟和明火作业和避免产生电器火花。</w:t>
      </w:r>
    </w:p>
    <w:p w:rsidR="00E31F27" w:rsidRDefault="00C355AB">
      <w:pPr>
        <w:adjustRightInd w:val="0"/>
        <w:snapToGrid w:val="0"/>
        <w:spacing w:line="360" w:lineRule="auto"/>
        <w:ind w:firstLineChars="200" w:firstLine="480"/>
        <w:rPr>
          <w:sz w:val="24"/>
        </w:rPr>
      </w:pPr>
      <w:r>
        <w:rPr>
          <w:sz w:val="24"/>
        </w:rPr>
        <w:t>5.5.2</w:t>
      </w:r>
      <w:r>
        <w:rPr>
          <w:sz w:val="24"/>
        </w:rPr>
        <w:t>未装满的货舱在开航前应进行平舱，防止船舶在海上航行横摇时煤堆倾倒，威胁船舶的安全。</w:t>
      </w:r>
    </w:p>
    <w:p w:rsidR="00E31F27" w:rsidRDefault="00C355AB">
      <w:pPr>
        <w:adjustRightInd w:val="0"/>
        <w:snapToGrid w:val="0"/>
        <w:spacing w:line="360" w:lineRule="auto"/>
        <w:ind w:firstLineChars="200" w:firstLine="480"/>
        <w:rPr>
          <w:sz w:val="24"/>
        </w:rPr>
      </w:pPr>
      <w:r>
        <w:rPr>
          <w:sz w:val="24"/>
        </w:rPr>
        <w:t>5.5.3</w:t>
      </w:r>
      <w:r>
        <w:rPr>
          <w:sz w:val="24"/>
        </w:rPr>
        <w:t>在船舶抵达港口开舱卸货之前，应检查并确认货舱得到充分的通风。</w:t>
      </w:r>
    </w:p>
    <w:p w:rsidR="00E31F27" w:rsidRDefault="00C355AB">
      <w:pPr>
        <w:adjustRightInd w:val="0"/>
        <w:snapToGrid w:val="0"/>
        <w:spacing w:line="360" w:lineRule="auto"/>
        <w:ind w:firstLineChars="200" w:firstLine="480"/>
        <w:rPr>
          <w:sz w:val="24"/>
        </w:rPr>
      </w:pPr>
      <w:r>
        <w:rPr>
          <w:sz w:val="24"/>
        </w:rPr>
        <w:t xml:space="preserve">5.6 </w:t>
      </w:r>
      <w:r>
        <w:rPr>
          <w:sz w:val="24"/>
        </w:rPr>
        <w:t>散装谷物</w:t>
      </w:r>
    </w:p>
    <w:p w:rsidR="00E31F27" w:rsidRDefault="00C355AB">
      <w:pPr>
        <w:adjustRightInd w:val="0"/>
        <w:snapToGrid w:val="0"/>
        <w:spacing w:line="360" w:lineRule="auto"/>
        <w:ind w:firstLineChars="200" w:firstLine="480"/>
        <w:rPr>
          <w:sz w:val="24"/>
        </w:rPr>
      </w:pPr>
      <w:r>
        <w:rPr>
          <w:rFonts w:hint="eastAsia"/>
          <w:sz w:val="24"/>
        </w:rPr>
        <w:t>5</w:t>
      </w:r>
      <w:r>
        <w:rPr>
          <w:sz w:val="24"/>
        </w:rPr>
        <w:t>.6.1</w:t>
      </w:r>
      <w:r>
        <w:rPr>
          <w:sz w:val="24"/>
        </w:rPr>
        <w:t>装运前，应检查清洁是否货舱，要求舱内无残存货物、无铁锈、无油污、无异味、无鼠虫害，污水沟畅通且干净。</w:t>
      </w:r>
    </w:p>
    <w:p w:rsidR="00E31F27" w:rsidRDefault="00C355AB">
      <w:pPr>
        <w:adjustRightInd w:val="0"/>
        <w:snapToGrid w:val="0"/>
        <w:spacing w:line="360" w:lineRule="auto"/>
        <w:ind w:firstLineChars="200" w:firstLine="480"/>
        <w:rPr>
          <w:sz w:val="24"/>
        </w:rPr>
      </w:pPr>
      <w:r>
        <w:rPr>
          <w:sz w:val="24"/>
        </w:rPr>
        <w:t>5.6.2</w:t>
      </w:r>
      <w:r>
        <w:rPr>
          <w:sz w:val="24"/>
        </w:rPr>
        <w:t>应检查货舱通风、水密设备及舱内管系、舱壁，确保完好。</w:t>
      </w:r>
    </w:p>
    <w:p w:rsidR="00E31F27" w:rsidRDefault="00C355AB">
      <w:pPr>
        <w:adjustRightInd w:val="0"/>
        <w:snapToGrid w:val="0"/>
        <w:spacing w:line="360" w:lineRule="auto"/>
        <w:ind w:firstLineChars="200" w:firstLine="480"/>
        <w:rPr>
          <w:sz w:val="24"/>
        </w:rPr>
      </w:pPr>
      <w:r>
        <w:rPr>
          <w:sz w:val="24"/>
        </w:rPr>
        <w:t>5.6.3</w:t>
      </w:r>
      <w:r>
        <w:rPr>
          <w:sz w:val="24"/>
        </w:rPr>
        <w:t>如果遇到雨雪天气时，应停止装货并立即关舱盖好帆布。</w:t>
      </w:r>
    </w:p>
    <w:p w:rsidR="00E31F27" w:rsidRDefault="00C355AB">
      <w:pPr>
        <w:adjustRightInd w:val="0"/>
        <w:snapToGrid w:val="0"/>
        <w:spacing w:line="360" w:lineRule="auto"/>
        <w:ind w:firstLineChars="200" w:firstLine="480"/>
        <w:rPr>
          <w:sz w:val="24"/>
        </w:rPr>
      </w:pPr>
      <w:r>
        <w:rPr>
          <w:sz w:val="24"/>
        </w:rPr>
        <w:lastRenderedPageBreak/>
        <w:t>5.6.4</w:t>
      </w:r>
      <w:r>
        <w:rPr>
          <w:sz w:val="24"/>
        </w:rPr>
        <w:t>装货过程中，应按船舶所制定的程序装货，避免船舶出现过大的中垂或中拱变形，确保船体纵强度不受损坏。</w:t>
      </w:r>
    </w:p>
    <w:p w:rsidR="00E31F27" w:rsidRDefault="00C355AB">
      <w:pPr>
        <w:adjustRightInd w:val="0"/>
        <w:snapToGrid w:val="0"/>
        <w:spacing w:line="360" w:lineRule="auto"/>
        <w:ind w:firstLineChars="200" w:firstLine="480"/>
        <w:rPr>
          <w:sz w:val="24"/>
        </w:rPr>
      </w:pPr>
      <w:r>
        <w:rPr>
          <w:sz w:val="24"/>
        </w:rPr>
        <w:t>5.6.5</w:t>
      </w:r>
      <w:r>
        <w:rPr>
          <w:sz w:val="24"/>
        </w:rPr>
        <w:t>装货过程中，应严禁船舶出现横倾，当发现横倾时应及时加以调整</w:t>
      </w:r>
      <w:r>
        <w:rPr>
          <w:sz w:val="24"/>
        </w:rPr>
        <w:t>.</w:t>
      </w:r>
      <w:r>
        <w:rPr>
          <w:sz w:val="24"/>
        </w:rPr>
        <w:t>。</w:t>
      </w:r>
    </w:p>
    <w:p w:rsidR="00E31F27" w:rsidRDefault="00C355AB">
      <w:pPr>
        <w:adjustRightInd w:val="0"/>
        <w:snapToGrid w:val="0"/>
        <w:spacing w:line="360" w:lineRule="auto"/>
        <w:ind w:firstLineChars="200" w:firstLine="482"/>
        <w:rPr>
          <w:b/>
          <w:sz w:val="24"/>
        </w:rPr>
      </w:pPr>
      <w:r>
        <w:rPr>
          <w:b/>
          <w:sz w:val="24"/>
        </w:rPr>
        <w:t xml:space="preserve">6 </w:t>
      </w:r>
      <w:r>
        <w:rPr>
          <w:b/>
          <w:sz w:val="24"/>
        </w:rPr>
        <w:t>钢材</w:t>
      </w:r>
      <w:r>
        <w:rPr>
          <w:rFonts w:hint="eastAsia"/>
          <w:b/>
          <w:sz w:val="24"/>
        </w:rPr>
        <w:t>运输</w:t>
      </w:r>
    </w:p>
    <w:p w:rsidR="00E31F27" w:rsidRDefault="00C355AB">
      <w:pPr>
        <w:adjustRightInd w:val="0"/>
        <w:snapToGrid w:val="0"/>
        <w:spacing w:line="360" w:lineRule="auto"/>
        <w:ind w:firstLineChars="200" w:firstLine="480"/>
        <w:rPr>
          <w:sz w:val="24"/>
        </w:rPr>
      </w:pPr>
      <w:r>
        <w:rPr>
          <w:rFonts w:hint="eastAsia"/>
          <w:sz w:val="24"/>
        </w:rPr>
        <w:t>6</w:t>
      </w:r>
      <w:r>
        <w:rPr>
          <w:sz w:val="24"/>
        </w:rPr>
        <w:t xml:space="preserve">.1 </w:t>
      </w:r>
      <w:r>
        <w:rPr>
          <w:sz w:val="24"/>
        </w:rPr>
        <w:t>装运钢材，船舶应计算舱底板许用负荷和实际负荷，不得超负荷（总强度负荷及局部负荷）装载。</w:t>
      </w:r>
    </w:p>
    <w:p w:rsidR="00E31F27" w:rsidRDefault="00C355AB">
      <w:pPr>
        <w:adjustRightInd w:val="0"/>
        <w:snapToGrid w:val="0"/>
        <w:spacing w:line="360" w:lineRule="auto"/>
        <w:ind w:firstLineChars="200" w:firstLine="480"/>
        <w:rPr>
          <w:sz w:val="24"/>
        </w:rPr>
      </w:pPr>
      <w:r>
        <w:rPr>
          <w:rFonts w:hint="eastAsia"/>
          <w:sz w:val="24"/>
        </w:rPr>
        <w:t>6</w:t>
      </w:r>
      <w:r>
        <w:rPr>
          <w:sz w:val="24"/>
        </w:rPr>
        <w:t xml:space="preserve">.2 </w:t>
      </w:r>
      <w:r>
        <w:rPr>
          <w:rFonts w:hint="eastAsia"/>
          <w:sz w:val="24"/>
        </w:rPr>
        <w:t>装运钢材时，应使用垫舱物料，避免钢村成堆靠在船舶结构上。</w:t>
      </w:r>
    </w:p>
    <w:p w:rsidR="00E31F27" w:rsidRDefault="00C355AB">
      <w:pPr>
        <w:adjustRightInd w:val="0"/>
        <w:snapToGrid w:val="0"/>
        <w:spacing w:line="360" w:lineRule="auto"/>
        <w:ind w:firstLineChars="200" w:firstLine="480"/>
        <w:rPr>
          <w:sz w:val="24"/>
        </w:rPr>
      </w:pPr>
      <w:r>
        <w:rPr>
          <w:rFonts w:hint="eastAsia"/>
          <w:sz w:val="24"/>
        </w:rPr>
        <w:t>6</w:t>
      </w:r>
      <w:r>
        <w:rPr>
          <w:sz w:val="24"/>
        </w:rPr>
        <w:t xml:space="preserve">.3 </w:t>
      </w:r>
      <w:r>
        <w:rPr>
          <w:rFonts w:hint="eastAsia"/>
          <w:sz w:val="24"/>
        </w:rPr>
        <w:t>原则上，除</w:t>
      </w:r>
      <w:r>
        <w:rPr>
          <w:sz w:val="24"/>
        </w:rPr>
        <w:t>半舱积载的盘圆货物</w:t>
      </w:r>
      <w:r>
        <w:rPr>
          <w:rFonts w:hint="eastAsia"/>
          <w:sz w:val="24"/>
        </w:rPr>
        <w:t>外，</w:t>
      </w:r>
      <w:r>
        <w:rPr>
          <w:sz w:val="24"/>
        </w:rPr>
        <w:t>舱内钢材货不应绑扎在船舶构件</w:t>
      </w:r>
      <w:r>
        <w:rPr>
          <w:rFonts w:hint="eastAsia"/>
          <w:sz w:val="24"/>
        </w:rPr>
        <w:t>上。</w:t>
      </w:r>
    </w:p>
    <w:p w:rsidR="00E31F27" w:rsidRDefault="00C355AB">
      <w:pPr>
        <w:adjustRightInd w:val="0"/>
        <w:snapToGrid w:val="0"/>
        <w:spacing w:line="360" w:lineRule="auto"/>
        <w:ind w:firstLineChars="200" w:firstLine="480"/>
        <w:rPr>
          <w:sz w:val="24"/>
        </w:rPr>
      </w:pPr>
      <w:r>
        <w:rPr>
          <w:sz w:val="24"/>
        </w:rPr>
        <w:t>6.4</w:t>
      </w:r>
      <w:r>
        <w:rPr>
          <w:rFonts w:hint="eastAsia"/>
          <w:sz w:val="24"/>
        </w:rPr>
        <w:t>卷钢</w:t>
      </w:r>
    </w:p>
    <w:p w:rsidR="00E31F27" w:rsidRDefault="00C355AB">
      <w:pPr>
        <w:adjustRightInd w:val="0"/>
        <w:snapToGrid w:val="0"/>
        <w:spacing w:line="360" w:lineRule="auto"/>
        <w:ind w:firstLineChars="200" w:firstLine="480"/>
        <w:rPr>
          <w:sz w:val="24"/>
        </w:rPr>
      </w:pPr>
      <w:r>
        <w:rPr>
          <w:rFonts w:hint="eastAsia"/>
          <w:sz w:val="24"/>
        </w:rPr>
        <w:t>6</w:t>
      </w:r>
      <w:r>
        <w:rPr>
          <w:sz w:val="24"/>
        </w:rPr>
        <w:t>.4.1</w:t>
      </w:r>
      <w:r>
        <w:rPr>
          <w:sz w:val="24"/>
        </w:rPr>
        <w:t>装运</w:t>
      </w:r>
      <w:r>
        <w:rPr>
          <w:sz w:val="24"/>
        </w:rPr>
        <w:t>15</w:t>
      </w:r>
      <w:r>
        <w:rPr>
          <w:sz w:val="24"/>
        </w:rPr>
        <w:t>吨以下的卷钢，舱底上应铺两条</w:t>
      </w:r>
      <w:r>
        <w:rPr>
          <w:rFonts w:hint="eastAsia"/>
          <w:sz w:val="24"/>
        </w:rPr>
        <w:t>“</w:t>
      </w:r>
      <w:r>
        <w:rPr>
          <w:sz w:val="24"/>
        </w:rPr>
        <w:t>6x1</w:t>
      </w:r>
      <w:r>
        <w:rPr>
          <w:rFonts w:hint="eastAsia"/>
          <w:sz w:val="24"/>
        </w:rPr>
        <w:t>”</w:t>
      </w:r>
      <w:r>
        <w:rPr>
          <w:sz w:val="24"/>
        </w:rPr>
        <w:t>(15cm x 2.5cm)</w:t>
      </w:r>
      <w:r>
        <w:rPr>
          <w:sz w:val="24"/>
        </w:rPr>
        <w:t>的垫舱木板</w:t>
      </w:r>
      <w:r>
        <w:rPr>
          <w:rFonts w:hint="eastAsia"/>
          <w:sz w:val="24"/>
        </w:rPr>
        <w:t>；</w:t>
      </w:r>
      <w:r>
        <w:rPr>
          <w:sz w:val="24"/>
        </w:rPr>
        <w:t>装运超过</w:t>
      </w:r>
      <w:r>
        <w:rPr>
          <w:sz w:val="24"/>
        </w:rPr>
        <w:t>15</w:t>
      </w:r>
      <w:r>
        <w:rPr>
          <w:sz w:val="24"/>
        </w:rPr>
        <w:t>吨的卷钢，应垫三条这样的木板。为实现紧密堆放和防止移动，在下层货物垫舱板上必须楔入木楔。</w:t>
      </w:r>
    </w:p>
    <w:p w:rsidR="00E31F27" w:rsidRDefault="00C355AB">
      <w:pPr>
        <w:adjustRightInd w:val="0"/>
        <w:snapToGrid w:val="0"/>
        <w:spacing w:line="360" w:lineRule="auto"/>
        <w:ind w:firstLineChars="200" w:firstLine="480"/>
        <w:rPr>
          <w:sz w:val="24"/>
        </w:rPr>
      </w:pPr>
      <w:r>
        <w:rPr>
          <w:rFonts w:hint="eastAsia"/>
          <w:sz w:val="24"/>
        </w:rPr>
        <w:t>6</w:t>
      </w:r>
      <w:r>
        <w:rPr>
          <w:sz w:val="24"/>
        </w:rPr>
        <w:t>.4.2</w:t>
      </w:r>
      <w:r>
        <w:rPr>
          <w:sz w:val="24"/>
        </w:rPr>
        <w:t>热轧和冷轧卷钢的</w:t>
      </w:r>
      <w:r>
        <w:rPr>
          <w:rFonts w:hint="eastAsia"/>
          <w:sz w:val="24"/>
        </w:rPr>
        <w:t>装船时应</w:t>
      </w:r>
      <w:r>
        <w:rPr>
          <w:sz w:val="24"/>
        </w:rPr>
        <w:t>使它们的中心轴线顺着船舶的首尾向</w:t>
      </w:r>
      <w:r>
        <w:rPr>
          <w:rFonts w:hint="eastAsia"/>
          <w:sz w:val="24"/>
        </w:rPr>
        <w:t>；</w:t>
      </w:r>
      <w:r>
        <w:rPr>
          <w:sz w:val="24"/>
        </w:rPr>
        <w:t>卷钢应尽可能避免单层堆放</w:t>
      </w:r>
      <w:r>
        <w:rPr>
          <w:rFonts w:hint="eastAsia"/>
          <w:sz w:val="24"/>
        </w:rPr>
        <w:t>，</w:t>
      </w:r>
      <w:r>
        <w:rPr>
          <w:sz w:val="24"/>
        </w:rPr>
        <w:t>如果卷钢数量只够单层且上面没有东西可装，应积载在货舱后端把卷钢堆成两层</w:t>
      </w:r>
      <w:r>
        <w:rPr>
          <w:rFonts w:hint="eastAsia"/>
          <w:sz w:val="24"/>
        </w:rPr>
        <w:t>，</w:t>
      </w:r>
      <w:r>
        <w:rPr>
          <w:sz w:val="24"/>
        </w:rPr>
        <w:t>如无法避免单层积载，每一横向的堆层必须有一个止移钢卷来固定。</w:t>
      </w:r>
    </w:p>
    <w:p w:rsidR="00E31F27" w:rsidRDefault="00C355AB">
      <w:pPr>
        <w:adjustRightInd w:val="0"/>
        <w:snapToGrid w:val="0"/>
        <w:spacing w:line="360" w:lineRule="auto"/>
        <w:ind w:firstLineChars="200" w:firstLine="480"/>
        <w:rPr>
          <w:sz w:val="24"/>
        </w:rPr>
      </w:pPr>
      <w:r>
        <w:rPr>
          <w:rFonts w:hint="eastAsia"/>
          <w:sz w:val="24"/>
        </w:rPr>
        <w:t>6</w:t>
      </w:r>
      <w:r>
        <w:rPr>
          <w:sz w:val="24"/>
        </w:rPr>
        <w:t xml:space="preserve">.5 </w:t>
      </w:r>
      <w:r>
        <w:rPr>
          <w:rFonts w:hint="eastAsia"/>
          <w:sz w:val="24"/>
        </w:rPr>
        <w:t>盘圆</w:t>
      </w:r>
    </w:p>
    <w:p w:rsidR="00E31F27" w:rsidRDefault="00C355AB">
      <w:pPr>
        <w:adjustRightInd w:val="0"/>
        <w:snapToGrid w:val="0"/>
        <w:spacing w:line="360" w:lineRule="auto"/>
        <w:ind w:firstLineChars="200" w:firstLine="480"/>
        <w:rPr>
          <w:sz w:val="24"/>
        </w:rPr>
      </w:pPr>
      <w:r>
        <w:rPr>
          <w:sz w:val="24"/>
        </w:rPr>
        <w:t>6.5.1</w:t>
      </w:r>
      <w:r>
        <w:rPr>
          <w:sz w:val="24"/>
        </w:rPr>
        <w:t>盘圆</w:t>
      </w:r>
      <w:r>
        <w:rPr>
          <w:rFonts w:hint="eastAsia"/>
          <w:sz w:val="24"/>
        </w:rPr>
        <w:t>应使用</w:t>
      </w:r>
      <w:r>
        <w:rPr>
          <w:sz w:val="24"/>
        </w:rPr>
        <w:t>平的金属带绑扎。</w:t>
      </w:r>
    </w:p>
    <w:p w:rsidR="00E31F27" w:rsidRDefault="00C355AB">
      <w:pPr>
        <w:adjustRightInd w:val="0"/>
        <w:snapToGrid w:val="0"/>
        <w:spacing w:line="360" w:lineRule="auto"/>
        <w:ind w:firstLineChars="200" w:firstLine="480"/>
        <w:rPr>
          <w:sz w:val="24"/>
        </w:rPr>
      </w:pPr>
      <w:r>
        <w:rPr>
          <w:rFonts w:hint="eastAsia"/>
          <w:sz w:val="24"/>
        </w:rPr>
        <w:t>6</w:t>
      </w:r>
      <w:r>
        <w:rPr>
          <w:sz w:val="24"/>
        </w:rPr>
        <w:t>.5.2</w:t>
      </w:r>
      <w:r>
        <w:rPr>
          <w:sz w:val="24"/>
        </w:rPr>
        <w:t>在装第一层盘圆时，在每一排盘圆下面，应在舱底上横向铺两排平的单层垫舱料。</w:t>
      </w:r>
    </w:p>
    <w:p w:rsidR="00E31F27" w:rsidRDefault="00C355AB">
      <w:pPr>
        <w:adjustRightInd w:val="0"/>
        <w:snapToGrid w:val="0"/>
        <w:spacing w:line="360" w:lineRule="auto"/>
        <w:ind w:firstLineChars="200" w:firstLine="480"/>
        <w:rPr>
          <w:sz w:val="24"/>
        </w:rPr>
      </w:pPr>
      <w:r>
        <w:rPr>
          <w:sz w:val="24"/>
        </w:rPr>
        <w:t>6.5.3</w:t>
      </w:r>
      <w:r>
        <w:rPr>
          <w:sz w:val="24"/>
        </w:rPr>
        <w:t>盘圆应整齐地堆放在货舱里，中心孔指向船舶首尾</w:t>
      </w:r>
      <w:r>
        <w:rPr>
          <w:rFonts w:hint="eastAsia"/>
          <w:sz w:val="24"/>
        </w:rPr>
        <w:t>。</w:t>
      </w:r>
    </w:p>
    <w:p w:rsidR="00E31F27" w:rsidRDefault="00C355AB">
      <w:pPr>
        <w:adjustRightInd w:val="0"/>
        <w:snapToGrid w:val="0"/>
        <w:spacing w:line="360" w:lineRule="auto"/>
        <w:ind w:firstLineChars="200" w:firstLine="482"/>
        <w:rPr>
          <w:b/>
          <w:sz w:val="24"/>
        </w:rPr>
      </w:pPr>
      <w:r>
        <w:rPr>
          <w:b/>
          <w:sz w:val="24"/>
        </w:rPr>
        <w:t xml:space="preserve">7 </w:t>
      </w:r>
      <w:r>
        <w:rPr>
          <w:b/>
          <w:sz w:val="24"/>
        </w:rPr>
        <w:t>危险货物</w:t>
      </w:r>
      <w:r>
        <w:rPr>
          <w:rFonts w:hint="eastAsia"/>
          <w:b/>
          <w:sz w:val="24"/>
        </w:rPr>
        <w:t>运输</w:t>
      </w:r>
    </w:p>
    <w:p w:rsidR="00E31F27" w:rsidRDefault="00C355AB">
      <w:pPr>
        <w:adjustRightInd w:val="0"/>
        <w:snapToGrid w:val="0"/>
        <w:spacing w:line="360" w:lineRule="auto"/>
        <w:ind w:firstLineChars="200" w:firstLine="480"/>
        <w:rPr>
          <w:sz w:val="24"/>
        </w:rPr>
      </w:pPr>
      <w:r>
        <w:rPr>
          <w:rFonts w:hint="eastAsia"/>
          <w:sz w:val="24"/>
        </w:rPr>
        <w:t>7</w:t>
      </w:r>
      <w:r>
        <w:rPr>
          <w:sz w:val="24"/>
        </w:rPr>
        <w:t xml:space="preserve">.1 </w:t>
      </w:r>
      <w:r>
        <w:rPr>
          <w:sz w:val="24"/>
        </w:rPr>
        <w:t>载运危险货物的船舶必须持有《海上船舶危险货物适装证书》。</w:t>
      </w:r>
    </w:p>
    <w:p w:rsidR="00E31F27" w:rsidRDefault="00C355AB">
      <w:pPr>
        <w:adjustRightInd w:val="0"/>
        <w:snapToGrid w:val="0"/>
        <w:spacing w:line="360" w:lineRule="auto"/>
        <w:ind w:firstLineChars="200" w:firstLine="480"/>
        <w:rPr>
          <w:sz w:val="24"/>
        </w:rPr>
      </w:pPr>
      <w:r>
        <w:rPr>
          <w:sz w:val="24"/>
        </w:rPr>
        <w:t xml:space="preserve">7.2 </w:t>
      </w:r>
      <w:r>
        <w:rPr>
          <w:sz w:val="24"/>
        </w:rPr>
        <w:t>船长接到有关装运危险货物的航次指令或接到租家或外港代理接运危险品通知后</w:t>
      </w:r>
      <w:r>
        <w:rPr>
          <w:rFonts w:hint="eastAsia"/>
          <w:sz w:val="24"/>
        </w:rPr>
        <w:t>，</w:t>
      </w:r>
      <w:r>
        <w:rPr>
          <w:sz w:val="24"/>
        </w:rPr>
        <w:t>应与大副认真审核货单或货物鉴定资料，对照《国际海运危险货物规则》和《国际海运固体散装货物规则》，查明危险品的名称（学名）、类别、等级、理化性质、包装方法、配载要求、装卸运输和储存的注意事项等相关资料。还应查明对人体危害的急救措施、消防方法和泄漏应急处理方法</w:t>
      </w:r>
      <w:r>
        <w:rPr>
          <w:rFonts w:hint="eastAsia"/>
          <w:sz w:val="24"/>
        </w:rPr>
        <w:t>，</w:t>
      </w:r>
      <w:r>
        <w:rPr>
          <w:sz w:val="24"/>
        </w:rPr>
        <w:t>对不适装或性质不明、资料不全的危险货物，为确保船上人员、船舶以及其他货物的安全，船长有权拒绝装运，并向公司海务</w:t>
      </w:r>
      <w:r>
        <w:rPr>
          <w:rFonts w:hint="eastAsia"/>
          <w:sz w:val="24"/>
        </w:rPr>
        <w:t>主管</w:t>
      </w:r>
      <w:r>
        <w:rPr>
          <w:sz w:val="24"/>
        </w:rPr>
        <w:t>或代理说明原因。</w:t>
      </w:r>
    </w:p>
    <w:p w:rsidR="00E31F27" w:rsidRDefault="00C355AB">
      <w:pPr>
        <w:adjustRightInd w:val="0"/>
        <w:snapToGrid w:val="0"/>
        <w:spacing w:line="360" w:lineRule="auto"/>
        <w:ind w:firstLineChars="200" w:firstLine="480"/>
        <w:rPr>
          <w:sz w:val="24"/>
        </w:rPr>
      </w:pPr>
      <w:r>
        <w:rPr>
          <w:sz w:val="24"/>
        </w:rPr>
        <w:lastRenderedPageBreak/>
        <w:t xml:space="preserve">7.3 </w:t>
      </w:r>
      <w:r>
        <w:rPr>
          <w:sz w:val="24"/>
        </w:rPr>
        <w:t>船舶装载危险货物进出港口，应当在进出港</w:t>
      </w:r>
      <w:r>
        <w:rPr>
          <w:sz w:val="24"/>
        </w:rPr>
        <w:t>24</w:t>
      </w:r>
      <w:r>
        <w:rPr>
          <w:sz w:val="24"/>
        </w:rPr>
        <w:t>小时前（航程不足</w:t>
      </w:r>
      <w:r>
        <w:rPr>
          <w:sz w:val="24"/>
        </w:rPr>
        <w:t>24</w:t>
      </w:r>
      <w:r>
        <w:rPr>
          <w:sz w:val="24"/>
        </w:rPr>
        <w:t>小时的，在驶离上一港口前），向海事管理机构办理船舶载运危险货物申报手续，提交申请书和交通运输部有关规章要求的证明材料，经海事管理机构批准后，方可进出港口。</w:t>
      </w:r>
    </w:p>
    <w:p w:rsidR="00E31F27" w:rsidRDefault="00C355AB">
      <w:pPr>
        <w:adjustRightInd w:val="0"/>
        <w:snapToGrid w:val="0"/>
        <w:spacing w:line="360" w:lineRule="auto"/>
        <w:ind w:firstLineChars="200" w:firstLine="480"/>
        <w:rPr>
          <w:sz w:val="24"/>
        </w:rPr>
      </w:pPr>
      <w:r>
        <w:rPr>
          <w:rFonts w:hint="eastAsia"/>
          <w:sz w:val="24"/>
        </w:rPr>
        <w:t>7</w:t>
      </w:r>
      <w:r>
        <w:rPr>
          <w:sz w:val="24"/>
        </w:rPr>
        <w:t xml:space="preserve">.4 </w:t>
      </w:r>
      <w:r>
        <w:rPr>
          <w:sz w:val="24"/>
        </w:rPr>
        <w:t>大副应根据《海上船舶危险货物适装证书》的要求和危险货物的理化特性及《国际海运危险货物规则》、《国际海运固体散装货物规则》积载、隔离要求</w:t>
      </w:r>
      <w:r>
        <w:rPr>
          <w:sz w:val="24"/>
        </w:rPr>
        <w:t>,</w:t>
      </w:r>
      <w:r>
        <w:rPr>
          <w:sz w:val="24"/>
        </w:rPr>
        <w:t>正确安排危险货物的积载舱位，并在积载图上标明位置，以便进出港申报检查。</w:t>
      </w:r>
    </w:p>
    <w:p w:rsidR="00E31F27" w:rsidRDefault="00C355AB">
      <w:pPr>
        <w:adjustRightInd w:val="0"/>
        <w:snapToGrid w:val="0"/>
        <w:spacing w:line="360" w:lineRule="auto"/>
        <w:ind w:firstLineChars="200" w:firstLine="482"/>
        <w:rPr>
          <w:b/>
          <w:bCs/>
          <w:color w:val="000000" w:themeColor="text1"/>
          <w:sz w:val="24"/>
        </w:rPr>
      </w:pPr>
      <w:r>
        <w:rPr>
          <w:rFonts w:hint="eastAsia"/>
          <w:b/>
          <w:bCs/>
          <w:color w:val="000000" w:themeColor="text1"/>
          <w:sz w:val="24"/>
        </w:rPr>
        <w:t xml:space="preserve">8 </w:t>
      </w:r>
      <w:r>
        <w:rPr>
          <w:rFonts w:hint="eastAsia"/>
          <w:b/>
          <w:bCs/>
          <w:color w:val="000000" w:themeColor="text1"/>
          <w:sz w:val="24"/>
        </w:rPr>
        <w:t>汽车运输</w:t>
      </w:r>
    </w:p>
    <w:p w:rsidR="00E31F27" w:rsidRDefault="00C355AB">
      <w:pPr>
        <w:adjustRightInd w:val="0"/>
        <w:snapToGrid w:val="0"/>
        <w:spacing w:line="360" w:lineRule="auto"/>
        <w:ind w:firstLineChars="200" w:firstLine="480"/>
        <w:rPr>
          <w:color w:val="000000" w:themeColor="text1"/>
          <w:sz w:val="24"/>
        </w:rPr>
      </w:pPr>
      <w:r>
        <w:rPr>
          <w:rFonts w:hint="eastAsia"/>
          <w:color w:val="000000" w:themeColor="text1"/>
          <w:sz w:val="24"/>
        </w:rPr>
        <w:t xml:space="preserve">8.1 </w:t>
      </w:r>
      <w:r>
        <w:rPr>
          <w:rFonts w:hint="eastAsia"/>
          <w:color w:val="000000" w:themeColor="text1"/>
          <w:sz w:val="24"/>
        </w:rPr>
        <w:t>载运汽车的船舶应当使用明显标志标明车辆装载位置，并合理积载，保持装载平衡。</w:t>
      </w:r>
    </w:p>
    <w:p w:rsidR="00E31F27" w:rsidRDefault="00C355AB">
      <w:pPr>
        <w:adjustRightInd w:val="0"/>
        <w:snapToGrid w:val="0"/>
        <w:spacing w:line="360" w:lineRule="auto"/>
        <w:ind w:firstLineChars="200" w:firstLine="480"/>
        <w:rPr>
          <w:color w:val="000000" w:themeColor="text1"/>
          <w:sz w:val="24"/>
        </w:rPr>
      </w:pPr>
      <w:r>
        <w:rPr>
          <w:rFonts w:hint="eastAsia"/>
          <w:color w:val="000000" w:themeColor="text1"/>
          <w:sz w:val="24"/>
        </w:rPr>
        <w:t xml:space="preserve">8.2 </w:t>
      </w:r>
      <w:r>
        <w:rPr>
          <w:rFonts w:hint="eastAsia"/>
          <w:color w:val="000000" w:themeColor="text1"/>
          <w:sz w:val="24"/>
        </w:rPr>
        <w:t>船舶应当按照系固手册系固车辆，并符合船舶检验机构核定的装车处所的承载能力、装载尺度。</w:t>
      </w:r>
    </w:p>
    <w:p w:rsidR="00E31F27" w:rsidRDefault="00C355AB">
      <w:pPr>
        <w:adjustRightInd w:val="0"/>
        <w:snapToGrid w:val="0"/>
        <w:spacing w:line="360" w:lineRule="auto"/>
        <w:ind w:firstLineChars="200" w:firstLine="480"/>
        <w:rPr>
          <w:color w:val="000000" w:themeColor="text1"/>
          <w:sz w:val="24"/>
        </w:rPr>
      </w:pPr>
      <w:r>
        <w:rPr>
          <w:rFonts w:hint="eastAsia"/>
          <w:color w:val="000000" w:themeColor="text1"/>
          <w:sz w:val="24"/>
        </w:rPr>
        <w:t xml:space="preserve">8.3 </w:t>
      </w:r>
      <w:r>
        <w:rPr>
          <w:rFonts w:hint="eastAsia"/>
          <w:color w:val="000000" w:themeColor="text1"/>
          <w:sz w:val="24"/>
        </w:rPr>
        <w:t>在航行中遭遇恶劣天气和海况时，应当谨慎操纵船舶，加强巡查，加固货物、车辆，防止货物、车辆位移或者碰撞，并及时向公司报告，必要时，还应当向海事管理机构报告。</w:t>
      </w:r>
    </w:p>
    <w:p w:rsidR="00E31F27" w:rsidRDefault="00C355AB">
      <w:pPr>
        <w:adjustRightInd w:val="0"/>
        <w:snapToGrid w:val="0"/>
        <w:spacing w:line="360" w:lineRule="auto"/>
        <w:ind w:firstLineChars="200" w:firstLine="480"/>
        <w:rPr>
          <w:color w:val="000000" w:themeColor="text1"/>
          <w:sz w:val="24"/>
        </w:rPr>
      </w:pPr>
      <w:r>
        <w:rPr>
          <w:rFonts w:hint="eastAsia"/>
          <w:color w:val="000000" w:themeColor="text1"/>
          <w:sz w:val="24"/>
        </w:rPr>
        <w:t xml:space="preserve">8.4 </w:t>
      </w:r>
      <w:r>
        <w:rPr>
          <w:rFonts w:hint="eastAsia"/>
          <w:color w:val="000000" w:themeColor="text1"/>
          <w:sz w:val="24"/>
        </w:rPr>
        <w:t>乘客在上下船及船舶航行过程中不得留在车内，也不得在装货处所和装车处所随意走动、停留。</w:t>
      </w:r>
    </w:p>
    <w:p w:rsidR="00E31F27" w:rsidRDefault="00C355AB">
      <w:pPr>
        <w:adjustRightInd w:val="0"/>
        <w:snapToGrid w:val="0"/>
        <w:spacing w:line="360" w:lineRule="auto"/>
        <w:ind w:firstLineChars="200" w:firstLine="482"/>
        <w:rPr>
          <w:b/>
          <w:color w:val="000000" w:themeColor="text1"/>
          <w:sz w:val="24"/>
        </w:rPr>
      </w:pPr>
      <w:r>
        <w:rPr>
          <w:b/>
          <w:bCs/>
          <w:color w:val="000000" w:themeColor="text1"/>
          <w:sz w:val="24"/>
        </w:rPr>
        <w:t>9</w:t>
      </w:r>
      <w:r>
        <w:rPr>
          <w:b/>
          <w:color w:val="000000" w:themeColor="text1"/>
          <w:sz w:val="24"/>
        </w:rPr>
        <w:t>货物系固</w:t>
      </w:r>
    </w:p>
    <w:p w:rsidR="00E31F27" w:rsidRDefault="00C355AB">
      <w:pPr>
        <w:adjustRightInd w:val="0"/>
        <w:snapToGrid w:val="0"/>
        <w:spacing w:line="360" w:lineRule="auto"/>
        <w:ind w:firstLineChars="200" w:firstLine="480"/>
        <w:rPr>
          <w:color w:val="000000" w:themeColor="text1"/>
          <w:sz w:val="24"/>
        </w:rPr>
      </w:pPr>
      <w:r>
        <w:rPr>
          <w:color w:val="000000" w:themeColor="text1"/>
          <w:sz w:val="24"/>
        </w:rPr>
        <w:t xml:space="preserve">9.1 </w:t>
      </w:r>
      <w:r>
        <w:rPr>
          <w:color w:val="000000" w:themeColor="text1"/>
          <w:sz w:val="24"/>
        </w:rPr>
        <w:t>装载重大件</w:t>
      </w:r>
      <w:r>
        <w:rPr>
          <w:rFonts w:hint="eastAsia"/>
          <w:color w:val="000000" w:themeColor="text1"/>
          <w:sz w:val="24"/>
        </w:rPr>
        <w:t>，</w:t>
      </w:r>
      <w:r>
        <w:rPr>
          <w:color w:val="000000" w:themeColor="text1"/>
          <w:sz w:val="24"/>
        </w:rPr>
        <w:t>钢材</w:t>
      </w:r>
      <w:r>
        <w:rPr>
          <w:rFonts w:hint="eastAsia"/>
          <w:color w:val="000000" w:themeColor="text1"/>
          <w:sz w:val="24"/>
        </w:rPr>
        <w:t>或集装箱</w:t>
      </w:r>
      <w:r>
        <w:rPr>
          <w:color w:val="000000" w:themeColor="text1"/>
          <w:sz w:val="24"/>
        </w:rPr>
        <w:t>时，应按本船《货物系固手册》的要求进行适当的系固，未配备《货物系固手册》的船舶，也应采取足够的安全措施对货物进行系固，确保运输安全。</w:t>
      </w:r>
    </w:p>
    <w:p w:rsidR="00E31F27" w:rsidRDefault="00C355AB">
      <w:pPr>
        <w:adjustRightInd w:val="0"/>
        <w:snapToGrid w:val="0"/>
        <w:spacing w:line="360" w:lineRule="auto"/>
        <w:ind w:firstLineChars="200" w:firstLine="480"/>
        <w:rPr>
          <w:color w:val="000000" w:themeColor="text1"/>
          <w:sz w:val="24"/>
        </w:rPr>
      </w:pPr>
      <w:r>
        <w:rPr>
          <w:color w:val="000000" w:themeColor="text1"/>
          <w:sz w:val="24"/>
        </w:rPr>
        <w:t xml:space="preserve">9.2 </w:t>
      </w:r>
      <w:r>
        <w:rPr>
          <w:rFonts w:hint="eastAsia"/>
          <w:color w:val="000000" w:themeColor="text1"/>
          <w:sz w:val="24"/>
        </w:rPr>
        <w:t>装货前，大副应安排和督促有关人员清理货舱，活络和准备好足够的捆扎装置。</w:t>
      </w:r>
    </w:p>
    <w:p w:rsidR="00E31F27" w:rsidRDefault="00C355AB">
      <w:pPr>
        <w:adjustRightInd w:val="0"/>
        <w:snapToGrid w:val="0"/>
        <w:spacing w:line="360" w:lineRule="auto"/>
        <w:ind w:firstLineChars="200" w:firstLine="480"/>
        <w:rPr>
          <w:color w:val="000000" w:themeColor="text1"/>
          <w:sz w:val="24"/>
        </w:rPr>
      </w:pPr>
      <w:r>
        <w:rPr>
          <w:color w:val="000000" w:themeColor="text1"/>
          <w:sz w:val="24"/>
        </w:rPr>
        <w:t>9</w:t>
      </w:r>
      <w:r>
        <w:rPr>
          <w:rFonts w:hint="eastAsia"/>
          <w:color w:val="000000" w:themeColor="text1"/>
          <w:sz w:val="24"/>
        </w:rPr>
        <w:t>.3</w:t>
      </w:r>
      <w:r>
        <w:rPr>
          <w:rFonts w:hint="eastAsia"/>
          <w:color w:val="000000" w:themeColor="text1"/>
          <w:sz w:val="24"/>
        </w:rPr>
        <w:t>装货结束后，值班驾驶员应执行或督促有关人员做好货物紧固和绑扎工作，大副应对全船货物的紧固、绑扎质量进行全面检查。</w:t>
      </w:r>
    </w:p>
    <w:p w:rsidR="00E31F27" w:rsidRDefault="00C355AB">
      <w:pPr>
        <w:adjustRightInd w:val="0"/>
        <w:snapToGrid w:val="0"/>
        <w:spacing w:line="360" w:lineRule="auto"/>
        <w:ind w:firstLineChars="200" w:firstLine="480"/>
        <w:rPr>
          <w:color w:val="000000" w:themeColor="text1"/>
          <w:sz w:val="24"/>
        </w:rPr>
      </w:pPr>
      <w:r>
        <w:rPr>
          <w:color w:val="000000" w:themeColor="text1"/>
          <w:sz w:val="24"/>
        </w:rPr>
        <w:t>9.4</w:t>
      </w:r>
      <w:r>
        <w:rPr>
          <w:color w:val="000000" w:themeColor="text1"/>
          <w:sz w:val="24"/>
        </w:rPr>
        <w:t>在遇到恶劣天气情况前后，应检查货物的系固情况。</w:t>
      </w:r>
    </w:p>
    <w:p w:rsidR="00E31F27" w:rsidRDefault="00E31F27">
      <w:pPr>
        <w:pStyle w:val="1"/>
        <w:jc w:val="both"/>
      </w:pPr>
      <w:bookmarkStart w:id="297" w:name="_Toc8145082"/>
      <w:bookmarkStart w:id="298" w:name="_Toc8979409"/>
      <w:bookmarkStart w:id="299" w:name="_Toc8247885"/>
      <w:bookmarkStart w:id="300" w:name="_Toc8981214"/>
      <w:bookmarkStart w:id="301" w:name="_Toc8982511"/>
      <w:bookmarkStart w:id="302" w:name="_Toc8983251"/>
      <w:bookmarkStart w:id="303" w:name="_Toc8145343"/>
      <w:bookmarkStart w:id="304" w:name="_Toc8145499"/>
      <w:bookmarkStart w:id="305" w:name="_Toc8145238"/>
      <w:bookmarkStart w:id="306" w:name="_Toc8940282"/>
      <w:bookmarkStart w:id="307" w:name="_Toc16027374"/>
      <w:bookmarkStart w:id="308" w:name="_Toc16120566"/>
      <w:bookmarkStart w:id="309" w:name="_Toc19603086"/>
      <w:bookmarkStart w:id="310" w:name="_Toc13151393"/>
    </w:p>
    <w:p w:rsidR="00E31F27" w:rsidRDefault="00E31F27"/>
    <w:p w:rsidR="00E31F27" w:rsidRDefault="00C355AB">
      <w:pPr>
        <w:pStyle w:val="1"/>
      </w:pPr>
      <w:r>
        <w:rPr>
          <w:rFonts w:hint="eastAsia"/>
        </w:rPr>
        <w:lastRenderedPageBreak/>
        <w:t>第</w:t>
      </w:r>
      <w:r>
        <w:rPr>
          <w:rFonts w:hint="eastAsia"/>
        </w:rPr>
        <w:t>4</w:t>
      </w:r>
      <w:r>
        <w:t>.6</w:t>
      </w:r>
      <w:r>
        <w:rPr>
          <w:rFonts w:hint="eastAsia"/>
        </w:rPr>
        <w:t>节</w:t>
      </w:r>
      <w:r>
        <w:rPr>
          <w:rFonts w:hint="eastAsia"/>
        </w:rPr>
        <w:t xml:space="preserve"> </w:t>
      </w:r>
      <w:r>
        <w:t>船舶防台</w:t>
      </w:r>
      <w:bookmarkEnd w:id="297"/>
      <w:bookmarkEnd w:id="298"/>
      <w:bookmarkEnd w:id="299"/>
      <w:bookmarkEnd w:id="300"/>
      <w:bookmarkEnd w:id="301"/>
      <w:bookmarkEnd w:id="302"/>
      <w:bookmarkEnd w:id="303"/>
      <w:bookmarkEnd w:id="304"/>
      <w:bookmarkEnd w:id="305"/>
      <w:bookmarkEnd w:id="306"/>
      <w:r>
        <w:rPr>
          <w:rFonts w:hint="eastAsia"/>
        </w:rPr>
        <w:t>须知</w:t>
      </w:r>
      <w:bookmarkEnd w:id="307"/>
      <w:bookmarkEnd w:id="308"/>
      <w:bookmarkEnd w:id="309"/>
      <w:bookmarkEnd w:id="310"/>
    </w:p>
    <w:p w:rsidR="00E31F27" w:rsidRDefault="00C355AB">
      <w:pPr>
        <w:spacing w:line="360" w:lineRule="auto"/>
        <w:ind w:firstLineChars="200" w:firstLine="482"/>
        <w:rPr>
          <w:b/>
          <w:sz w:val="24"/>
        </w:rPr>
      </w:pPr>
      <w:r>
        <w:rPr>
          <w:b/>
          <w:sz w:val="24"/>
        </w:rPr>
        <w:t xml:space="preserve">1 </w:t>
      </w:r>
      <w:r>
        <w:rPr>
          <w:b/>
          <w:sz w:val="24"/>
        </w:rPr>
        <w:t>目的</w:t>
      </w:r>
    </w:p>
    <w:p w:rsidR="00E31F27" w:rsidRDefault="00C355AB">
      <w:pPr>
        <w:spacing w:line="360" w:lineRule="auto"/>
        <w:ind w:firstLineChars="200" w:firstLine="480"/>
        <w:rPr>
          <w:sz w:val="24"/>
        </w:rPr>
      </w:pPr>
      <w:r>
        <w:rPr>
          <w:rFonts w:hint="eastAsia"/>
          <w:sz w:val="24"/>
        </w:rPr>
        <w:t>本须知规定了</w:t>
      </w:r>
      <w:r>
        <w:rPr>
          <w:sz w:val="24"/>
        </w:rPr>
        <w:t>船舶在台风季节中的防御准备工作，旨在指导船舶进行有效的防、抗台工作，以保证台风季节中船舶的安全。</w:t>
      </w:r>
    </w:p>
    <w:p w:rsidR="00E31F27" w:rsidRDefault="00C355AB">
      <w:pPr>
        <w:spacing w:line="360" w:lineRule="auto"/>
        <w:ind w:firstLineChars="200" w:firstLine="482"/>
        <w:rPr>
          <w:b/>
          <w:sz w:val="24"/>
        </w:rPr>
      </w:pPr>
      <w:r>
        <w:rPr>
          <w:b/>
          <w:sz w:val="24"/>
        </w:rPr>
        <w:t>2</w:t>
      </w:r>
      <w:r>
        <w:rPr>
          <w:b/>
          <w:sz w:val="24"/>
        </w:rPr>
        <w:t>台风预警信号</w:t>
      </w:r>
    </w:p>
    <w:p w:rsidR="00E31F27" w:rsidRDefault="00C355AB">
      <w:pPr>
        <w:spacing w:line="360" w:lineRule="auto"/>
        <w:ind w:firstLineChars="200" w:firstLine="480"/>
        <w:rPr>
          <w:color w:val="000000" w:themeColor="text1"/>
          <w:sz w:val="24"/>
        </w:rPr>
      </w:pPr>
      <w:r>
        <w:rPr>
          <w:noProof/>
          <w:color w:val="000000" w:themeColor="text1"/>
          <w:sz w:val="24"/>
        </w:rPr>
        <w:drawing>
          <wp:anchor distT="0" distB="0" distL="114300" distR="114300" simplePos="0" relativeHeight="251632640" behindDoc="0" locked="0" layoutInCell="1" allowOverlap="1">
            <wp:simplePos x="0" y="0"/>
            <wp:positionH relativeFrom="column">
              <wp:posOffset>2129155</wp:posOffset>
            </wp:positionH>
            <wp:positionV relativeFrom="paragraph">
              <wp:posOffset>504190</wp:posOffset>
            </wp:positionV>
            <wp:extent cx="676275" cy="581025"/>
            <wp:effectExtent l="19050" t="0" r="9525" b="0"/>
            <wp:wrapNone/>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pic:cNvPicPr>
                      <a:picLocks noChangeAspect="1" noChangeArrowheads="1"/>
                    </pic:cNvPicPr>
                  </pic:nvPicPr>
                  <pic:blipFill>
                    <a:blip r:embed="rId12" cstate="print"/>
                    <a:srcRect/>
                    <a:stretch>
                      <a:fillRect/>
                    </a:stretch>
                  </pic:blipFill>
                  <pic:spPr>
                    <a:xfrm>
                      <a:off x="0" y="0"/>
                      <a:ext cx="676275" cy="581025"/>
                    </a:xfrm>
                    <a:prstGeom prst="rect">
                      <a:avLst/>
                    </a:prstGeom>
                    <a:noFill/>
                    <a:ln w="9525">
                      <a:noFill/>
                      <a:miter lim="800000"/>
                      <a:headEnd/>
                      <a:tailEnd/>
                    </a:ln>
                  </pic:spPr>
                </pic:pic>
              </a:graphicData>
            </a:graphic>
          </wp:anchor>
        </w:drawing>
      </w:r>
      <w:r>
        <w:rPr>
          <w:rFonts w:hint="eastAsia"/>
          <w:color w:val="000000" w:themeColor="text1"/>
          <w:sz w:val="24"/>
        </w:rPr>
        <w:t>台风预警信号根据逼近时间和强度分为，分别以蓝色、黄色、橙色和红色表示，广东省还设立台风白色预警信号。</w:t>
      </w:r>
    </w:p>
    <w:p w:rsidR="00E31F27" w:rsidRDefault="00C355AB">
      <w:pPr>
        <w:spacing w:line="360" w:lineRule="auto"/>
        <w:ind w:firstLineChars="200" w:firstLine="480"/>
        <w:rPr>
          <w:sz w:val="24"/>
        </w:rPr>
      </w:pPr>
      <w:r>
        <w:rPr>
          <w:sz w:val="24"/>
        </w:rPr>
        <w:t>2.1</w:t>
      </w:r>
      <w:r>
        <w:rPr>
          <w:sz w:val="24"/>
        </w:rPr>
        <w:t>台风蓝色预警信号</w:t>
      </w:r>
    </w:p>
    <w:p w:rsidR="00E31F27" w:rsidRDefault="00C355AB">
      <w:pPr>
        <w:spacing w:line="360" w:lineRule="auto"/>
        <w:ind w:firstLineChars="200" w:firstLine="480"/>
        <w:rPr>
          <w:sz w:val="24"/>
        </w:rPr>
      </w:pPr>
      <w:r>
        <w:rPr>
          <w:sz w:val="24"/>
        </w:rPr>
        <w:t>2.1.1</w:t>
      </w:r>
      <w:r>
        <w:rPr>
          <w:sz w:val="24"/>
        </w:rPr>
        <w:t>图标</w:t>
      </w:r>
    </w:p>
    <w:p w:rsidR="00E31F27" w:rsidRDefault="00C355AB">
      <w:pPr>
        <w:spacing w:line="360" w:lineRule="auto"/>
        <w:ind w:firstLineChars="200" w:firstLine="480"/>
        <w:jc w:val="left"/>
        <w:rPr>
          <w:sz w:val="24"/>
        </w:rPr>
      </w:pPr>
      <w:r>
        <w:rPr>
          <w:sz w:val="24"/>
        </w:rPr>
        <w:t>2.2.2</w:t>
      </w:r>
      <w:r>
        <w:rPr>
          <w:sz w:val="24"/>
        </w:rPr>
        <w:t>含义</w:t>
      </w:r>
      <w:r>
        <w:rPr>
          <w:rFonts w:hint="eastAsia"/>
          <w:sz w:val="24"/>
        </w:rPr>
        <w:t>：</w:t>
      </w:r>
      <w:r>
        <w:rPr>
          <w:sz w:val="24"/>
        </w:rPr>
        <w:t>24</w:t>
      </w:r>
      <w:r>
        <w:rPr>
          <w:sz w:val="24"/>
        </w:rPr>
        <w:t>小时内可能受热带气旋影响</w:t>
      </w:r>
      <w:r>
        <w:rPr>
          <w:rFonts w:hint="eastAsia"/>
          <w:sz w:val="24"/>
        </w:rPr>
        <w:t>，</w:t>
      </w:r>
      <w:r>
        <w:rPr>
          <w:sz w:val="24"/>
        </w:rPr>
        <w:t>平均风力可达</w:t>
      </w:r>
      <w:r>
        <w:rPr>
          <w:sz w:val="24"/>
        </w:rPr>
        <w:t>6</w:t>
      </w:r>
      <w:r>
        <w:rPr>
          <w:sz w:val="24"/>
        </w:rPr>
        <w:t>级以上，或阵风</w:t>
      </w:r>
      <w:r>
        <w:rPr>
          <w:sz w:val="24"/>
        </w:rPr>
        <w:t>7</w:t>
      </w:r>
      <w:r>
        <w:rPr>
          <w:sz w:val="24"/>
        </w:rPr>
        <w:t>级以上；或者已经受热带气旋影响</w:t>
      </w:r>
      <w:r>
        <w:rPr>
          <w:sz w:val="24"/>
        </w:rPr>
        <w:t xml:space="preserve">, </w:t>
      </w:r>
      <w:r>
        <w:rPr>
          <w:sz w:val="24"/>
        </w:rPr>
        <w:t>平均风力为</w:t>
      </w:r>
      <w:r>
        <w:rPr>
          <w:sz w:val="24"/>
        </w:rPr>
        <w:t>6</w:t>
      </w:r>
      <w:r>
        <w:rPr>
          <w:sz w:val="24"/>
        </w:rPr>
        <w:t>～</w:t>
      </w:r>
      <w:r>
        <w:rPr>
          <w:sz w:val="24"/>
        </w:rPr>
        <w:t>7</w:t>
      </w:r>
      <w:r>
        <w:rPr>
          <w:sz w:val="24"/>
        </w:rPr>
        <w:t>级，或阵风</w:t>
      </w:r>
      <w:r>
        <w:rPr>
          <w:sz w:val="24"/>
        </w:rPr>
        <w:t>7</w:t>
      </w:r>
      <w:r>
        <w:rPr>
          <w:sz w:val="24"/>
        </w:rPr>
        <w:t>～</w:t>
      </w:r>
      <w:r>
        <w:rPr>
          <w:sz w:val="24"/>
        </w:rPr>
        <w:t>8</w:t>
      </w:r>
      <w:r>
        <w:rPr>
          <w:sz w:val="24"/>
        </w:rPr>
        <w:t>级并可能持续。</w:t>
      </w:r>
    </w:p>
    <w:p w:rsidR="00E31F27" w:rsidRDefault="00C355AB">
      <w:pPr>
        <w:spacing w:line="360" w:lineRule="auto"/>
        <w:ind w:firstLineChars="200" w:firstLine="480"/>
        <w:rPr>
          <w:sz w:val="24"/>
        </w:rPr>
      </w:pPr>
      <w:r>
        <w:rPr>
          <w:sz w:val="24"/>
        </w:rPr>
        <w:t>2.2.3</w:t>
      </w:r>
      <w:r>
        <w:rPr>
          <w:sz w:val="24"/>
        </w:rPr>
        <w:t>防御指南</w:t>
      </w:r>
    </w:p>
    <w:p w:rsidR="00E31F27" w:rsidRDefault="00C355AB">
      <w:pPr>
        <w:spacing w:line="360" w:lineRule="auto"/>
        <w:ind w:firstLineChars="200" w:firstLine="480"/>
        <w:rPr>
          <w:sz w:val="24"/>
        </w:rPr>
      </w:pPr>
      <w:r>
        <w:rPr>
          <w:sz w:val="24"/>
        </w:rPr>
        <w:t xml:space="preserve">2.2.3.1 </w:t>
      </w:r>
      <w:r>
        <w:rPr>
          <w:sz w:val="24"/>
        </w:rPr>
        <w:t>做好防</w:t>
      </w:r>
      <w:r>
        <w:rPr>
          <w:rFonts w:hint="eastAsia"/>
          <w:sz w:val="24"/>
        </w:rPr>
        <w:t>台</w:t>
      </w:r>
      <w:r>
        <w:rPr>
          <w:sz w:val="24"/>
        </w:rPr>
        <w:t>准备</w:t>
      </w:r>
      <w:r>
        <w:rPr>
          <w:rFonts w:hint="eastAsia"/>
          <w:sz w:val="24"/>
        </w:rPr>
        <w:t>。</w:t>
      </w:r>
    </w:p>
    <w:p w:rsidR="00E31F27" w:rsidRDefault="00C355AB">
      <w:pPr>
        <w:spacing w:line="360" w:lineRule="auto"/>
        <w:ind w:firstLineChars="200" w:firstLine="480"/>
        <w:rPr>
          <w:sz w:val="24"/>
        </w:rPr>
      </w:pPr>
      <w:r>
        <w:rPr>
          <w:noProof/>
          <w:sz w:val="24"/>
        </w:rPr>
        <w:drawing>
          <wp:anchor distT="0" distB="0" distL="114300" distR="114300" simplePos="0" relativeHeight="251630592" behindDoc="0" locked="0" layoutInCell="1" allowOverlap="1">
            <wp:simplePos x="0" y="0"/>
            <wp:positionH relativeFrom="column">
              <wp:posOffset>2074545</wp:posOffset>
            </wp:positionH>
            <wp:positionV relativeFrom="paragraph">
              <wp:posOffset>283845</wp:posOffset>
            </wp:positionV>
            <wp:extent cx="676275" cy="542925"/>
            <wp:effectExtent l="19050" t="0" r="9525" b="0"/>
            <wp:wrapNone/>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pic:cNvPicPr>
                      <a:picLocks noChangeAspect="1" noChangeArrowheads="1"/>
                    </pic:cNvPicPr>
                  </pic:nvPicPr>
                  <pic:blipFill>
                    <a:blip r:embed="rId13" cstate="print"/>
                    <a:srcRect/>
                    <a:stretch>
                      <a:fillRect/>
                    </a:stretch>
                  </pic:blipFill>
                  <pic:spPr>
                    <a:xfrm>
                      <a:off x="0" y="0"/>
                      <a:ext cx="676275" cy="542925"/>
                    </a:xfrm>
                    <a:prstGeom prst="rect">
                      <a:avLst/>
                    </a:prstGeom>
                    <a:noFill/>
                    <a:ln w="9525">
                      <a:noFill/>
                      <a:miter lim="800000"/>
                      <a:headEnd/>
                      <a:tailEnd/>
                    </a:ln>
                  </pic:spPr>
                </pic:pic>
              </a:graphicData>
            </a:graphic>
          </wp:anchor>
        </w:drawing>
      </w:r>
      <w:r>
        <w:rPr>
          <w:sz w:val="24"/>
        </w:rPr>
        <w:t xml:space="preserve">2.2.3.2 </w:t>
      </w:r>
      <w:r>
        <w:rPr>
          <w:sz w:val="24"/>
        </w:rPr>
        <w:t>注意有关的热带气旋最新消息和有关防风通知</w:t>
      </w:r>
      <w:r>
        <w:rPr>
          <w:rFonts w:hint="eastAsia"/>
          <w:sz w:val="24"/>
        </w:rPr>
        <w:t>。</w:t>
      </w:r>
    </w:p>
    <w:p w:rsidR="00E31F27" w:rsidRDefault="00C355AB">
      <w:pPr>
        <w:spacing w:line="360" w:lineRule="auto"/>
        <w:ind w:firstLineChars="200" w:firstLine="480"/>
        <w:rPr>
          <w:sz w:val="24"/>
        </w:rPr>
      </w:pPr>
      <w:r>
        <w:rPr>
          <w:sz w:val="24"/>
        </w:rPr>
        <w:t xml:space="preserve">2.2 </w:t>
      </w:r>
      <w:r>
        <w:rPr>
          <w:sz w:val="24"/>
        </w:rPr>
        <w:t>台风黄色预警信号</w:t>
      </w:r>
    </w:p>
    <w:p w:rsidR="00E31F27" w:rsidRDefault="00C355AB">
      <w:pPr>
        <w:spacing w:line="360" w:lineRule="auto"/>
        <w:ind w:firstLineChars="200" w:firstLine="480"/>
        <w:rPr>
          <w:sz w:val="24"/>
        </w:rPr>
      </w:pPr>
      <w:r>
        <w:rPr>
          <w:sz w:val="24"/>
        </w:rPr>
        <w:t>2.2.1</w:t>
      </w:r>
      <w:r>
        <w:rPr>
          <w:sz w:val="24"/>
        </w:rPr>
        <w:t>图标</w:t>
      </w:r>
    </w:p>
    <w:p w:rsidR="00E31F27" w:rsidRDefault="00C355AB">
      <w:pPr>
        <w:spacing w:line="360" w:lineRule="auto"/>
        <w:ind w:firstLineChars="200" w:firstLine="480"/>
        <w:jc w:val="left"/>
        <w:rPr>
          <w:sz w:val="24"/>
        </w:rPr>
      </w:pPr>
      <w:r>
        <w:rPr>
          <w:sz w:val="24"/>
        </w:rPr>
        <w:t>2.2.2</w:t>
      </w:r>
      <w:r>
        <w:rPr>
          <w:sz w:val="24"/>
        </w:rPr>
        <w:t>含义：</w:t>
      </w:r>
      <w:r>
        <w:rPr>
          <w:sz w:val="24"/>
        </w:rPr>
        <w:t>24</w:t>
      </w:r>
      <w:r>
        <w:rPr>
          <w:sz w:val="24"/>
        </w:rPr>
        <w:t>小时内可能受热带气旋影响</w:t>
      </w:r>
      <w:r>
        <w:rPr>
          <w:sz w:val="24"/>
        </w:rPr>
        <w:t>,</w:t>
      </w:r>
      <w:r>
        <w:rPr>
          <w:sz w:val="24"/>
        </w:rPr>
        <w:t>平均风力可达</w:t>
      </w:r>
      <w:r>
        <w:rPr>
          <w:sz w:val="24"/>
        </w:rPr>
        <w:t>8</w:t>
      </w:r>
      <w:r>
        <w:rPr>
          <w:sz w:val="24"/>
        </w:rPr>
        <w:t>级以上，或阵风</w:t>
      </w:r>
      <w:r>
        <w:rPr>
          <w:sz w:val="24"/>
        </w:rPr>
        <w:t>9</w:t>
      </w:r>
      <w:r>
        <w:rPr>
          <w:sz w:val="24"/>
        </w:rPr>
        <w:t>级以上；或者已经受热带气旋影响</w:t>
      </w:r>
      <w:r>
        <w:rPr>
          <w:sz w:val="24"/>
        </w:rPr>
        <w:t xml:space="preserve">, </w:t>
      </w:r>
      <w:r>
        <w:rPr>
          <w:sz w:val="24"/>
        </w:rPr>
        <w:t>平均风力为</w:t>
      </w:r>
      <w:r>
        <w:rPr>
          <w:sz w:val="24"/>
        </w:rPr>
        <w:t>8</w:t>
      </w:r>
      <w:r>
        <w:rPr>
          <w:sz w:val="24"/>
        </w:rPr>
        <w:t>～</w:t>
      </w:r>
      <w:r>
        <w:rPr>
          <w:sz w:val="24"/>
        </w:rPr>
        <w:t>9</w:t>
      </w:r>
      <w:r>
        <w:rPr>
          <w:sz w:val="24"/>
        </w:rPr>
        <w:t>级，或阵风</w:t>
      </w:r>
      <w:r>
        <w:rPr>
          <w:sz w:val="24"/>
        </w:rPr>
        <w:t>9</w:t>
      </w:r>
      <w:r>
        <w:rPr>
          <w:sz w:val="24"/>
        </w:rPr>
        <w:t>～</w:t>
      </w:r>
      <w:r>
        <w:rPr>
          <w:sz w:val="24"/>
        </w:rPr>
        <w:t>10</w:t>
      </w:r>
      <w:r>
        <w:rPr>
          <w:sz w:val="24"/>
        </w:rPr>
        <w:t>级并可能持续。</w:t>
      </w:r>
    </w:p>
    <w:p w:rsidR="00E31F27" w:rsidRDefault="00C355AB">
      <w:pPr>
        <w:spacing w:line="360" w:lineRule="auto"/>
        <w:ind w:firstLineChars="200" w:firstLine="480"/>
        <w:rPr>
          <w:sz w:val="24"/>
        </w:rPr>
      </w:pPr>
      <w:r>
        <w:rPr>
          <w:sz w:val="24"/>
        </w:rPr>
        <w:t>2.2.3</w:t>
      </w:r>
      <w:r>
        <w:rPr>
          <w:sz w:val="24"/>
        </w:rPr>
        <w:t>防御指南</w:t>
      </w:r>
    </w:p>
    <w:p w:rsidR="00E31F27" w:rsidRDefault="00C355AB">
      <w:pPr>
        <w:spacing w:line="360" w:lineRule="auto"/>
        <w:ind w:firstLineChars="200" w:firstLine="480"/>
        <w:rPr>
          <w:sz w:val="24"/>
        </w:rPr>
      </w:pPr>
      <w:r>
        <w:rPr>
          <w:sz w:val="24"/>
        </w:rPr>
        <w:t xml:space="preserve">2.2.3.1 </w:t>
      </w:r>
      <w:r>
        <w:rPr>
          <w:sz w:val="24"/>
        </w:rPr>
        <w:t>进入防</w:t>
      </w:r>
      <w:r>
        <w:rPr>
          <w:rFonts w:hint="eastAsia"/>
          <w:sz w:val="24"/>
        </w:rPr>
        <w:t>风</w:t>
      </w:r>
      <w:r>
        <w:rPr>
          <w:sz w:val="24"/>
        </w:rPr>
        <w:t>状态</w:t>
      </w:r>
      <w:r>
        <w:rPr>
          <w:rFonts w:hint="eastAsia"/>
          <w:sz w:val="24"/>
        </w:rPr>
        <w:t>。</w:t>
      </w:r>
    </w:p>
    <w:p w:rsidR="00E31F27" w:rsidRDefault="00C355AB">
      <w:pPr>
        <w:spacing w:line="360" w:lineRule="auto"/>
        <w:ind w:firstLineChars="200" w:firstLine="480"/>
        <w:rPr>
          <w:sz w:val="24"/>
        </w:rPr>
      </w:pPr>
      <w:r>
        <w:rPr>
          <w:noProof/>
          <w:sz w:val="24"/>
        </w:rPr>
        <w:drawing>
          <wp:anchor distT="0" distB="0" distL="114300" distR="114300" simplePos="0" relativeHeight="251629568" behindDoc="0" locked="0" layoutInCell="1" allowOverlap="1">
            <wp:simplePos x="0" y="0"/>
            <wp:positionH relativeFrom="column">
              <wp:posOffset>2040890</wp:posOffset>
            </wp:positionH>
            <wp:positionV relativeFrom="paragraph">
              <wp:posOffset>222250</wp:posOffset>
            </wp:positionV>
            <wp:extent cx="676275" cy="571500"/>
            <wp:effectExtent l="19050" t="0" r="9525" b="0"/>
            <wp:wrapNone/>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pic:cNvPicPr>
                      <a:picLocks noChangeAspect="1" noChangeArrowheads="1"/>
                    </pic:cNvPicPr>
                  </pic:nvPicPr>
                  <pic:blipFill>
                    <a:blip r:embed="rId14" cstate="print"/>
                    <a:srcRect/>
                    <a:stretch>
                      <a:fillRect/>
                    </a:stretch>
                  </pic:blipFill>
                  <pic:spPr>
                    <a:xfrm>
                      <a:off x="0" y="0"/>
                      <a:ext cx="676275" cy="571500"/>
                    </a:xfrm>
                    <a:prstGeom prst="rect">
                      <a:avLst/>
                    </a:prstGeom>
                    <a:noFill/>
                    <a:ln w="9525">
                      <a:noFill/>
                      <a:miter lim="800000"/>
                      <a:headEnd/>
                      <a:tailEnd/>
                    </a:ln>
                  </pic:spPr>
                </pic:pic>
              </a:graphicData>
            </a:graphic>
          </wp:anchor>
        </w:drawing>
      </w:r>
      <w:r>
        <w:rPr>
          <w:rFonts w:hint="eastAsia"/>
          <w:sz w:val="24"/>
        </w:rPr>
        <w:t>2</w:t>
      </w:r>
      <w:r>
        <w:rPr>
          <w:sz w:val="24"/>
        </w:rPr>
        <w:t xml:space="preserve">.2.3.2 </w:t>
      </w:r>
      <w:r>
        <w:rPr>
          <w:sz w:val="24"/>
        </w:rPr>
        <w:t>船舶就近进港避风。</w:t>
      </w:r>
    </w:p>
    <w:p w:rsidR="00E31F27" w:rsidRDefault="00C355AB">
      <w:pPr>
        <w:spacing w:line="360" w:lineRule="auto"/>
        <w:ind w:firstLineChars="200" w:firstLine="480"/>
        <w:rPr>
          <w:sz w:val="24"/>
        </w:rPr>
      </w:pPr>
      <w:r>
        <w:rPr>
          <w:sz w:val="24"/>
        </w:rPr>
        <w:t>2.3</w:t>
      </w:r>
      <w:r>
        <w:rPr>
          <w:sz w:val="24"/>
        </w:rPr>
        <w:t>台风橙色预警信号</w:t>
      </w:r>
    </w:p>
    <w:p w:rsidR="00E31F27" w:rsidRDefault="00C355AB">
      <w:pPr>
        <w:spacing w:line="360" w:lineRule="auto"/>
        <w:ind w:firstLineChars="200" w:firstLine="480"/>
        <w:rPr>
          <w:sz w:val="24"/>
        </w:rPr>
      </w:pPr>
      <w:r>
        <w:rPr>
          <w:sz w:val="24"/>
        </w:rPr>
        <w:t>2.3.1</w:t>
      </w:r>
      <w:r>
        <w:rPr>
          <w:sz w:val="24"/>
        </w:rPr>
        <w:t>图标：</w:t>
      </w:r>
    </w:p>
    <w:p w:rsidR="00E31F27" w:rsidRDefault="00C355AB">
      <w:pPr>
        <w:spacing w:line="360" w:lineRule="auto"/>
        <w:ind w:firstLineChars="200" w:firstLine="480"/>
        <w:jc w:val="left"/>
        <w:rPr>
          <w:sz w:val="24"/>
        </w:rPr>
      </w:pPr>
      <w:r>
        <w:rPr>
          <w:sz w:val="24"/>
        </w:rPr>
        <w:t>2.3.2</w:t>
      </w:r>
      <w:r>
        <w:rPr>
          <w:sz w:val="24"/>
        </w:rPr>
        <w:t>含义：</w:t>
      </w:r>
      <w:r>
        <w:rPr>
          <w:sz w:val="24"/>
        </w:rPr>
        <w:t>12</w:t>
      </w:r>
      <w:r>
        <w:rPr>
          <w:sz w:val="24"/>
        </w:rPr>
        <w:t>小时内可能受热带气旋影响</w:t>
      </w:r>
      <w:r>
        <w:rPr>
          <w:sz w:val="24"/>
        </w:rPr>
        <w:t>,</w:t>
      </w:r>
      <w:r>
        <w:rPr>
          <w:sz w:val="24"/>
        </w:rPr>
        <w:t>平均风力可达</w:t>
      </w:r>
      <w:r>
        <w:rPr>
          <w:sz w:val="24"/>
        </w:rPr>
        <w:t>10</w:t>
      </w:r>
      <w:r>
        <w:rPr>
          <w:sz w:val="24"/>
        </w:rPr>
        <w:t>级以上，或阵风</w:t>
      </w:r>
      <w:r>
        <w:rPr>
          <w:sz w:val="24"/>
        </w:rPr>
        <w:t>11</w:t>
      </w:r>
      <w:r>
        <w:rPr>
          <w:sz w:val="24"/>
        </w:rPr>
        <w:t>级以上；或者已经受热带气旋影响</w:t>
      </w:r>
      <w:r>
        <w:rPr>
          <w:sz w:val="24"/>
        </w:rPr>
        <w:t xml:space="preserve">, </w:t>
      </w:r>
      <w:r>
        <w:rPr>
          <w:sz w:val="24"/>
        </w:rPr>
        <w:t>平均风力为</w:t>
      </w:r>
      <w:r>
        <w:rPr>
          <w:sz w:val="24"/>
        </w:rPr>
        <w:t>10</w:t>
      </w:r>
      <w:r>
        <w:rPr>
          <w:sz w:val="24"/>
        </w:rPr>
        <w:t>～</w:t>
      </w:r>
      <w:r>
        <w:rPr>
          <w:sz w:val="24"/>
        </w:rPr>
        <w:t>11</w:t>
      </w:r>
      <w:r>
        <w:rPr>
          <w:sz w:val="24"/>
        </w:rPr>
        <w:t>级，或阵风</w:t>
      </w:r>
      <w:r>
        <w:rPr>
          <w:sz w:val="24"/>
        </w:rPr>
        <w:t>11</w:t>
      </w:r>
      <w:r>
        <w:rPr>
          <w:sz w:val="24"/>
        </w:rPr>
        <w:t>～</w:t>
      </w:r>
      <w:r>
        <w:rPr>
          <w:sz w:val="24"/>
        </w:rPr>
        <w:t>12</w:t>
      </w:r>
      <w:r>
        <w:rPr>
          <w:sz w:val="24"/>
        </w:rPr>
        <w:t>级并可能持续。</w:t>
      </w:r>
    </w:p>
    <w:p w:rsidR="00E31F27" w:rsidRDefault="00C355AB">
      <w:pPr>
        <w:spacing w:line="360" w:lineRule="auto"/>
        <w:ind w:firstLineChars="200" w:firstLine="480"/>
        <w:rPr>
          <w:sz w:val="24"/>
        </w:rPr>
      </w:pPr>
      <w:r>
        <w:rPr>
          <w:sz w:val="24"/>
        </w:rPr>
        <w:lastRenderedPageBreak/>
        <w:t>2.3.3</w:t>
      </w:r>
      <w:r>
        <w:rPr>
          <w:sz w:val="24"/>
        </w:rPr>
        <w:t>防御指南</w:t>
      </w:r>
    </w:p>
    <w:p w:rsidR="00E31F27" w:rsidRDefault="00C355AB">
      <w:pPr>
        <w:spacing w:line="360" w:lineRule="auto"/>
        <w:ind w:firstLineChars="200" w:firstLine="480"/>
        <w:rPr>
          <w:sz w:val="24"/>
        </w:rPr>
      </w:pPr>
      <w:r>
        <w:rPr>
          <w:rFonts w:hint="eastAsia"/>
          <w:sz w:val="24"/>
        </w:rPr>
        <w:t>2</w:t>
      </w:r>
      <w:r>
        <w:rPr>
          <w:sz w:val="24"/>
        </w:rPr>
        <w:t xml:space="preserve">.3.3.1 </w:t>
      </w:r>
      <w:r>
        <w:rPr>
          <w:sz w:val="24"/>
        </w:rPr>
        <w:t>进入紧急防风状态</w:t>
      </w:r>
      <w:r>
        <w:rPr>
          <w:rFonts w:hint="eastAsia"/>
          <w:sz w:val="24"/>
        </w:rPr>
        <w:t>。</w:t>
      </w:r>
    </w:p>
    <w:p w:rsidR="00E31F27" w:rsidRDefault="00C355AB">
      <w:pPr>
        <w:spacing w:line="360" w:lineRule="auto"/>
        <w:ind w:firstLineChars="200" w:firstLine="480"/>
        <w:rPr>
          <w:sz w:val="24"/>
        </w:rPr>
      </w:pPr>
      <w:r>
        <w:rPr>
          <w:rFonts w:hint="eastAsia"/>
          <w:sz w:val="24"/>
        </w:rPr>
        <w:t>2</w:t>
      </w:r>
      <w:r>
        <w:rPr>
          <w:sz w:val="24"/>
        </w:rPr>
        <w:t xml:space="preserve">.3.3.2 </w:t>
      </w:r>
      <w:r>
        <w:rPr>
          <w:sz w:val="24"/>
        </w:rPr>
        <w:t>防止船只走锚、搁浅和碰撞。</w:t>
      </w:r>
    </w:p>
    <w:p w:rsidR="00E31F27" w:rsidRDefault="00C355AB">
      <w:pPr>
        <w:spacing w:line="360" w:lineRule="auto"/>
        <w:ind w:firstLineChars="200" w:firstLine="480"/>
        <w:rPr>
          <w:sz w:val="24"/>
        </w:rPr>
      </w:pPr>
      <w:r>
        <w:rPr>
          <w:noProof/>
          <w:sz w:val="24"/>
        </w:rPr>
        <w:drawing>
          <wp:anchor distT="0" distB="0" distL="114300" distR="114300" simplePos="0" relativeHeight="251631616" behindDoc="0" locked="0" layoutInCell="1" allowOverlap="1">
            <wp:simplePos x="0" y="0"/>
            <wp:positionH relativeFrom="column">
              <wp:posOffset>2134870</wp:posOffset>
            </wp:positionH>
            <wp:positionV relativeFrom="paragraph">
              <wp:posOffset>45085</wp:posOffset>
            </wp:positionV>
            <wp:extent cx="561975" cy="495300"/>
            <wp:effectExtent l="19050" t="0" r="9525" b="0"/>
            <wp:wrapNone/>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pic:cNvPicPr>
                      <a:picLocks noChangeAspect="1" noChangeArrowheads="1"/>
                    </pic:cNvPicPr>
                  </pic:nvPicPr>
                  <pic:blipFill>
                    <a:blip r:embed="rId15" cstate="print"/>
                    <a:srcRect/>
                    <a:stretch>
                      <a:fillRect/>
                    </a:stretch>
                  </pic:blipFill>
                  <pic:spPr>
                    <a:xfrm>
                      <a:off x="0" y="0"/>
                      <a:ext cx="561975" cy="495300"/>
                    </a:xfrm>
                    <a:prstGeom prst="rect">
                      <a:avLst/>
                    </a:prstGeom>
                    <a:noFill/>
                    <a:ln w="9525">
                      <a:noFill/>
                      <a:miter lim="800000"/>
                      <a:headEnd/>
                      <a:tailEnd/>
                    </a:ln>
                  </pic:spPr>
                </pic:pic>
              </a:graphicData>
            </a:graphic>
          </wp:anchor>
        </w:drawing>
      </w:r>
      <w:r>
        <w:rPr>
          <w:sz w:val="24"/>
        </w:rPr>
        <w:t>2.4</w:t>
      </w:r>
      <w:r>
        <w:rPr>
          <w:sz w:val="24"/>
        </w:rPr>
        <w:t>台风红色预警信号</w:t>
      </w:r>
    </w:p>
    <w:p w:rsidR="00E31F27" w:rsidRDefault="00C355AB">
      <w:pPr>
        <w:spacing w:line="360" w:lineRule="auto"/>
        <w:ind w:firstLineChars="200" w:firstLine="480"/>
        <w:rPr>
          <w:sz w:val="24"/>
        </w:rPr>
      </w:pPr>
      <w:r>
        <w:rPr>
          <w:sz w:val="24"/>
        </w:rPr>
        <w:t>2.4.1</w:t>
      </w:r>
      <w:r>
        <w:rPr>
          <w:sz w:val="24"/>
        </w:rPr>
        <w:t>图标</w:t>
      </w:r>
    </w:p>
    <w:p w:rsidR="00E31F27" w:rsidRDefault="00C355AB">
      <w:pPr>
        <w:spacing w:line="360" w:lineRule="auto"/>
        <w:ind w:firstLineChars="200" w:firstLine="480"/>
        <w:jc w:val="left"/>
        <w:rPr>
          <w:sz w:val="24"/>
        </w:rPr>
      </w:pPr>
      <w:r>
        <w:rPr>
          <w:sz w:val="24"/>
        </w:rPr>
        <w:t>2.4.2</w:t>
      </w:r>
      <w:r>
        <w:rPr>
          <w:sz w:val="24"/>
        </w:rPr>
        <w:t>含义：</w:t>
      </w:r>
      <w:r>
        <w:rPr>
          <w:sz w:val="24"/>
        </w:rPr>
        <w:t>6</w:t>
      </w:r>
      <w:r>
        <w:rPr>
          <w:sz w:val="24"/>
        </w:rPr>
        <w:t>小时内可能或者已经受热带气旋影响，平均风力可达</w:t>
      </w:r>
      <w:r>
        <w:rPr>
          <w:sz w:val="24"/>
        </w:rPr>
        <w:t>12</w:t>
      </w:r>
      <w:r>
        <w:rPr>
          <w:sz w:val="24"/>
        </w:rPr>
        <w:t>级以上，或者已达</w:t>
      </w:r>
      <w:r>
        <w:rPr>
          <w:sz w:val="24"/>
        </w:rPr>
        <w:t>12</w:t>
      </w:r>
      <w:r>
        <w:rPr>
          <w:sz w:val="24"/>
        </w:rPr>
        <w:t>级以上并可能持续。</w:t>
      </w:r>
    </w:p>
    <w:p w:rsidR="00E31F27" w:rsidRDefault="00C355AB">
      <w:pPr>
        <w:spacing w:line="360" w:lineRule="auto"/>
        <w:ind w:firstLineChars="200" w:firstLine="480"/>
        <w:rPr>
          <w:sz w:val="24"/>
        </w:rPr>
      </w:pPr>
      <w:r>
        <w:rPr>
          <w:sz w:val="24"/>
        </w:rPr>
        <w:t>2.4.3</w:t>
      </w:r>
      <w:r>
        <w:rPr>
          <w:sz w:val="24"/>
        </w:rPr>
        <w:t>防御指南</w:t>
      </w:r>
    </w:p>
    <w:p w:rsidR="00E31F27" w:rsidRDefault="00C355AB">
      <w:pPr>
        <w:spacing w:line="360" w:lineRule="auto"/>
        <w:ind w:firstLineChars="200" w:firstLine="480"/>
        <w:rPr>
          <w:sz w:val="24"/>
        </w:rPr>
      </w:pPr>
      <w:r>
        <w:rPr>
          <w:rFonts w:hint="eastAsia"/>
          <w:sz w:val="24"/>
        </w:rPr>
        <w:t>2</w:t>
      </w:r>
      <w:r>
        <w:rPr>
          <w:sz w:val="24"/>
        </w:rPr>
        <w:t xml:space="preserve">.4.3.1 </w:t>
      </w:r>
      <w:r>
        <w:rPr>
          <w:sz w:val="24"/>
        </w:rPr>
        <w:t>进入特别紧急防风状态</w:t>
      </w:r>
      <w:r>
        <w:rPr>
          <w:rFonts w:hint="eastAsia"/>
          <w:sz w:val="24"/>
        </w:rPr>
        <w:t>。</w:t>
      </w:r>
    </w:p>
    <w:p w:rsidR="00E31F27" w:rsidRDefault="00E84856">
      <w:pPr>
        <w:spacing w:line="360" w:lineRule="auto"/>
        <w:ind w:firstLineChars="200" w:firstLine="420"/>
        <w:rPr>
          <w:sz w:val="24"/>
        </w:rPr>
      </w:pPr>
      <w:r w:rsidRPr="00E84856">
        <w:pict>
          <v:shapetype id="_x0000_t202" coordsize="21600,21600" o:spt="202" path="m,l,21600r21600,l21600,xe">
            <v:stroke joinstyle="miter"/>
            <v:path gradientshapeok="t" o:connecttype="rect"/>
          </v:shapetype>
          <v:shape id="文本框 2" o:spid="_x0000_s1268" type="#_x0000_t202" style="position:absolute;left:0;text-align:left;margin-left:154.4pt;margin-top:41.55pt;width:57.65pt;height:42.8pt;z-index:251684864;mso-wrap-distance-top:3.6pt;mso-wrap-distance-bottom:3.6pt;mso-width-relative:margin;mso-height-relative:margin" stroked="f">
            <v:textbox>
              <w:txbxContent>
                <w:p w:rsidR="00E31F27" w:rsidRDefault="00C355AB">
                  <w:r>
                    <w:rPr>
                      <w:noProof/>
                    </w:rPr>
                    <w:drawing>
                      <wp:inline distT="0" distB="0" distL="0" distR="0">
                        <wp:extent cx="546735" cy="451485"/>
                        <wp:effectExtent l="0" t="0" r="0" b="0"/>
                        <wp:docPr id="1"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55876" cy="459274"/>
                                </a:xfrm>
                                <a:prstGeom prst="rect">
                                  <a:avLst/>
                                </a:prstGeom>
                                <a:noFill/>
                                <a:ln>
                                  <a:noFill/>
                                </a:ln>
                              </pic:spPr>
                            </pic:pic>
                          </a:graphicData>
                        </a:graphic>
                      </wp:inline>
                    </w:drawing>
                  </w:r>
                </w:p>
              </w:txbxContent>
            </v:textbox>
            <w10:wrap type="square"/>
          </v:shape>
        </w:pict>
      </w:r>
      <w:r w:rsidR="00C355AB">
        <w:rPr>
          <w:sz w:val="24"/>
        </w:rPr>
        <w:t xml:space="preserve">2.4.3.2 </w:t>
      </w:r>
      <w:r w:rsidR="00C355AB">
        <w:rPr>
          <w:sz w:val="24"/>
        </w:rPr>
        <w:t>当台风中心经过时风力会减小或静止一段时间，切记强风将会突然吹袭，应继续留在安全处避风。</w:t>
      </w:r>
    </w:p>
    <w:p w:rsidR="00E31F27" w:rsidRDefault="00C355AB">
      <w:pPr>
        <w:spacing w:line="360" w:lineRule="auto"/>
        <w:ind w:firstLineChars="200" w:firstLine="480"/>
        <w:rPr>
          <w:color w:val="000000" w:themeColor="text1"/>
          <w:sz w:val="24"/>
        </w:rPr>
      </w:pPr>
      <w:r>
        <w:rPr>
          <w:rFonts w:hint="eastAsia"/>
          <w:color w:val="000000" w:themeColor="text1"/>
          <w:sz w:val="24"/>
        </w:rPr>
        <w:t>2</w:t>
      </w:r>
      <w:r>
        <w:rPr>
          <w:color w:val="000000" w:themeColor="text1"/>
          <w:sz w:val="24"/>
        </w:rPr>
        <w:t xml:space="preserve">.5 </w:t>
      </w:r>
      <w:r>
        <w:rPr>
          <w:rFonts w:hint="eastAsia"/>
          <w:color w:val="000000" w:themeColor="text1"/>
          <w:sz w:val="24"/>
        </w:rPr>
        <w:t>白色预警（广东省）</w:t>
      </w:r>
    </w:p>
    <w:p w:rsidR="00E31F27" w:rsidRDefault="00C355AB">
      <w:pPr>
        <w:spacing w:line="360" w:lineRule="auto"/>
        <w:ind w:firstLineChars="200" w:firstLine="480"/>
        <w:rPr>
          <w:color w:val="000000" w:themeColor="text1"/>
          <w:sz w:val="24"/>
        </w:rPr>
      </w:pPr>
      <w:r>
        <w:rPr>
          <w:color w:val="000000" w:themeColor="text1"/>
          <w:sz w:val="24"/>
        </w:rPr>
        <w:t>2.5.1</w:t>
      </w:r>
      <w:r>
        <w:rPr>
          <w:rFonts w:hint="eastAsia"/>
          <w:color w:val="000000" w:themeColor="text1"/>
          <w:sz w:val="24"/>
        </w:rPr>
        <w:t xml:space="preserve"> </w:t>
      </w:r>
      <w:r>
        <w:rPr>
          <w:rFonts w:hint="eastAsia"/>
          <w:color w:val="000000" w:themeColor="text1"/>
          <w:sz w:val="24"/>
        </w:rPr>
        <w:t>图标</w:t>
      </w:r>
    </w:p>
    <w:p w:rsidR="00E31F27" w:rsidRDefault="00C355AB">
      <w:pPr>
        <w:spacing w:line="360" w:lineRule="auto"/>
        <w:ind w:firstLineChars="200" w:firstLine="480"/>
        <w:rPr>
          <w:color w:val="000000" w:themeColor="text1"/>
          <w:sz w:val="24"/>
        </w:rPr>
      </w:pPr>
      <w:r>
        <w:rPr>
          <w:color w:val="000000" w:themeColor="text1"/>
          <w:sz w:val="24"/>
        </w:rPr>
        <w:t>2.5.2</w:t>
      </w:r>
      <w:r>
        <w:rPr>
          <w:rFonts w:hint="eastAsia"/>
          <w:color w:val="000000" w:themeColor="text1"/>
          <w:sz w:val="24"/>
        </w:rPr>
        <w:t xml:space="preserve"> </w:t>
      </w:r>
      <w:r>
        <w:rPr>
          <w:rFonts w:hint="eastAsia"/>
          <w:color w:val="000000" w:themeColor="text1"/>
          <w:sz w:val="24"/>
        </w:rPr>
        <w:t>含义：热带气旋</w:t>
      </w:r>
      <w:r>
        <w:rPr>
          <w:rFonts w:hint="eastAsia"/>
          <w:color w:val="000000" w:themeColor="text1"/>
          <w:sz w:val="24"/>
        </w:rPr>
        <w:t>48</w:t>
      </w:r>
      <w:r>
        <w:rPr>
          <w:rFonts w:hint="eastAsia"/>
          <w:color w:val="000000" w:themeColor="text1"/>
          <w:sz w:val="24"/>
        </w:rPr>
        <w:t>小时内可能影响本地。</w:t>
      </w:r>
    </w:p>
    <w:p w:rsidR="00E31F27" w:rsidRDefault="00C355AB">
      <w:pPr>
        <w:spacing w:line="360" w:lineRule="auto"/>
        <w:ind w:firstLineChars="200" w:firstLine="480"/>
        <w:rPr>
          <w:color w:val="000000" w:themeColor="text1"/>
          <w:sz w:val="24"/>
        </w:rPr>
      </w:pPr>
      <w:r>
        <w:rPr>
          <w:color w:val="000000" w:themeColor="text1"/>
          <w:sz w:val="24"/>
        </w:rPr>
        <w:t>2.5.3</w:t>
      </w:r>
      <w:r>
        <w:rPr>
          <w:rFonts w:hint="eastAsia"/>
          <w:color w:val="000000" w:themeColor="text1"/>
          <w:sz w:val="24"/>
        </w:rPr>
        <w:t xml:space="preserve"> </w:t>
      </w:r>
      <w:r>
        <w:rPr>
          <w:rFonts w:hint="eastAsia"/>
          <w:color w:val="000000" w:themeColor="text1"/>
          <w:sz w:val="24"/>
        </w:rPr>
        <w:t>防御指南</w:t>
      </w:r>
    </w:p>
    <w:p w:rsidR="00E31F27" w:rsidRDefault="00C355AB">
      <w:pPr>
        <w:spacing w:line="360" w:lineRule="auto"/>
        <w:ind w:firstLineChars="200" w:firstLine="480"/>
        <w:rPr>
          <w:color w:val="000000" w:themeColor="text1"/>
          <w:sz w:val="24"/>
        </w:rPr>
      </w:pPr>
      <w:r>
        <w:rPr>
          <w:rFonts w:hint="eastAsia"/>
          <w:color w:val="000000" w:themeColor="text1"/>
          <w:sz w:val="24"/>
        </w:rPr>
        <w:t>2</w:t>
      </w:r>
      <w:r>
        <w:rPr>
          <w:color w:val="000000" w:themeColor="text1"/>
          <w:sz w:val="24"/>
        </w:rPr>
        <w:t>.5.3.1</w:t>
      </w:r>
      <w:r>
        <w:rPr>
          <w:rFonts w:hint="eastAsia"/>
          <w:color w:val="000000" w:themeColor="text1"/>
          <w:sz w:val="24"/>
        </w:rPr>
        <w:t>警惕热带气旋对当地的影响。</w:t>
      </w:r>
    </w:p>
    <w:p w:rsidR="00E31F27" w:rsidRDefault="00C355AB">
      <w:pPr>
        <w:spacing w:line="360" w:lineRule="auto"/>
        <w:ind w:firstLineChars="200" w:firstLine="480"/>
        <w:rPr>
          <w:color w:val="000000" w:themeColor="text1"/>
          <w:sz w:val="24"/>
        </w:rPr>
      </w:pPr>
      <w:r>
        <w:rPr>
          <w:color w:val="000000" w:themeColor="text1"/>
          <w:sz w:val="24"/>
        </w:rPr>
        <w:t xml:space="preserve">2.5.3.2 </w:t>
      </w:r>
      <w:r>
        <w:rPr>
          <w:rFonts w:hint="eastAsia"/>
          <w:color w:val="000000" w:themeColor="text1"/>
          <w:sz w:val="24"/>
        </w:rPr>
        <w:t>注意收听、收看有关媒体的报道或通过气象咨询电话等气象信息传播渠道了解的最新情况，以决定或修改有关计划。</w:t>
      </w:r>
    </w:p>
    <w:p w:rsidR="00E31F27" w:rsidRDefault="00C355AB">
      <w:pPr>
        <w:spacing w:line="360" w:lineRule="auto"/>
        <w:ind w:firstLineChars="200" w:firstLine="482"/>
        <w:rPr>
          <w:b/>
          <w:sz w:val="24"/>
        </w:rPr>
      </w:pPr>
      <w:r>
        <w:rPr>
          <w:b/>
          <w:sz w:val="24"/>
        </w:rPr>
        <w:t xml:space="preserve">3 </w:t>
      </w:r>
      <w:r>
        <w:rPr>
          <w:b/>
          <w:sz w:val="24"/>
        </w:rPr>
        <w:t>职责</w:t>
      </w:r>
    </w:p>
    <w:p w:rsidR="00E31F27" w:rsidRDefault="00C355AB">
      <w:pPr>
        <w:spacing w:line="360" w:lineRule="auto"/>
        <w:ind w:firstLineChars="200" w:firstLine="480"/>
        <w:rPr>
          <w:sz w:val="24"/>
        </w:rPr>
      </w:pPr>
      <w:r>
        <w:rPr>
          <w:sz w:val="24"/>
        </w:rPr>
        <w:t xml:space="preserve">3.1 </w:t>
      </w:r>
      <w:r>
        <w:rPr>
          <w:sz w:val="24"/>
        </w:rPr>
        <w:t>公司成立防台领导小组，作为公司船舶防抗台工作的领导和指挥中心，对船舶防台安全负有直接领导责任，具有对本公司船舶防台决策的指挥权。在</w:t>
      </w:r>
      <w:r>
        <w:rPr>
          <w:rFonts w:hint="eastAsia"/>
          <w:sz w:val="24"/>
        </w:rPr>
        <w:t>公司所管</w:t>
      </w:r>
      <w:r>
        <w:rPr>
          <w:sz w:val="24"/>
        </w:rPr>
        <w:t>船舶遭受台风影响时，由公司总经理决定</w:t>
      </w:r>
      <w:r>
        <w:rPr>
          <w:rFonts w:hint="eastAsia"/>
          <w:sz w:val="24"/>
        </w:rPr>
        <w:t>是否</w:t>
      </w:r>
      <w:r>
        <w:rPr>
          <w:sz w:val="24"/>
        </w:rPr>
        <w:t>启动岸基应急行动。</w:t>
      </w:r>
    </w:p>
    <w:p w:rsidR="00E31F27" w:rsidRDefault="00C355AB">
      <w:pPr>
        <w:spacing w:line="360" w:lineRule="auto"/>
        <w:ind w:firstLineChars="200" w:firstLine="480"/>
        <w:rPr>
          <w:sz w:val="24"/>
        </w:rPr>
      </w:pPr>
      <w:r>
        <w:rPr>
          <w:sz w:val="24"/>
        </w:rPr>
        <w:t>3.1.1</w:t>
      </w:r>
      <w:r>
        <w:rPr>
          <w:sz w:val="24"/>
        </w:rPr>
        <w:t>防台领导小组</w:t>
      </w:r>
    </w:p>
    <w:p w:rsidR="00E31F27" w:rsidRDefault="00C355AB">
      <w:pPr>
        <w:spacing w:line="360" w:lineRule="auto"/>
        <w:ind w:firstLineChars="200" w:firstLine="480"/>
        <w:rPr>
          <w:sz w:val="24"/>
        </w:rPr>
      </w:pPr>
      <w:r>
        <w:rPr>
          <w:sz w:val="24"/>
        </w:rPr>
        <w:t>组长：总经理</w:t>
      </w:r>
    </w:p>
    <w:p w:rsidR="00E31F27" w:rsidRDefault="00C355AB">
      <w:pPr>
        <w:spacing w:line="360" w:lineRule="auto"/>
        <w:ind w:firstLineChars="200" w:firstLine="480"/>
        <w:rPr>
          <w:sz w:val="24"/>
        </w:rPr>
      </w:pPr>
      <w:r>
        <w:rPr>
          <w:sz w:val="24"/>
        </w:rPr>
        <w:t>副组长：指定人员</w:t>
      </w:r>
    </w:p>
    <w:p w:rsidR="00E31F27" w:rsidRDefault="00C355AB">
      <w:pPr>
        <w:spacing w:line="360" w:lineRule="auto"/>
        <w:ind w:firstLineChars="200" w:firstLine="480"/>
        <w:rPr>
          <w:sz w:val="24"/>
        </w:rPr>
      </w:pPr>
      <w:r>
        <w:rPr>
          <w:sz w:val="24"/>
        </w:rPr>
        <w:t>组员：海务主管、机务主管、综合主管。</w:t>
      </w:r>
    </w:p>
    <w:p w:rsidR="00E31F27" w:rsidRDefault="00C355AB">
      <w:pPr>
        <w:spacing w:line="360" w:lineRule="auto"/>
        <w:ind w:firstLineChars="200" w:firstLine="480"/>
        <w:rPr>
          <w:sz w:val="24"/>
        </w:rPr>
      </w:pPr>
      <w:r>
        <w:rPr>
          <w:sz w:val="24"/>
        </w:rPr>
        <w:t>3.1.2</w:t>
      </w:r>
      <w:r>
        <w:rPr>
          <w:sz w:val="24"/>
        </w:rPr>
        <w:t>海务主管</w:t>
      </w:r>
    </w:p>
    <w:p w:rsidR="00E31F27" w:rsidRDefault="00C355AB">
      <w:pPr>
        <w:spacing w:line="360" w:lineRule="auto"/>
        <w:ind w:firstLineChars="200" w:firstLine="480"/>
        <w:rPr>
          <w:sz w:val="24"/>
        </w:rPr>
      </w:pPr>
      <w:r>
        <w:rPr>
          <w:sz w:val="24"/>
        </w:rPr>
        <w:t xml:space="preserve">3.1.2.1 </w:t>
      </w:r>
      <w:r>
        <w:rPr>
          <w:sz w:val="24"/>
        </w:rPr>
        <w:t>及时标绘台风中心位置，分析动态，跟踪路径；根据</w:t>
      </w:r>
      <w:r>
        <w:rPr>
          <w:rFonts w:hint="eastAsia"/>
          <w:sz w:val="24"/>
        </w:rPr>
        <w:t>船舶</w:t>
      </w:r>
      <w:r>
        <w:rPr>
          <w:sz w:val="24"/>
        </w:rPr>
        <w:t>受影响的</w:t>
      </w:r>
      <w:r>
        <w:rPr>
          <w:rFonts w:hint="eastAsia"/>
          <w:sz w:val="24"/>
        </w:rPr>
        <w:t>台风</w:t>
      </w:r>
      <w:r>
        <w:rPr>
          <w:sz w:val="24"/>
        </w:rPr>
        <w:t>预警等级及船舶和人员情况，及时指导</w:t>
      </w:r>
      <w:r>
        <w:rPr>
          <w:rFonts w:hint="eastAsia"/>
          <w:sz w:val="24"/>
        </w:rPr>
        <w:t>船舶进行防台风工作</w:t>
      </w:r>
      <w:r>
        <w:rPr>
          <w:sz w:val="24"/>
        </w:rPr>
        <w:t>，</w:t>
      </w:r>
      <w:r>
        <w:rPr>
          <w:rFonts w:hint="eastAsia"/>
          <w:sz w:val="24"/>
        </w:rPr>
        <w:t>并</w:t>
      </w:r>
      <w:r>
        <w:rPr>
          <w:sz w:val="24"/>
        </w:rPr>
        <w:t>作好记录。</w:t>
      </w:r>
    </w:p>
    <w:p w:rsidR="00E31F27" w:rsidRDefault="00C355AB">
      <w:pPr>
        <w:spacing w:line="360" w:lineRule="auto"/>
        <w:ind w:firstLineChars="200" w:firstLine="480"/>
        <w:rPr>
          <w:sz w:val="24"/>
        </w:rPr>
      </w:pPr>
      <w:r>
        <w:rPr>
          <w:sz w:val="24"/>
        </w:rPr>
        <w:t>3.2</w:t>
      </w:r>
      <w:r>
        <w:rPr>
          <w:sz w:val="24"/>
        </w:rPr>
        <w:t>船舶</w:t>
      </w:r>
    </w:p>
    <w:p w:rsidR="00E31F27" w:rsidRDefault="00C355AB">
      <w:pPr>
        <w:spacing w:line="360" w:lineRule="auto"/>
        <w:ind w:firstLineChars="200" w:firstLine="480"/>
        <w:rPr>
          <w:sz w:val="24"/>
        </w:rPr>
      </w:pPr>
      <w:r>
        <w:rPr>
          <w:sz w:val="24"/>
        </w:rPr>
        <w:lastRenderedPageBreak/>
        <w:t>船长负责指挥、主持船舶在台风期间的各项工作，当船舶受到台风影响时，应按《船岸通讯联系制度》主动与公司联系，报告情况，听取指示。当船舶受台风威胁，全体船员应按规定的实施步骤进行抗台工作。</w:t>
      </w:r>
    </w:p>
    <w:p w:rsidR="00E31F27" w:rsidRDefault="00C355AB">
      <w:pPr>
        <w:spacing w:line="360" w:lineRule="auto"/>
        <w:ind w:firstLineChars="200" w:firstLine="482"/>
        <w:rPr>
          <w:b/>
          <w:sz w:val="24"/>
        </w:rPr>
      </w:pPr>
      <w:r>
        <w:rPr>
          <w:b/>
          <w:sz w:val="24"/>
        </w:rPr>
        <w:t xml:space="preserve">4 </w:t>
      </w:r>
      <w:r>
        <w:rPr>
          <w:b/>
          <w:sz w:val="24"/>
        </w:rPr>
        <w:t>实施步骤</w:t>
      </w:r>
    </w:p>
    <w:p w:rsidR="00E31F27" w:rsidRDefault="00C355AB">
      <w:pPr>
        <w:spacing w:line="360" w:lineRule="auto"/>
        <w:ind w:firstLineChars="200" w:firstLine="480"/>
        <w:rPr>
          <w:sz w:val="24"/>
        </w:rPr>
      </w:pPr>
      <w:r>
        <w:rPr>
          <w:sz w:val="24"/>
        </w:rPr>
        <w:t xml:space="preserve">4.1 </w:t>
      </w:r>
      <w:r>
        <w:rPr>
          <w:sz w:val="24"/>
        </w:rPr>
        <w:t>台风季节前的准备工作</w:t>
      </w:r>
    </w:p>
    <w:p w:rsidR="00E31F27" w:rsidRDefault="00C355AB">
      <w:pPr>
        <w:spacing w:line="360" w:lineRule="auto"/>
        <w:ind w:firstLineChars="200" w:firstLine="480"/>
        <w:rPr>
          <w:color w:val="000000" w:themeColor="text1"/>
          <w:sz w:val="24"/>
        </w:rPr>
      </w:pPr>
      <w:r>
        <w:rPr>
          <w:color w:val="000000" w:themeColor="text1"/>
          <w:sz w:val="24"/>
        </w:rPr>
        <w:t>4.1.1</w:t>
      </w:r>
      <w:r>
        <w:rPr>
          <w:rFonts w:hint="eastAsia"/>
          <w:color w:val="000000" w:themeColor="text1"/>
          <w:sz w:val="24"/>
        </w:rPr>
        <w:t>台风季节前或每次受台风影响前，船舶应对船上防台设备进行检查，并保存相关记录</w:t>
      </w:r>
      <w:r>
        <w:rPr>
          <w:color w:val="000000" w:themeColor="text1"/>
          <w:sz w:val="24"/>
        </w:rPr>
        <w:t>。</w:t>
      </w:r>
    </w:p>
    <w:p w:rsidR="00E31F27" w:rsidRDefault="00C355AB">
      <w:pPr>
        <w:spacing w:line="360" w:lineRule="auto"/>
        <w:ind w:firstLineChars="200" w:firstLine="480"/>
        <w:rPr>
          <w:sz w:val="24"/>
        </w:rPr>
      </w:pPr>
      <w:r>
        <w:rPr>
          <w:sz w:val="24"/>
        </w:rPr>
        <w:t xml:space="preserve">4.2 </w:t>
      </w:r>
      <w:r>
        <w:rPr>
          <w:sz w:val="24"/>
        </w:rPr>
        <w:t>台风季节期间的经常性工作</w:t>
      </w:r>
    </w:p>
    <w:p w:rsidR="00E31F27" w:rsidRDefault="00C355AB">
      <w:pPr>
        <w:spacing w:line="360" w:lineRule="auto"/>
        <w:ind w:firstLineChars="200" w:firstLine="480"/>
        <w:rPr>
          <w:sz w:val="24"/>
        </w:rPr>
      </w:pPr>
      <w:r>
        <w:rPr>
          <w:sz w:val="24"/>
        </w:rPr>
        <w:t>4.2.1</w:t>
      </w:r>
      <w:r>
        <w:rPr>
          <w:rFonts w:hint="eastAsia"/>
          <w:sz w:val="24"/>
        </w:rPr>
        <w:t xml:space="preserve"> </w:t>
      </w:r>
      <w:r>
        <w:rPr>
          <w:rFonts w:hint="eastAsia"/>
          <w:sz w:val="24"/>
        </w:rPr>
        <w:t>值班驾驶员</w:t>
      </w:r>
      <w:r>
        <w:rPr>
          <w:sz w:val="24"/>
        </w:rPr>
        <w:t>应</w:t>
      </w:r>
      <w:r>
        <w:rPr>
          <w:rFonts w:hint="eastAsia"/>
          <w:sz w:val="24"/>
        </w:rPr>
        <w:t>注意</w:t>
      </w:r>
      <w:r>
        <w:rPr>
          <w:sz w:val="24"/>
        </w:rPr>
        <w:t>抄收航区附近电台、</w:t>
      </w:r>
      <w:r>
        <w:rPr>
          <w:sz w:val="24"/>
        </w:rPr>
        <w:t>CCTV</w:t>
      </w:r>
      <w:r>
        <w:rPr>
          <w:sz w:val="24"/>
        </w:rPr>
        <w:t>或</w:t>
      </w:r>
      <w:r>
        <w:rPr>
          <w:sz w:val="24"/>
        </w:rPr>
        <w:t>NAVTEX</w:t>
      </w:r>
      <w:r>
        <w:rPr>
          <w:sz w:val="24"/>
        </w:rPr>
        <w:t>等所发播的气象报告或信息</w:t>
      </w:r>
      <w:r>
        <w:rPr>
          <w:rFonts w:hint="eastAsia"/>
          <w:sz w:val="24"/>
        </w:rPr>
        <w:t>，掌握台风动态</w:t>
      </w:r>
      <w:r>
        <w:rPr>
          <w:sz w:val="24"/>
        </w:rPr>
        <w:t>。</w:t>
      </w:r>
    </w:p>
    <w:p w:rsidR="00E31F27" w:rsidRDefault="00C355AB">
      <w:pPr>
        <w:spacing w:line="360" w:lineRule="auto"/>
        <w:ind w:firstLineChars="200" w:firstLine="480"/>
        <w:rPr>
          <w:sz w:val="24"/>
        </w:rPr>
      </w:pPr>
      <w:r>
        <w:rPr>
          <w:sz w:val="24"/>
        </w:rPr>
        <w:t>4.2.3</w:t>
      </w:r>
      <w:r>
        <w:rPr>
          <w:rFonts w:hint="eastAsia"/>
          <w:sz w:val="24"/>
        </w:rPr>
        <w:t xml:space="preserve"> </w:t>
      </w:r>
      <w:r>
        <w:rPr>
          <w:rFonts w:hint="eastAsia"/>
          <w:sz w:val="24"/>
        </w:rPr>
        <w:t>大副应认真计算船舶</w:t>
      </w:r>
      <w:r>
        <w:rPr>
          <w:sz w:val="24"/>
        </w:rPr>
        <w:t>初稳性高度</w:t>
      </w:r>
      <w:r>
        <w:rPr>
          <w:rFonts w:hint="eastAsia"/>
          <w:sz w:val="24"/>
        </w:rPr>
        <w:t>，开航前应检查</w:t>
      </w:r>
      <w:r>
        <w:rPr>
          <w:sz w:val="24"/>
        </w:rPr>
        <w:t>货物的</w:t>
      </w:r>
      <w:r>
        <w:rPr>
          <w:rFonts w:hint="eastAsia"/>
          <w:sz w:val="24"/>
        </w:rPr>
        <w:t>系固情况</w:t>
      </w:r>
      <w:r>
        <w:rPr>
          <w:sz w:val="24"/>
        </w:rPr>
        <w:t>。</w:t>
      </w:r>
    </w:p>
    <w:p w:rsidR="00E31F27" w:rsidRDefault="00C355AB">
      <w:pPr>
        <w:spacing w:line="360" w:lineRule="auto"/>
        <w:ind w:firstLineChars="200" w:firstLine="480"/>
        <w:rPr>
          <w:sz w:val="24"/>
        </w:rPr>
      </w:pPr>
      <w:r>
        <w:rPr>
          <w:sz w:val="24"/>
        </w:rPr>
        <w:t>4.2.4</w:t>
      </w:r>
      <w:r>
        <w:rPr>
          <w:sz w:val="24"/>
        </w:rPr>
        <w:t>每</w:t>
      </w:r>
      <w:r>
        <w:rPr>
          <w:rFonts w:hint="eastAsia"/>
          <w:sz w:val="24"/>
        </w:rPr>
        <w:t>航</w:t>
      </w:r>
      <w:r>
        <w:rPr>
          <w:sz w:val="24"/>
        </w:rPr>
        <w:t>次</w:t>
      </w:r>
      <w:r>
        <w:rPr>
          <w:rFonts w:hint="eastAsia"/>
          <w:sz w:val="24"/>
        </w:rPr>
        <w:t>开航时</w:t>
      </w:r>
      <w:r>
        <w:rPr>
          <w:sz w:val="24"/>
        </w:rPr>
        <w:t>应按航区的情况备足额外粮食、淡水</w:t>
      </w:r>
      <w:r>
        <w:rPr>
          <w:rFonts w:hint="eastAsia"/>
          <w:sz w:val="24"/>
        </w:rPr>
        <w:t>和</w:t>
      </w:r>
      <w:r>
        <w:rPr>
          <w:sz w:val="24"/>
        </w:rPr>
        <w:t>燃料。</w:t>
      </w:r>
    </w:p>
    <w:p w:rsidR="00E31F27" w:rsidRDefault="00C355AB">
      <w:pPr>
        <w:spacing w:line="360" w:lineRule="auto"/>
        <w:ind w:firstLineChars="200" w:firstLine="480"/>
        <w:rPr>
          <w:sz w:val="24"/>
        </w:rPr>
      </w:pPr>
      <w:r>
        <w:rPr>
          <w:sz w:val="24"/>
        </w:rPr>
        <w:t>4.2.5</w:t>
      </w:r>
      <w:r>
        <w:rPr>
          <w:sz w:val="24"/>
        </w:rPr>
        <w:t>船长应组织</w:t>
      </w:r>
      <w:r>
        <w:rPr>
          <w:rFonts w:hint="eastAsia"/>
          <w:sz w:val="24"/>
        </w:rPr>
        <w:t>船员学习防台技术</w:t>
      </w:r>
      <w:r>
        <w:rPr>
          <w:sz w:val="24"/>
        </w:rPr>
        <w:t>，提高船员</w:t>
      </w:r>
      <w:r>
        <w:rPr>
          <w:rFonts w:hint="eastAsia"/>
          <w:sz w:val="24"/>
        </w:rPr>
        <w:t>防</w:t>
      </w:r>
      <w:r>
        <w:rPr>
          <w:sz w:val="24"/>
        </w:rPr>
        <w:t>台</w:t>
      </w:r>
      <w:r>
        <w:rPr>
          <w:rFonts w:hint="eastAsia"/>
          <w:sz w:val="24"/>
        </w:rPr>
        <w:t>意识和防台技能</w:t>
      </w:r>
      <w:r>
        <w:rPr>
          <w:sz w:val="24"/>
        </w:rPr>
        <w:t>。</w:t>
      </w:r>
    </w:p>
    <w:p w:rsidR="00E31F27" w:rsidRDefault="00C355AB">
      <w:pPr>
        <w:spacing w:line="360" w:lineRule="auto"/>
        <w:ind w:firstLineChars="200" w:firstLine="480"/>
        <w:rPr>
          <w:color w:val="000000" w:themeColor="text1"/>
          <w:sz w:val="24"/>
        </w:rPr>
      </w:pPr>
      <w:r>
        <w:rPr>
          <w:color w:val="000000" w:themeColor="text1"/>
          <w:sz w:val="24"/>
        </w:rPr>
        <w:t xml:space="preserve">4.3 </w:t>
      </w:r>
      <w:r>
        <w:rPr>
          <w:color w:val="000000" w:themeColor="text1"/>
          <w:sz w:val="24"/>
        </w:rPr>
        <w:t>台风威胁中的措施</w:t>
      </w:r>
    </w:p>
    <w:p w:rsidR="00E31F27" w:rsidRDefault="00C355AB">
      <w:pPr>
        <w:spacing w:line="360" w:lineRule="auto"/>
        <w:ind w:firstLineChars="200" w:firstLine="480"/>
        <w:rPr>
          <w:sz w:val="24"/>
        </w:rPr>
      </w:pPr>
      <w:r>
        <w:rPr>
          <w:color w:val="000000" w:themeColor="text1"/>
          <w:sz w:val="24"/>
        </w:rPr>
        <w:t>4.3.1</w:t>
      </w:r>
      <w:r>
        <w:rPr>
          <w:rFonts w:hint="eastAsia"/>
          <w:color w:val="000000" w:themeColor="text1"/>
          <w:sz w:val="24"/>
        </w:rPr>
        <w:t>当发布“台风黄色预警信号”时，</w:t>
      </w:r>
      <w:r>
        <w:rPr>
          <w:rFonts w:hint="eastAsia"/>
          <w:sz w:val="24"/>
        </w:rPr>
        <w:t>船长应</w:t>
      </w:r>
      <w:r>
        <w:rPr>
          <w:sz w:val="24"/>
        </w:rPr>
        <w:t>根据台风的具体情况</w:t>
      </w:r>
      <w:r>
        <w:rPr>
          <w:rFonts w:hint="eastAsia"/>
          <w:sz w:val="24"/>
        </w:rPr>
        <w:t>、本船的实际情况</w:t>
      </w:r>
      <w:r>
        <w:rPr>
          <w:sz w:val="24"/>
        </w:rPr>
        <w:t>及周围环境等客观条件，及早</w:t>
      </w:r>
      <w:r>
        <w:rPr>
          <w:rFonts w:hint="eastAsia"/>
          <w:sz w:val="24"/>
        </w:rPr>
        <w:t>做</w:t>
      </w:r>
      <w:r>
        <w:rPr>
          <w:sz w:val="24"/>
        </w:rPr>
        <w:t>出</w:t>
      </w:r>
      <w:r>
        <w:rPr>
          <w:rFonts w:hint="eastAsia"/>
          <w:sz w:val="24"/>
        </w:rPr>
        <w:t>停航避风</w:t>
      </w:r>
      <w:r>
        <w:rPr>
          <w:sz w:val="24"/>
        </w:rPr>
        <w:t>决定</w:t>
      </w:r>
      <w:r>
        <w:rPr>
          <w:rFonts w:hint="eastAsia"/>
          <w:sz w:val="24"/>
        </w:rPr>
        <w:t>，选择锚地防台避风</w:t>
      </w:r>
      <w:r>
        <w:rPr>
          <w:sz w:val="24"/>
        </w:rPr>
        <w:t>。</w:t>
      </w:r>
    </w:p>
    <w:p w:rsidR="00E31F27" w:rsidRDefault="00C355AB">
      <w:pPr>
        <w:spacing w:line="360" w:lineRule="auto"/>
        <w:ind w:firstLineChars="200" w:firstLine="480"/>
        <w:rPr>
          <w:sz w:val="24"/>
        </w:rPr>
      </w:pPr>
      <w:r>
        <w:rPr>
          <w:sz w:val="24"/>
        </w:rPr>
        <w:t>4.3.2</w:t>
      </w:r>
      <w:r>
        <w:rPr>
          <w:sz w:val="24"/>
        </w:rPr>
        <w:t>驾驶</w:t>
      </w:r>
      <w:r>
        <w:rPr>
          <w:rFonts w:hint="eastAsia"/>
          <w:sz w:val="24"/>
        </w:rPr>
        <w:t>员</w:t>
      </w:r>
      <w:r>
        <w:rPr>
          <w:sz w:val="24"/>
        </w:rPr>
        <w:t>应注意抄收临时气象警告，加强现场观测，并根据气象报告及时将台风的中心位置、移动方向和船舶的位置标注在</w:t>
      </w:r>
      <w:r>
        <w:rPr>
          <w:rFonts w:hint="eastAsia"/>
          <w:sz w:val="24"/>
        </w:rPr>
        <w:t>“</w:t>
      </w:r>
      <w:r>
        <w:rPr>
          <w:sz w:val="24"/>
        </w:rPr>
        <w:t>台风位置标示图</w:t>
      </w:r>
      <w:r>
        <w:rPr>
          <w:rFonts w:hint="eastAsia"/>
          <w:sz w:val="24"/>
        </w:rPr>
        <w:t>”</w:t>
      </w:r>
      <w:r>
        <w:rPr>
          <w:sz w:val="24"/>
        </w:rPr>
        <w:t>中。</w:t>
      </w:r>
    </w:p>
    <w:p w:rsidR="00E31F27" w:rsidRDefault="00C355AB">
      <w:pPr>
        <w:spacing w:line="360" w:lineRule="auto"/>
        <w:ind w:firstLineChars="200" w:firstLine="480"/>
        <w:rPr>
          <w:sz w:val="24"/>
        </w:rPr>
      </w:pPr>
      <w:r>
        <w:rPr>
          <w:sz w:val="24"/>
        </w:rPr>
        <w:t>4.3.3</w:t>
      </w:r>
      <w:r>
        <w:rPr>
          <w:sz w:val="24"/>
        </w:rPr>
        <w:t>船舶应加强与公司联系，并将</w:t>
      </w:r>
      <w:r>
        <w:rPr>
          <w:rFonts w:hint="eastAsia"/>
          <w:sz w:val="24"/>
        </w:rPr>
        <w:t>防台</w:t>
      </w:r>
      <w:r>
        <w:rPr>
          <w:sz w:val="24"/>
        </w:rPr>
        <w:t>情况和措施上报公司海务主管</w:t>
      </w:r>
      <w:r>
        <w:rPr>
          <w:rFonts w:hint="eastAsia"/>
          <w:sz w:val="24"/>
        </w:rPr>
        <w:t>，</w:t>
      </w:r>
      <w:r>
        <w:rPr>
          <w:sz w:val="24"/>
        </w:rPr>
        <w:t>有关防台的措施应详细载入</w:t>
      </w:r>
      <w:r>
        <w:rPr>
          <w:rFonts w:hint="eastAsia"/>
          <w:sz w:val="24"/>
        </w:rPr>
        <w:t>《</w:t>
      </w:r>
      <w:r>
        <w:rPr>
          <w:sz w:val="24"/>
        </w:rPr>
        <w:t>航海日志</w:t>
      </w:r>
      <w:r>
        <w:rPr>
          <w:rFonts w:hint="eastAsia"/>
          <w:sz w:val="24"/>
        </w:rPr>
        <w:t>》</w:t>
      </w:r>
      <w:r>
        <w:rPr>
          <w:sz w:val="24"/>
        </w:rPr>
        <w:t>。</w:t>
      </w:r>
    </w:p>
    <w:p w:rsidR="00E31F27" w:rsidRDefault="00C355AB">
      <w:pPr>
        <w:spacing w:line="360" w:lineRule="auto"/>
        <w:ind w:firstLineChars="200" w:firstLine="480"/>
        <w:rPr>
          <w:sz w:val="24"/>
        </w:rPr>
      </w:pPr>
      <w:r>
        <w:rPr>
          <w:sz w:val="24"/>
        </w:rPr>
        <w:t>4.3.4</w:t>
      </w:r>
      <w:r>
        <w:rPr>
          <w:rFonts w:hint="eastAsia"/>
          <w:sz w:val="24"/>
        </w:rPr>
        <w:t xml:space="preserve"> </w:t>
      </w:r>
      <w:r>
        <w:rPr>
          <w:rFonts w:hint="eastAsia"/>
          <w:sz w:val="24"/>
        </w:rPr>
        <w:t>当发布“</w:t>
      </w:r>
      <w:r>
        <w:rPr>
          <w:sz w:val="24"/>
        </w:rPr>
        <w:t>台风橙色预警信号</w:t>
      </w:r>
      <w:r>
        <w:rPr>
          <w:rFonts w:hint="eastAsia"/>
          <w:sz w:val="24"/>
        </w:rPr>
        <w:t>”时</w:t>
      </w:r>
      <w:r>
        <w:rPr>
          <w:sz w:val="24"/>
        </w:rPr>
        <w:t>，</w:t>
      </w:r>
      <w:r>
        <w:rPr>
          <w:rFonts w:hint="eastAsia"/>
          <w:sz w:val="24"/>
        </w:rPr>
        <w:t>船舶应再次对防台措施进行检查，包括：核查锚位，</w:t>
      </w:r>
      <w:r>
        <w:rPr>
          <w:sz w:val="24"/>
        </w:rPr>
        <w:t>紧密封闭一切露天甲板舱口</w:t>
      </w:r>
      <w:r>
        <w:rPr>
          <w:rFonts w:hint="eastAsia"/>
          <w:sz w:val="24"/>
        </w:rPr>
        <w:t>，</w:t>
      </w:r>
      <w:r>
        <w:rPr>
          <w:sz w:val="24"/>
        </w:rPr>
        <w:t>关闭水密门窗</w:t>
      </w:r>
      <w:r>
        <w:rPr>
          <w:rFonts w:hint="eastAsia"/>
          <w:sz w:val="24"/>
        </w:rPr>
        <w:t>，</w:t>
      </w:r>
      <w:r>
        <w:rPr>
          <w:sz w:val="24"/>
        </w:rPr>
        <w:t>旋紧各种测量管的盖子</w:t>
      </w:r>
      <w:r>
        <w:rPr>
          <w:rFonts w:hint="eastAsia"/>
          <w:sz w:val="24"/>
        </w:rPr>
        <w:t>，</w:t>
      </w:r>
      <w:r>
        <w:rPr>
          <w:sz w:val="24"/>
        </w:rPr>
        <w:t>罩</w:t>
      </w:r>
      <w:r>
        <w:rPr>
          <w:rFonts w:hint="eastAsia"/>
          <w:sz w:val="24"/>
        </w:rPr>
        <w:t>好通风</w:t>
      </w:r>
      <w:r>
        <w:rPr>
          <w:sz w:val="24"/>
        </w:rPr>
        <w:t>筒和空气管</w:t>
      </w:r>
      <w:r>
        <w:rPr>
          <w:rFonts w:hint="eastAsia"/>
          <w:sz w:val="24"/>
        </w:rPr>
        <w:t>，疏通</w:t>
      </w:r>
      <w:r>
        <w:rPr>
          <w:sz w:val="24"/>
        </w:rPr>
        <w:t>甲板排水孔</w:t>
      </w:r>
      <w:r>
        <w:rPr>
          <w:rFonts w:hint="eastAsia"/>
          <w:sz w:val="24"/>
        </w:rPr>
        <w:t>，</w:t>
      </w:r>
      <w:r>
        <w:rPr>
          <w:sz w:val="24"/>
        </w:rPr>
        <w:t>绑扎</w:t>
      </w:r>
      <w:r>
        <w:rPr>
          <w:rFonts w:hint="eastAsia"/>
          <w:sz w:val="24"/>
        </w:rPr>
        <w:t>和</w:t>
      </w:r>
      <w:r>
        <w:rPr>
          <w:sz w:val="24"/>
        </w:rPr>
        <w:t>固定一切可移动的属具和物体。</w:t>
      </w:r>
    </w:p>
    <w:p w:rsidR="00E31F27" w:rsidRDefault="00C355AB">
      <w:pPr>
        <w:spacing w:line="360" w:lineRule="auto"/>
        <w:ind w:firstLineChars="200" w:firstLine="480"/>
        <w:jc w:val="left"/>
        <w:rPr>
          <w:sz w:val="24"/>
        </w:rPr>
      </w:pPr>
      <w:r>
        <w:rPr>
          <w:sz w:val="24"/>
        </w:rPr>
        <w:t>4.3.5</w:t>
      </w:r>
      <w:r>
        <w:rPr>
          <w:rFonts w:hint="eastAsia"/>
          <w:sz w:val="24"/>
        </w:rPr>
        <w:t xml:space="preserve"> </w:t>
      </w:r>
      <w:r>
        <w:rPr>
          <w:rFonts w:hint="eastAsia"/>
          <w:sz w:val="24"/>
        </w:rPr>
        <w:t>当发布“</w:t>
      </w:r>
      <w:r>
        <w:rPr>
          <w:sz w:val="24"/>
        </w:rPr>
        <w:t>台风红色预警信号</w:t>
      </w:r>
      <w:r>
        <w:rPr>
          <w:rFonts w:hint="eastAsia"/>
          <w:sz w:val="24"/>
        </w:rPr>
        <w:t>”时，</w:t>
      </w:r>
      <w:r>
        <w:rPr>
          <w:sz w:val="24"/>
        </w:rPr>
        <w:t>船长应在驾驶台指挥，随时保持与公司的通讯联系</w:t>
      </w:r>
      <w:r>
        <w:rPr>
          <w:rFonts w:hint="eastAsia"/>
          <w:sz w:val="24"/>
        </w:rPr>
        <w:t>，全面做好防台工作，包括：</w:t>
      </w:r>
      <w:r>
        <w:rPr>
          <w:sz w:val="24"/>
        </w:rPr>
        <w:t>随时核定锚位</w:t>
      </w:r>
      <w:r>
        <w:rPr>
          <w:rFonts w:hint="eastAsia"/>
          <w:sz w:val="24"/>
        </w:rPr>
        <w:t>，</w:t>
      </w:r>
      <w:r>
        <w:rPr>
          <w:sz w:val="24"/>
        </w:rPr>
        <w:t>准备主机，根据锚链受力情况使用不同车速减少锚链的张力</w:t>
      </w:r>
      <w:r>
        <w:rPr>
          <w:rFonts w:hint="eastAsia"/>
          <w:sz w:val="24"/>
        </w:rPr>
        <w:t>，</w:t>
      </w:r>
      <w:r>
        <w:rPr>
          <w:sz w:val="24"/>
        </w:rPr>
        <w:t>.</w:t>
      </w:r>
      <w:r>
        <w:rPr>
          <w:sz w:val="24"/>
        </w:rPr>
        <w:t>根据风向转变情况，及时调整锚链的长度</w:t>
      </w:r>
      <w:r>
        <w:rPr>
          <w:rFonts w:hint="eastAsia"/>
          <w:sz w:val="24"/>
        </w:rPr>
        <w:t>，</w:t>
      </w:r>
      <w:r>
        <w:rPr>
          <w:sz w:val="24"/>
        </w:rPr>
        <w:t>如偏荡剧烈应适当用车、舵缓和，必要时可抛下备锚</w:t>
      </w:r>
      <w:r>
        <w:rPr>
          <w:rFonts w:hint="eastAsia"/>
          <w:sz w:val="24"/>
        </w:rPr>
        <w:t>。</w:t>
      </w:r>
    </w:p>
    <w:p w:rsidR="00E31F27" w:rsidRDefault="00C355AB">
      <w:pPr>
        <w:spacing w:line="360" w:lineRule="auto"/>
        <w:ind w:firstLine="480"/>
        <w:rPr>
          <w:sz w:val="24"/>
        </w:rPr>
      </w:pPr>
      <w:r>
        <w:rPr>
          <w:sz w:val="24"/>
        </w:rPr>
        <w:t>4.3.6</w:t>
      </w:r>
      <w:r>
        <w:rPr>
          <w:rFonts w:hint="eastAsia"/>
          <w:sz w:val="24"/>
        </w:rPr>
        <w:t xml:space="preserve"> </w:t>
      </w:r>
      <w:r>
        <w:rPr>
          <w:rFonts w:hint="eastAsia"/>
          <w:sz w:val="24"/>
        </w:rPr>
        <w:t>台风过后</w:t>
      </w:r>
    </w:p>
    <w:p w:rsidR="00E31F27" w:rsidRDefault="00C355AB">
      <w:pPr>
        <w:spacing w:line="360" w:lineRule="auto"/>
        <w:ind w:firstLine="480"/>
        <w:rPr>
          <w:sz w:val="24"/>
        </w:rPr>
      </w:pPr>
      <w:r>
        <w:rPr>
          <w:rFonts w:hint="eastAsia"/>
          <w:sz w:val="24"/>
        </w:rPr>
        <w:t>4</w:t>
      </w:r>
      <w:r>
        <w:rPr>
          <w:sz w:val="24"/>
        </w:rPr>
        <w:t xml:space="preserve">.3.6.1 </w:t>
      </w:r>
      <w:r>
        <w:rPr>
          <w:rFonts w:hint="eastAsia"/>
          <w:sz w:val="24"/>
        </w:rPr>
        <w:t>对全船重要设备进行检查（特别是锚链、锚机、舵机和主机等）。</w:t>
      </w:r>
    </w:p>
    <w:p w:rsidR="00E31F27" w:rsidRDefault="00C355AB">
      <w:pPr>
        <w:spacing w:line="360" w:lineRule="auto"/>
        <w:ind w:firstLineChars="200" w:firstLine="480"/>
        <w:rPr>
          <w:sz w:val="24"/>
        </w:rPr>
      </w:pPr>
      <w:r>
        <w:rPr>
          <w:sz w:val="24"/>
        </w:rPr>
        <w:lastRenderedPageBreak/>
        <w:t>4.3.6.2</w:t>
      </w:r>
      <w:r>
        <w:rPr>
          <w:rFonts w:hint="eastAsia"/>
          <w:sz w:val="24"/>
        </w:rPr>
        <w:t xml:space="preserve"> </w:t>
      </w:r>
      <w:r>
        <w:rPr>
          <w:rFonts w:hint="eastAsia"/>
          <w:sz w:val="24"/>
        </w:rPr>
        <w:t>应警惕台风过后，潮汐规律可能发生紊乱，浮标可能漂失、熄灭，江河口外的浅滩可能发生变动。</w:t>
      </w: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E31F27">
      <w:pPr>
        <w:spacing w:line="360" w:lineRule="auto"/>
        <w:rPr>
          <w:sz w:val="24"/>
        </w:rPr>
      </w:pPr>
    </w:p>
    <w:p w:rsidR="00E31F27" w:rsidRDefault="00C355AB">
      <w:pPr>
        <w:pStyle w:val="1"/>
      </w:pPr>
      <w:bookmarkStart w:id="311" w:name="_Toc8145500"/>
      <w:bookmarkStart w:id="312" w:name="_Toc8145344"/>
      <w:bookmarkStart w:id="313" w:name="_Toc8145239"/>
      <w:bookmarkStart w:id="314" w:name="_Toc8145083"/>
      <w:bookmarkStart w:id="315" w:name="_Toc8247886"/>
      <w:bookmarkStart w:id="316" w:name="_Toc19603087"/>
      <w:bookmarkStart w:id="317" w:name="_Toc8981215"/>
      <w:bookmarkStart w:id="318" w:name="_Toc16120567"/>
      <w:bookmarkStart w:id="319" w:name="_Toc8982512"/>
      <w:bookmarkStart w:id="320" w:name="_Toc8979410"/>
      <w:bookmarkStart w:id="321" w:name="_Toc8940283"/>
      <w:bookmarkStart w:id="322" w:name="_Toc16027375"/>
      <w:bookmarkStart w:id="323" w:name="_Toc8983252"/>
      <w:bookmarkStart w:id="324" w:name="_Toc13151394"/>
      <w:r>
        <w:lastRenderedPageBreak/>
        <w:t>第</w:t>
      </w:r>
      <w:r>
        <w:rPr>
          <w:rFonts w:hint="eastAsia"/>
        </w:rPr>
        <w:t>4</w:t>
      </w:r>
      <w:r>
        <w:t>.7</w:t>
      </w:r>
      <w:r>
        <w:rPr>
          <w:rFonts w:hint="eastAsia"/>
        </w:rPr>
        <w:t>节</w:t>
      </w:r>
      <w:r>
        <w:rPr>
          <w:rFonts w:hint="eastAsia"/>
        </w:rPr>
        <w:t xml:space="preserve"> </w:t>
      </w:r>
      <w:r>
        <w:t>客船安全操作</w:t>
      </w:r>
      <w:bookmarkEnd w:id="311"/>
      <w:bookmarkEnd w:id="312"/>
      <w:bookmarkEnd w:id="313"/>
      <w:bookmarkEnd w:id="314"/>
      <w:bookmarkEnd w:id="315"/>
      <w:r>
        <w:rPr>
          <w:rFonts w:hint="eastAsia"/>
        </w:rPr>
        <w:t>须知</w:t>
      </w:r>
      <w:bookmarkEnd w:id="316"/>
      <w:bookmarkEnd w:id="317"/>
      <w:bookmarkEnd w:id="318"/>
      <w:bookmarkEnd w:id="319"/>
      <w:bookmarkEnd w:id="320"/>
      <w:bookmarkEnd w:id="321"/>
      <w:bookmarkEnd w:id="322"/>
      <w:bookmarkEnd w:id="323"/>
      <w:bookmarkEnd w:id="324"/>
    </w:p>
    <w:p w:rsidR="00E31F27" w:rsidRDefault="00C355AB">
      <w:pPr>
        <w:adjustRightInd w:val="0"/>
        <w:snapToGrid w:val="0"/>
        <w:spacing w:line="360" w:lineRule="auto"/>
        <w:ind w:firstLineChars="200" w:firstLine="482"/>
        <w:rPr>
          <w:b/>
          <w:sz w:val="24"/>
        </w:rPr>
      </w:pPr>
      <w:r>
        <w:rPr>
          <w:b/>
          <w:sz w:val="24"/>
        </w:rPr>
        <w:t xml:space="preserve">1 </w:t>
      </w:r>
      <w:r>
        <w:rPr>
          <w:b/>
          <w:sz w:val="24"/>
        </w:rPr>
        <w:t>目的</w:t>
      </w:r>
    </w:p>
    <w:p w:rsidR="00E31F27" w:rsidRDefault="00C355AB">
      <w:pPr>
        <w:adjustRightInd w:val="0"/>
        <w:snapToGrid w:val="0"/>
        <w:spacing w:line="360" w:lineRule="auto"/>
        <w:ind w:firstLineChars="200" w:firstLine="480"/>
        <w:rPr>
          <w:sz w:val="24"/>
        </w:rPr>
      </w:pPr>
      <w:r>
        <w:rPr>
          <w:sz w:val="24"/>
        </w:rPr>
        <w:t>本</w:t>
      </w:r>
      <w:r>
        <w:rPr>
          <w:rFonts w:hint="eastAsia"/>
          <w:sz w:val="24"/>
        </w:rPr>
        <w:t>须知</w:t>
      </w:r>
      <w:r>
        <w:rPr>
          <w:sz w:val="24"/>
        </w:rPr>
        <w:t>规定了客船旅客上、下船，乘客定额控制，乘客上船告知</w:t>
      </w:r>
      <w:r>
        <w:rPr>
          <w:rFonts w:hint="eastAsia"/>
          <w:sz w:val="24"/>
        </w:rPr>
        <w:t>、</w:t>
      </w:r>
      <w:r>
        <w:rPr>
          <w:sz w:val="24"/>
        </w:rPr>
        <w:t>恶劣天气限制开航</w:t>
      </w:r>
      <w:r>
        <w:rPr>
          <w:rFonts w:hint="eastAsia"/>
          <w:sz w:val="24"/>
        </w:rPr>
        <w:t>、</w:t>
      </w:r>
      <w:r>
        <w:rPr>
          <w:rFonts w:hint="eastAsia"/>
          <w:color w:val="000000" w:themeColor="text1"/>
          <w:sz w:val="24"/>
        </w:rPr>
        <w:t>船舶稳性控制</w:t>
      </w:r>
      <w:r>
        <w:rPr>
          <w:color w:val="000000" w:themeColor="text1"/>
          <w:sz w:val="24"/>
        </w:rPr>
        <w:t>等方</w:t>
      </w:r>
      <w:r>
        <w:rPr>
          <w:sz w:val="24"/>
        </w:rPr>
        <w:t>面的安全操作</w:t>
      </w:r>
      <w:r>
        <w:rPr>
          <w:rFonts w:hint="eastAsia"/>
          <w:sz w:val="24"/>
        </w:rPr>
        <w:t>规程</w:t>
      </w:r>
      <w:r>
        <w:rPr>
          <w:sz w:val="24"/>
        </w:rPr>
        <w:t>。</w:t>
      </w:r>
    </w:p>
    <w:p w:rsidR="00E31F27" w:rsidRDefault="00C355AB">
      <w:pPr>
        <w:adjustRightInd w:val="0"/>
        <w:snapToGrid w:val="0"/>
        <w:spacing w:line="360" w:lineRule="auto"/>
        <w:ind w:firstLineChars="200" w:firstLine="482"/>
        <w:rPr>
          <w:b/>
          <w:sz w:val="24"/>
        </w:rPr>
      </w:pPr>
      <w:r>
        <w:rPr>
          <w:b/>
          <w:sz w:val="24"/>
        </w:rPr>
        <w:t xml:space="preserve">2 </w:t>
      </w:r>
      <w:r>
        <w:rPr>
          <w:b/>
          <w:sz w:val="24"/>
        </w:rPr>
        <w:t>旅客上、下船</w:t>
      </w:r>
    </w:p>
    <w:p w:rsidR="00E31F27" w:rsidRDefault="00C355AB">
      <w:pPr>
        <w:adjustRightInd w:val="0"/>
        <w:snapToGrid w:val="0"/>
        <w:spacing w:line="360" w:lineRule="auto"/>
        <w:ind w:firstLine="480"/>
        <w:rPr>
          <w:sz w:val="24"/>
        </w:rPr>
      </w:pPr>
      <w:r>
        <w:rPr>
          <w:sz w:val="24"/>
        </w:rPr>
        <w:t xml:space="preserve">2.1 </w:t>
      </w:r>
      <w:r>
        <w:rPr>
          <w:sz w:val="24"/>
        </w:rPr>
        <w:t>上、下客前，值班驾驶员应检查扶梯、板桥、安全网、客舱内外旅客通道等各项准备情况，安排水手架设登离船扶梯、板桥和安全网并检查其安全性。</w:t>
      </w:r>
    </w:p>
    <w:p w:rsidR="00E31F27" w:rsidRDefault="00C355AB">
      <w:pPr>
        <w:adjustRightInd w:val="0"/>
        <w:snapToGrid w:val="0"/>
        <w:spacing w:line="360" w:lineRule="auto"/>
        <w:ind w:firstLine="480"/>
        <w:rPr>
          <w:sz w:val="24"/>
        </w:rPr>
      </w:pPr>
      <w:r>
        <w:rPr>
          <w:sz w:val="24"/>
        </w:rPr>
        <w:t xml:space="preserve">2.2 </w:t>
      </w:r>
      <w:r>
        <w:rPr>
          <w:sz w:val="24"/>
        </w:rPr>
        <w:t>上、下客时，服务员和水手应站立于扶梯、板桥旁，做好引导旅客上、下船的安全及各项服务工作。一旦拆开旅客登乘设施，应禁止旅客以任何形式登船。</w:t>
      </w:r>
    </w:p>
    <w:p w:rsidR="00E31F27" w:rsidRDefault="00C355AB">
      <w:pPr>
        <w:adjustRightInd w:val="0"/>
        <w:snapToGrid w:val="0"/>
        <w:spacing w:line="360" w:lineRule="auto"/>
        <w:ind w:firstLine="480"/>
        <w:rPr>
          <w:sz w:val="24"/>
        </w:rPr>
      </w:pPr>
      <w:r>
        <w:rPr>
          <w:sz w:val="24"/>
        </w:rPr>
        <w:t xml:space="preserve">2.3 </w:t>
      </w:r>
      <w:r>
        <w:rPr>
          <w:sz w:val="24"/>
        </w:rPr>
        <w:t>船舶扶梯、板桥应有安全告示牌。</w:t>
      </w:r>
    </w:p>
    <w:p w:rsidR="00E31F27" w:rsidRDefault="00C355AB">
      <w:pPr>
        <w:adjustRightInd w:val="0"/>
        <w:snapToGrid w:val="0"/>
        <w:spacing w:line="360" w:lineRule="auto"/>
        <w:ind w:firstLine="480"/>
        <w:rPr>
          <w:b/>
          <w:sz w:val="24"/>
        </w:rPr>
      </w:pPr>
      <w:r>
        <w:rPr>
          <w:b/>
          <w:sz w:val="24"/>
        </w:rPr>
        <w:t xml:space="preserve">3 </w:t>
      </w:r>
      <w:r>
        <w:rPr>
          <w:b/>
          <w:sz w:val="24"/>
        </w:rPr>
        <w:t>乘客定额控制</w:t>
      </w:r>
    </w:p>
    <w:p w:rsidR="00E31F27" w:rsidRDefault="00C355AB">
      <w:pPr>
        <w:adjustRightInd w:val="0"/>
        <w:snapToGrid w:val="0"/>
        <w:spacing w:line="360" w:lineRule="auto"/>
        <w:ind w:firstLine="480"/>
        <w:rPr>
          <w:sz w:val="24"/>
        </w:rPr>
      </w:pPr>
      <w:r>
        <w:rPr>
          <w:sz w:val="24"/>
        </w:rPr>
        <w:t xml:space="preserve">3.1 </w:t>
      </w:r>
      <w:r>
        <w:rPr>
          <w:sz w:val="24"/>
        </w:rPr>
        <w:t>上客时，船长应指定专人在梯口检票清点旅客上船人数，当上客人数达到本船载客定额时应停止上客，并通知码头相关人员。</w:t>
      </w:r>
    </w:p>
    <w:p w:rsidR="00E31F27" w:rsidRDefault="00C355AB">
      <w:pPr>
        <w:adjustRightInd w:val="0"/>
        <w:snapToGrid w:val="0"/>
        <w:spacing w:line="360" w:lineRule="auto"/>
        <w:ind w:firstLine="480"/>
        <w:rPr>
          <w:sz w:val="24"/>
        </w:rPr>
      </w:pPr>
      <w:r>
        <w:rPr>
          <w:sz w:val="24"/>
        </w:rPr>
        <w:t xml:space="preserve">3.2 </w:t>
      </w:r>
      <w:r>
        <w:rPr>
          <w:sz w:val="24"/>
        </w:rPr>
        <w:t>当上客结束后，梯口检票人员应将本船实载人数报告船长。</w:t>
      </w:r>
    </w:p>
    <w:p w:rsidR="00E31F27" w:rsidRDefault="00C355AB">
      <w:pPr>
        <w:adjustRightInd w:val="0"/>
        <w:snapToGrid w:val="0"/>
        <w:spacing w:line="360" w:lineRule="auto"/>
        <w:ind w:firstLine="480"/>
        <w:rPr>
          <w:sz w:val="24"/>
        </w:rPr>
      </w:pPr>
      <w:r>
        <w:rPr>
          <w:sz w:val="24"/>
        </w:rPr>
        <w:t xml:space="preserve">3.3 </w:t>
      </w:r>
      <w:r>
        <w:rPr>
          <w:sz w:val="24"/>
        </w:rPr>
        <w:t>船长应与码头相关单位核对已上船的旅客人数和旅客名单（若有），确定无误后方可开航。</w:t>
      </w:r>
    </w:p>
    <w:p w:rsidR="00E31F27" w:rsidRDefault="00C355AB">
      <w:pPr>
        <w:adjustRightInd w:val="0"/>
        <w:snapToGrid w:val="0"/>
        <w:spacing w:line="360" w:lineRule="auto"/>
        <w:ind w:firstLine="480"/>
        <w:rPr>
          <w:sz w:val="24"/>
        </w:rPr>
      </w:pPr>
      <w:r>
        <w:rPr>
          <w:sz w:val="24"/>
        </w:rPr>
        <w:t xml:space="preserve">3.4 </w:t>
      </w:r>
      <w:r>
        <w:rPr>
          <w:sz w:val="24"/>
        </w:rPr>
        <w:t>如果出现超载情况，船长应与码头相关单位协商减载，以满足要求。</w:t>
      </w:r>
    </w:p>
    <w:p w:rsidR="00E31F27" w:rsidRDefault="00C355AB">
      <w:pPr>
        <w:adjustRightInd w:val="0"/>
        <w:snapToGrid w:val="0"/>
        <w:spacing w:line="360" w:lineRule="auto"/>
        <w:ind w:firstLine="480"/>
        <w:rPr>
          <w:b/>
          <w:sz w:val="24"/>
        </w:rPr>
      </w:pPr>
      <w:r>
        <w:rPr>
          <w:b/>
          <w:sz w:val="24"/>
        </w:rPr>
        <w:t xml:space="preserve">4 </w:t>
      </w:r>
      <w:r>
        <w:rPr>
          <w:b/>
          <w:sz w:val="24"/>
        </w:rPr>
        <w:t>乘客上船告知</w:t>
      </w:r>
    </w:p>
    <w:p w:rsidR="00E31F27" w:rsidRDefault="00C355AB">
      <w:pPr>
        <w:adjustRightInd w:val="0"/>
        <w:snapToGrid w:val="0"/>
        <w:spacing w:line="360" w:lineRule="auto"/>
        <w:ind w:firstLine="480"/>
        <w:rPr>
          <w:sz w:val="24"/>
        </w:rPr>
      </w:pPr>
      <w:r>
        <w:rPr>
          <w:sz w:val="24"/>
        </w:rPr>
        <w:t xml:space="preserve">4.1 </w:t>
      </w:r>
      <w:r>
        <w:rPr>
          <w:sz w:val="24"/>
        </w:rPr>
        <w:t>航行时间超过</w:t>
      </w:r>
      <w:r>
        <w:rPr>
          <w:sz w:val="24"/>
        </w:rPr>
        <w:t>1</w:t>
      </w:r>
      <w:r>
        <w:rPr>
          <w:sz w:val="24"/>
        </w:rPr>
        <w:t>小时的客舱，服务员应在开航前或开航后立即向乘客介绍救生衣的使用方法、集合站以及在紧急下应采取的行动。宣讲应使用船上公共广播系统或其它等效方式，但不允许使用资料、标贴或录像替代宣讲。</w:t>
      </w:r>
    </w:p>
    <w:p w:rsidR="00E31F27" w:rsidRDefault="00C355AB">
      <w:pPr>
        <w:adjustRightInd w:val="0"/>
        <w:snapToGrid w:val="0"/>
        <w:spacing w:line="360" w:lineRule="auto"/>
        <w:ind w:firstLine="480"/>
        <w:rPr>
          <w:sz w:val="24"/>
        </w:rPr>
      </w:pPr>
      <w:r>
        <w:rPr>
          <w:sz w:val="24"/>
        </w:rPr>
        <w:t xml:space="preserve">4.2 </w:t>
      </w:r>
      <w:r>
        <w:rPr>
          <w:sz w:val="24"/>
        </w:rPr>
        <w:t>航行时间不超</w:t>
      </w:r>
      <w:r>
        <w:rPr>
          <w:sz w:val="24"/>
        </w:rPr>
        <w:t>1</w:t>
      </w:r>
      <w:r>
        <w:rPr>
          <w:sz w:val="24"/>
        </w:rPr>
        <w:t>小时的客船，应在开航前或开航后立即向乘客介绍救生衣的使用方法以及在紧急情况下应采取的行动，允许使用资料，标贴或播放录像代替宣讲。</w:t>
      </w:r>
    </w:p>
    <w:p w:rsidR="00E31F27" w:rsidRDefault="00C355AB">
      <w:pPr>
        <w:adjustRightInd w:val="0"/>
        <w:snapToGrid w:val="0"/>
        <w:spacing w:line="360" w:lineRule="auto"/>
        <w:ind w:firstLine="480"/>
        <w:rPr>
          <w:b/>
          <w:sz w:val="24"/>
        </w:rPr>
      </w:pPr>
      <w:r>
        <w:rPr>
          <w:b/>
          <w:sz w:val="24"/>
        </w:rPr>
        <w:t xml:space="preserve">5 </w:t>
      </w:r>
      <w:r>
        <w:rPr>
          <w:b/>
          <w:sz w:val="24"/>
        </w:rPr>
        <w:t>恶劣天气限制开航</w:t>
      </w:r>
    </w:p>
    <w:p w:rsidR="00E31F27" w:rsidRDefault="00C355AB">
      <w:pPr>
        <w:adjustRightInd w:val="0"/>
        <w:snapToGrid w:val="0"/>
        <w:spacing w:line="360" w:lineRule="auto"/>
        <w:ind w:firstLine="480"/>
        <w:rPr>
          <w:b/>
          <w:sz w:val="24"/>
        </w:rPr>
      </w:pPr>
      <w:r>
        <w:rPr>
          <w:sz w:val="24"/>
        </w:rPr>
        <w:t xml:space="preserve">5.1 </w:t>
      </w:r>
      <w:r>
        <w:rPr>
          <w:sz w:val="24"/>
        </w:rPr>
        <w:t>客船必须遵守海事管理机构或港口</w:t>
      </w:r>
      <w:r>
        <w:rPr>
          <w:rFonts w:hint="eastAsia"/>
          <w:sz w:val="24"/>
        </w:rPr>
        <w:t>部门</w:t>
      </w:r>
      <w:r>
        <w:rPr>
          <w:sz w:val="24"/>
        </w:rPr>
        <w:t>关于能见度不良限制开航的规定。</w:t>
      </w:r>
    </w:p>
    <w:p w:rsidR="00E31F27" w:rsidRDefault="00C355AB">
      <w:pPr>
        <w:adjustRightInd w:val="0"/>
        <w:snapToGrid w:val="0"/>
        <w:spacing w:line="360" w:lineRule="auto"/>
        <w:ind w:firstLine="480"/>
        <w:rPr>
          <w:b/>
          <w:sz w:val="24"/>
        </w:rPr>
      </w:pPr>
      <w:r>
        <w:rPr>
          <w:sz w:val="24"/>
        </w:rPr>
        <w:lastRenderedPageBreak/>
        <w:t xml:space="preserve">5.2 </w:t>
      </w:r>
      <w:r>
        <w:rPr>
          <w:sz w:val="24"/>
        </w:rPr>
        <w:t>客船必须严格按照船舶适航证书核定的抗风等级条件开航，同时，还必须遵守海事或港口</w:t>
      </w:r>
      <w:r>
        <w:rPr>
          <w:rFonts w:hint="eastAsia"/>
          <w:sz w:val="24"/>
        </w:rPr>
        <w:t>部门</w:t>
      </w:r>
      <w:r>
        <w:rPr>
          <w:sz w:val="24"/>
        </w:rPr>
        <w:t>关于开航风级限制的规定，当蒲氏风力达到客船核定的抗风等级或港口部门公告的限制开航风力等级时，以其中较中者为限，风力大于该限，海上客运船舶限制开航。</w:t>
      </w:r>
    </w:p>
    <w:p w:rsidR="00E31F27" w:rsidRDefault="00C355AB">
      <w:pPr>
        <w:adjustRightInd w:val="0"/>
        <w:snapToGrid w:val="0"/>
        <w:spacing w:line="360" w:lineRule="auto"/>
        <w:ind w:firstLineChars="147" w:firstLine="354"/>
        <w:rPr>
          <w:b/>
          <w:color w:val="000000" w:themeColor="text1"/>
          <w:sz w:val="24"/>
        </w:rPr>
      </w:pPr>
      <w:r>
        <w:rPr>
          <w:rFonts w:hint="eastAsia"/>
          <w:b/>
          <w:color w:val="000000" w:themeColor="text1"/>
          <w:sz w:val="24"/>
        </w:rPr>
        <w:t xml:space="preserve">6 </w:t>
      </w:r>
      <w:r>
        <w:rPr>
          <w:rFonts w:hint="eastAsia"/>
          <w:b/>
          <w:color w:val="000000" w:themeColor="text1"/>
          <w:sz w:val="24"/>
        </w:rPr>
        <w:t>船舶稳性控制</w:t>
      </w:r>
    </w:p>
    <w:p w:rsidR="00E31F27" w:rsidRDefault="00C355AB">
      <w:pPr>
        <w:pStyle w:val="a9"/>
        <w:spacing w:line="360" w:lineRule="auto"/>
        <w:ind w:firstLineChars="150" w:firstLine="360"/>
        <w:rPr>
          <w:color w:val="000000" w:themeColor="text1"/>
        </w:rPr>
      </w:pPr>
      <w:r>
        <w:rPr>
          <w:rFonts w:hint="eastAsia"/>
          <w:color w:val="000000" w:themeColor="text1"/>
        </w:rPr>
        <w:t>6.1  船舶回转时尽量减速，以减少横倾力矩。</w:t>
      </w:r>
    </w:p>
    <w:p w:rsidR="00E31F27" w:rsidRDefault="00C355AB">
      <w:pPr>
        <w:pStyle w:val="a9"/>
        <w:spacing w:line="360" w:lineRule="auto"/>
        <w:ind w:firstLineChars="150" w:firstLine="360"/>
        <w:rPr>
          <w:color w:val="000000" w:themeColor="text1"/>
        </w:rPr>
      </w:pPr>
      <w:r>
        <w:rPr>
          <w:rFonts w:hint="eastAsia"/>
          <w:color w:val="000000" w:themeColor="text1"/>
        </w:rPr>
        <w:t>6.2  游客上船后，控制上甲板的载客人数，以降低重心高度。</w:t>
      </w:r>
    </w:p>
    <w:p w:rsidR="00E31F27" w:rsidRDefault="00C355AB">
      <w:pPr>
        <w:pStyle w:val="a9"/>
        <w:spacing w:line="360" w:lineRule="auto"/>
        <w:ind w:firstLineChars="150" w:firstLine="360"/>
        <w:rPr>
          <w:color w:val="000000" w:themeColor="text1"/>
        </w:rPr>
      </w:pPr>
      <w:r>
        <w:rPr>
          <w:rFonts w:hint="eastAsia"/>
          <w:color w:val="000000" w:themeColor="text1"/>
        </w:rPr>
        <w:t>6.3  遇到突发事件时，服务员做好游客疏导工作，减少旅客集中一舷，避免造成倾矩力矩。</w:t>
      </w:r>
    </w:p>
    <w:p w:rsidR="00E31F27" w:rsidRDefault="00E31F27">
      <w:pPr>
        <w:pStyle w:val="a9"/>
        <w:spacing w:line="360" w:lineRule="auto"/>
        <w:rPr>
          <w:b/>
          <w:color w:val="000000" w:themeColor="text1"/>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C355AB">
      <w:pPr>
        <w:pStyle w:val="1"/>
      </w:pPr>
      <w:bookmarkStart w:id="325" w:name="_Toc8145084"/>
      <w:bookmarkStart w:id="326" w:name="_Toc8145501"/>
      <w:bookmarkStart w:id="327" w:name="_Toc8145345"/>
      <w:bookmarkStart w:id="328" w:name="_Toc8145240"/>
      <w:bookmarkStart w:id="329" w:name="_Toc8247887"/>
      <w:bookmarkStart w:id="330" w:name="_Toc16120568"/>
      <w:bookmarkStart w:id="331" w:name="_Toc8983253"/>
      <w:bookmarkStart w:id="332" w:name="_Toc8940284"/>
      <w:bookmarkStart w:id="333" w:name="_Toc13151395"/>
      <w:bookmarkStart w:id="334" w:name="_Toc8981216"/>
      <w:bookmarkStart w:id="335" w:name="_Toc16027376"/>
      <w:bookmarkStart w:id="336" w:name="_Toc8979411"/>
      <w:bookmarkStart w:id="337" w:name="_Toc8982513"/>
      <w:bookmarkStart w:id="338" w:name="_Toc19603088"/>
      <w:r>
        <w:lastRenderedPageBreak/>
        <w:t>第</w:t>
      </w:r>
      <w:r>
        <w:rPr>
          <w:rFonts w:hint="eastAsia"/>
        </w:rPr>
        <w:t>4</w:t>
      </w:r>
      <w:r>
        <w:t>.8</w:t>
      </w:r>
      <w:r>
        <w:rPr>
          <w:rFonts w:hint="eastAsia"/>
        </w:rPr>
        <w:t>节</w:t>
      </w:r>
      <w:r>
        <w:rPr>
          <w:rFonts w:hint="eastAsia"/>
        </w:rPr>
        <w:t xml:space="preserve"> </w:t>
      </w:r>
      <w:r>
        <w:t>油船安全操作</w:t>
      </w:r>
      <w:bookmarkEnd w:id="325"/>
      <w:bookmarkEnd w:id="326"/>
      <w:bookmarkEnd w:id="327"/>
      <w:bookmarkEnd w:id="328"/>
      <w:bookmarkEnd w:id="329"/>
      <w:r>
        <w:rPr>
          <w:rFonts w:hint="eastAsia"/>
        </w:rPr>
        <w:t>须知</w:t>
      </w:r>
      <w:bookmarkEnd w:id="330"/>
      <w:bookmarkEnd w:id="331"/>
      <w:bookmarkEnd w:id="332"/>
      <w:bookmarkEnd w:id="333"/>
      <w:bookmarkEnd w:id="334"/>
      <w:bookmarkEnd w:id="335"/>
      <w:bookmarkEnd w:id="336"/>
      <w:bookmarkEnd w:id="337"/>
      <w:bookmarkEnd w:id="338"/>
    </w:p>
    <w:p w:rsidR="00E31F27" w:rsidRDefault="00C355AB">
      <w:pPr>
        <w:adjustRightInd w:val="0"/>
        <w:snapToGrid w:val="0"/>
        <w:spacing w:line="360" w:lineRule="auto"/>
        <w:ind w:firstLineChars="200" w:firstLine="482"/>
        <w:rPr>
          <w:b/>
          <w:sz w:val="24"/>
        </w:rPr>
      </w:pPr>
      <w:bookmarkStart w:id="339" w:name="_Hlk7993322"/>
      <w:r>
        <w:rPr>
          <w:b/>
          <w:sz w:val="24"/>
        </w:rPr>
        <w:t xml:space="preserve">1 </w:t>
      </w:r>
      <w:r>
        <w:rPr>
          <w:b/>
          <w:sz w:val="24"/>
        </w:rPr>
        <w:t>目的</w:t>
      </w:r>
    </w:p>
    <w:bookmarkEnd w:id="339"/>
    <w:p w:rsidR="00E31F27" w:rsidRDefault="00C355AB">
      <w:pPr>
        <w:adjustRightInd w:val="0"/>
        <w:snapToGrid w:val="0"/>
        <w:spacing w:line="360" w:lineRule="auto"/>
        <w:ind w:firstLineChars="200" w:firstLine="480"/>
        <w:rPr>
          <w:rFonts w:ascii="宋体" w:hAnsi="宋体" w:cs="宋体"/>
          <w:color w:val="FF0000"/>
          <w:sz w:val="24"/>
          <w:u w:val="single"/>
        </w:rPr>
      </w:pPr>
      <w:r>
        <w:rPr>
          <w:rFonts w:ascii="宋体" w:hAnsi="宋体" w:cs="宋体" w:hint="eastAsia"/>
          <w:color w:val="FF0000"/>
          <w:sz w:val="24"/>
          <w:u w:val="single"/>
        </w:rPr>
        <w:t>本须知规定了油轮在装油作业，卸油作业，油船间过驳作业和进入货油泵舱等方面的安全操作规程以及船舶从事油料供受作业的备案要求。</w:t>
      </w:r>
    </w:p>
    <w:p w:rsidR="00E31F27" w:rsidRDefault="00C355AB">
      <w:pPr>
        <w:adjustRightInd w:val="0"/>
        <w:snapToGrid w:val="0"/>
        <w:spacing w:line="360" w:lineRule="auto"/>
        <w:ind w:firstLineChars="200" w:firstLine="482"/>
        <w:rPr>
          <w:b/>
          <w:sz w:val="24"/>
        </w:rPr>
      </w:pPr>
      <w:r>
        <w:rPr>
          <w:b/>
          <w:sz w:val="24"/>
        </w:rPr>
        <w:t>2</w:t>
      </w:r>
      <w:r>
        <w:rPr>
          <w:b/>
          <w:sz w:val="24"/>
        </w:rPr>
        <w:t>油船装油作业</w:t>
      </w:r>
    </w:p>
    <w:p w:rsidR="00E31F27" w:rsidRDefault="00C355AB">
      <w:pPr>
        <w:adjustRightInd w:val="0"/>
        <w:snapToGrid w:val="0"/>
        <w:spacing w:line="360" w:lineRule="auto"/>
        <w:ind w:firstLineChars="200" w:firstLine="480"/>
        <w:rPr>
          <w:sz w:val="24"/>
        </w:rPr>
      </w:pPr>
      <w:r>
        <w:rPr>
          <w:sz w:val="24"/>
        </w:rPr>
        <w:t xml:space="preserve">2.1 </w:t>
      </w:r>
      <w:r>
        <w:rPr>
          <w:sz w:val="24"/>
        </w:rPr>
        <w:t>装油前准备</w:t>
      </w:r>
    </w:p>
    <w:p w:rsidR="00E31F27" w:rsidRDefault="00C355AB">
      <w:pPr>
        <w:adjustRightInd w:val="0"/>
        <w:snapToGrid w:val="0"/>
        <w:spacing w:line="360" w:lineRule="auto"/>
        <w:ind w:firstLineChars="200" w:firstLine="480"/>
        <w:rPr>
          <w:sz w:val="24"/>
        </w:rPr>
      </w:pPr>
      <w:r>
        <w:rPr>
          <w:sz w:val="24"/>
        </w:rPr>
        <w:t>2.1.1</w:t>
      </w:r>
      <w:r>
        <w:rPr>
          <w:sz w:val="24"/>
        </w:rPr>
        <w:t>制定装油计划，大副根据装油命令，通过计算制定出装货计划和图表。</w:t>
      </w:r>
    </w:p>
    <w:p w:rsidR="00E31F27" w:rsidRDefault="00C355AB">
      <w:pPr>
        <w:adjustRightInd w:val="0"/>
        <w:snapToGrid w:val="0"/>
        <w:spacing w:line="360" w:lineRule="auto"/>
        <w:ind w:firstLineChars="200" w:firstLine="480"/>
        <w:rPr>
          <w:sz w:val="24"/>
        </w:rPr>
      </w:pPr>
      <w:bookmarkStart w:id="340" w:name="_Hlk3967868"/>
      <w:bookmarkStart w:id="341" w:name="_Hlk3831456"/>
      <w:r>
        <w:rPr>
          <w:sz w:val="24"/>
        </w:rPr>
        <w:t>2.1.2</w:t>
      </w:r>
      <w:bookmarkEnd w:id="340"/>
      <w:r>
        <w:rPr>
          <w:sz w:val="24"/>
        </w:rPr>
        <w:t>召开装油前会议，船长应在装油前会议上强调：装货要求、工作分配、安全措施、防火防爆、防污染及其应急部署。</w:t>
      </w:r>
    </w:p>
    <w:p w:rsidR="00E31F27" w:rsidRDefault="00C355AB">
      <w:pPr>
        <w:adjustRightInd w:val="0"/>
        <w:snapToGrid w:val="0"/>
        <w:spacing w:line="360" w:lineRule="auto"/>
        <w:ind w:firstLineChars="200" w:firstLine="480"/>
        <w:rPr>
          <w:sz w:val="24"/>
        </w:rPr>
      </w:pPr>
      <w:r>
        <w:rPr>
          <w:sz w:val="24"/>
        </w:rPr>
        <w:t>2.1.3</w:t>
      </w:r>
      <w:r>
        <w:rPr>
          <w:sz w:val="24"/>
        </w:rPr>
        <w:t>轮机长负责测量或派专人测量各油舱（柜）的存油量并做好记录。</w:t>
      </w:r>
    </w:p>
    <w:p w:rsidR="00E31F27" w:rsidRDefault="00C355AB">
      <w:pPr>
        <w:adjustRightInd w:val="0"/>
        <w:snapToGrid w:val="0"/>
        <w:spacing w:line="360" w:lineRule="auto"/>
        <w:ind w:firstLineChars="200" w:firstLine="480"/>
        <w:rPr>
          <w:sz w:val="24"/>
        </w:rPr>
      </w:pPr>
      <w:r>
        <w:rPr>
          <w:sz w:val="24"/>
        </w:rPr>
        <w:t>2.1.4</w:t>
      </w:r>
      <w:r>
        <w:rPr>
          <w:sz w:val="24"/>
        </w:rPr>
        <w:t>准备应急器材，在船艏艉外档各备好一钢丝绳；在软管</w:t>
      </w:r>
      <w:r>
        <w:rPr>
          <w:sz w:val="24"/>
        </w:rPr>
        <w:t>/</w:t>
      </w:r>
      <w:r>
        <w:rPr>
          <w:sz w:val="24"/>
        </w:rPr>
        <w:t>输油臂接口处备妥两个不少于</w:t>
      </w:r>
      <w:r>
        <w:rPr>
          <w:sz w:val="24"/>
        </w:rPr>
        <w:t>6</w:t>
      </w:r>
      <w:r>
        <w:rPr>
          <w:sz w:val="24"/>
        </w:rPr>
        <w:t>公斤的手提式灭火器，接口前后各备一根装好喷嘴的消防皮龙；备妥应急专用箱，箱内放有国际通岸接头、防火控制图和船员名单；检查受油柜的甲板透气孔是否畅通，在透气孔下方放置好盛油器皿，并备妥一定数量的木屑、棉纱，堵住主甲板出水孔。</w:t>
      </w:r>
    </w:p>
    <w:bookmarkEnd w:id="341"/>
    <w:p w:rsidR="00E31F27" w:rsidRDefault="00C355AB">
      <w:pPr>
        <w:adjustRightInd w:val="0"/>
        <w:snapToGrid w:val="0"/>
        <w:spacing w:line="360" w:lineRule="auto"/>
        <w:ind w:firstLineChars="200" w:firstLine="480"/>
        <w:rPr>
          <w:color w:val="FF0000"/>
          <w:sz w:val="24"/>
        </w:rPr>
      </w:pPr>
      <w:r>
        <w:rPr>
          <w:sz w:val="24"/>
        </w:rPr>
        <w:t>2.1.5</w:t>
      </w:r>
      <w:r>
        <w:rPr>
          <w:sz w:val="24"/>
        </w:rPr>
        <w:t>确认船岸信息，明确各油舱加油的数量，加油的次序；明确船岸联络方法，发生意外的联系程序，岸上关闭装货管线阀门所需的时间，关闭阀门后还将有多少货油装上船，以及装货时的初始速度、最大速度和平舱时最小速度，填写</w:t>
      </w:r>
      <w:bookmarkStart w:id="342" w:name="_Hlk8242567"/>
      <w:r>
        <w:rPr>
          <w:sz w:val="24"/>
        </w:rPr>
        <w:t>船岸安全检查</w:t>
      </w:r>
      <w:r>
        <w:rPr>
          <w:rFonts w:hint="eastAsia"/>
          <w:sz w:val="24"/>
        </w:rPr>
        <w:t>记录并保留该记录</w:t>
      </w:r>
      <w:r>
        <w:rPr>
          <w:sz w:val="24"/>
        </w:rPr>
        <w:t>。</w:t>
      </w:r>
    </w:p>
    <w:bookmarkEnd w:id="342"/>
    <w:p w:rsidR="00E31F27" w:rsidRDefault="00C355AB">
      <w:pPr>
        <w:adjustRightInd w:val="0"/>
        <w:snapToGrid w:val="0"/>
        <w:spacing w:line="360" w:lineRule="auto"/>
        <w:ind w:firstLineChars="200" w:firstLine="480"/>
        <w:rPr>
          <w:sz w:val="24"/>
        </w:rPr>
      </w:pPr>
      <w:r>
        <w:rPr>
          <w:sz w:val="24"/>
        </w:rPr>
        <w:t xml:space="preserve">2.2 </w:t>
      </w:r>
      <w:r>
        <w:rPr>
          <w:sz w:val="24"/>
        </w:rPr>
        <w:t>装油过程控制</w:t>
      </w:r>
    </w:p>
    <w:p w:rsidR="00E31F27" w:rsidRDefault="00C355AB">
      <w:pPr>
        <w:adjustRightInd w:val="0"/>
        <w:snapToGrid w:val="0"/>
        <w:spacing w:line="360" w:lineRule="auto"/>
        <w:ind w:firstLineChars="200" w:firstLine="480"/>
        <w:rPr>
          <w:sz w:val="24"/>
        </w:rPr>
      </w:pPr>
      <w:r>
        <w:rPr>
          <w:sz w:val="24"/>
        </w:rPr>
        <w:t>2.2.1</w:t>
      </w:r>
      <w:r>
        <w:rPr>
          <w:sz w:val="24"/>
        </w:rPr>
        <w:t>船上应检查各阀，开关是否正确，供油软管是否接装紧密牢固，并与供油方确定加油信号，一切无误后，方可开始加油。</w:t>
      </w:r>
    </w:p>
    <w:p w:rsidR="00E31F27" w:rsidRDefault="00C355AB">
      <w:pPr>
        <w:adjustRightInd w:val="0"/>
        <w:snapToGrid w:val="0"/>
        <w:spacing w:line="360" w:lineRule="auto"/>
        <w:ind w:firstLineChars="200" w:firstLine="480"/>
        <w:rPr>
          <w:sz w:val="24"/>
        </w:rPr>
      </w:pPr>
      <w:r>
        <w:rPr>
          <w:sz w:val="24"/>
        </w:rPr>
        <w:t>2.2.2</w:t>
      </w:r>
      <w:r>
        <w:rPr>
          <w:sz w:val="24"/>
        </w:rPr>
        <w:t>保持安全巡视，调整舷梯、缆绳。在装油过程测量要勤快，要注意装油引起船舶倾斜对测量的影响，留有适当的舱容空档，以防溢油。</w:t>
      </w:r>
    </w:p>
    <w:p w:rsidR="00E31F27" w:rsidRDefault="00C355AB">
      <w:pPr>
        <w:adjustRightInd w:val="0"/>
        <w:snapToGrid w:val="0"/>
        <w:spacing w:line="360" w:lineRule="auto"/>
        <w:ind w:firstLineChars="200" w:firstLine="480"/>
        <w:rPr>
          <w:sz w:val="24"/>
        </w:rPr>
      </w:pPr>
      <w:r>
        <w:rPr>
          <w:sz w:val="24"/>
        </w:rPr>
        <w:t>2.2.3</w:t>
      </w:r>
      <w:r>
        <w:rPr>
          <w:sz w:val="24"/>
        </w:rPr>
        <w:t>满舱前，预先做好</w:t>
      </w:r>
      <w:r>
        <w:rPr>
          <w:rFonts w:hint="eastAsia"/>
          <w:sz w:val="24"/>
        </w:rPr>
        <w:t>调</w:t>
      </w:r>
      <w:r>
        <w:rPr>
          <w:sz w:val="24"/>
        </w:rPr>
        <w:t>舱工作</w:t>
      </w:r>
      <w:r>
        <w:rPr>
          <w:rFonts w:hint="eastAsia"/>
          <w:sz w:val="24"/>
        </w:rPr>
        <w:t>。</w:t>
      </w:r>
      <w:r>
        <w:rPr>
          <w:sz w:val="24"/>
        </w:rPr>
        <w:t>调舱时，应先开空舱阀门，后关满舱阀门。</w:t>
      </w:r>
    </w:p>
    <w:p w:rsidR="00E31F27" w:rsidRDefault="00C355AB">
      <w:pPr>
        <w:adjustRightInd w:val="0"/>
        <w:snapToGrid w:val="0"/>
        <w:spacing w:line="360" w:lineRule="auto"/>
        <w:ind w:firstLineChars="200" w:firstLine="480"/>
        <w:rPr>
          <w:sz w:val="24"/>
        </w:rPr>
      </w:pPr>
      <w:r>
        <w:rPr>
          <w:sz w:val="24"/>
        </w:rPr>
        <w:t>2.2.4</w:t>
      </w:r>
      <w:r>
        <w:rPr>
          <w:sz w:val="24"/>
        </w:rPr>
        <w:t>加油过程中，如有溢油事故发生，应按</w:t>
      </w:r>
      <w:bookmarkStart w:id="343" w:name="_Hlk3968413"/>
      <w:r>
        <w:rPr>
          <w:sz w:val="24"/>
        </w:rPr>
        <w:t>船舶油污染应急反应</w:t>
      </w:r>
      <w:bookmarkEnd w:id="343"/>
      <w:r>
        <w:rPr>
          <w:sz w:val="24"/>
        </w:rPr>
        <w:t>要求处置，及时与供油方联系，停止供油，并报告当地海事管理机构及其它相关部门。</w:t>
      </w:r>
    </w:p>
    <w:p w:rsidR="00E31F27" w:rsidRDefault="00C355AB">
      <w:pPr>
        <w:adjustRightInd w:val="0"/>
        <w:snapToGrid w:val="0"/>
        <w:spacing w:line="360" w:lineRule="auto"/>
        <w:ind w:firstLineChars="200" w:firstLine="480"/>
        <w:rPr>
          <w:color w:val="000000" w:themeColor="text1"/>
          <w:sz w:val="24"/>
        </w:rPr>
      </w:pPr>
      <w:r>
        <w:rPr>
          <w:color w:val="000000" w:themeColor="text1"/>
          <w:sz w:val="24"/>
        </w:rPr>
        <w:lastRenderedPageBreak/>
        <w:t>2.2.5</w:t>
      </w:r>
      <w:r>
        <w:rPr>
          <w:color w:val="000000" w:themeColor="text1"/>
          <w:sz w:val="24"/>
        </w:rPr>
        <w:t>雷雨、台风等恶劣天气严禁装油作业。</w:t>
      </w:r>
    </w:p>
    <w:p w:rsidR="00E31F27" w:rsidRDefault="00C355AB">
      <w:pPr>
        <w:adjustRightInd w:val="0"/>
        <w:snapToGrid w:val="0"/>
        <w:spacing w:line="360" w:lineRule="auto"/>
        <w:ind w:firstLineChars="200" w:firstLine="480"/>
        <w:rPr>
          <w:sz w:val="24"/>
        </w:rPr>
      </w:pPr>
      <w:r>
        <w:rPr>
          <w:sz w:val="24"/>
        </w:rPr>
        <w:t xml:space="preserve">2.3 </w:t>
      </w:r>
      <w:r>
        <w:rPr>
          <w:sz w:val="24"/>
        </w:rPr>
        <w:t>装油完毕</w:t>
      </w:r>
    </w:p>
    <w:p w:rsidR="00E31F27" w:rsidRDefault="00C355AB">
      <w:pPr>
        <w:adjustRightInd w:val="0"/>
        <w:snapToGrid w:val="0"/>
        <w:spacing w:line="360" w:lineRule="auto"/>
        <w:ind w:firstLineChars="200" w:firstLine="480"/>
        <w:rPr>
          <w:sz w:val="24"/>
        </w:rPr>
      </w:pPr>
      <w:r>
        <w:rPr>
          <w:sz w:val="24"/>
        </w:rPr>
        <w:t>2.3.1</w:t>
      </w:r>
      <w:r>
        <w:rPr>
          <w:sz w:val="24"/>
        </w:rPr>
        <w:t>装油结束后，必须关闭管线阀门和油舱阀门，阀门接头要加盖并上紧，擦净现场油污，做好货舱测量记录和封舱关阀的检查工作。</w:t>
      </w:r>
    </w:p>
    <w:p w:rsidR="00E31F27" w:rsidRDefault="00C355AB">
      <w:pPr>
        <w:adjustRightInd w:val="0"/>
        <w:snapToGrid w:val="0"/>
        <w:spacing w:line="360" w:lineRule="auto"/>
        <w:ind w:firstLineChars="200" w:firstLine="480"/>
        <w:rPr>
          <w:sz w:val="24"/>
        </w:rPr>
      </w:pPr>
      <w:r>
        <w:rPr>
          <w:sz w:val="24"/>
        </w:rPr>
        <w:t>2.3.2</w:t>
      </w:r>
      <w:r>
        <w:rPr>
          <w:sz w:val="24"/>
        </w:rPr>
        <w:t>船方应向供油方索取受油油样时，油样应从加油过程中现场取样、装瓶并封口。油样每份至少</w:t>
      </w:r>
      <w:r>
        <w:rPr>
          <w:sz w:val="24"/>
        </w:rPr>
        <w:t>500ml</w:t>
      </w:r>
      <w:r>
        <w:rPr>
          <w:sz w:val="24"/>
        </w:rPr>
        <w:t>，一份由轮机长签字交供油公司，一份由供油方签字留船并保存</w:t>
      </w:r>
      <w:r>
        <w:rPr>
          <w:rFonts w:hint="eastAsia"/>
          <w:sz w:val="24"/>
        </w:rPr>
        <w:t>一</w:t>
      </w:r>
      <w:r>
        <w:rPr>
          <w:sz w:val="24"/>
        </w:rPr>
        <w:t>年，最后在《油类记录簿》（第</w:t>
      </w:r>
      <w:r>
        <w:rPr>
          <w:sz w:val="24"/>
        </w:rPr>
        <w:t>Ⅱ</w:t>
      </w:r>
      <w:r>
        <w:rPr>
          <w:sz w:val="24"/>
        </w:rPr>
        <w:t>部分）填写装油记录。</w:t>
      </w:r>
    </w:p>
    <w:p w:rsidR="00E31F27" w:rsidRDefault="00C355AB">
      <w:pPr>
        <w:adjustRightInd w:val="0"/>
        <w:snapToGrid w:val="0"/>
        <w:spacing w:line="360" w:lineRule="auto"/>
        <w:ind w:firstLineChars="200" w:firstLine="482"/>
        <w:rPr>
          <w:b/>
          <w:sz w:val="24"/>
        </w:rPr>
      </w:pPr>
      <w:r>
        <w:rPr>
          <w:b/>
          <w:sz w:val="24"/>
        </w:rPr>
        <w:t>3</w:t>
      </w:r>
      <w:r>
        <w:rPr>
          <w:b/>
          <w:sz w:val="24"/>
        </w:rPr>
        <w:t>油船卸油作业</w:t>
      </w:r>
    </w:p>
    <w:p w:rsidR="00E31F27" w:rsidRDefault="00C355AB">
      <w:pPr>
        <w:adjustRightInd w:val="0"/>
        <w:snapToGrid w:val="0"/>
        <w:spacing w:line="360" w:lineRule="auto"/>
        <w:ind w:firstLineChars="200" w:firstLine="480"/>
        <w:rPr>
          <w:sz w:val="24"/>
        </w:rPr>
      </w:pPr>
      <w:r>
        <w:rPr>
          <w:sz w:val="24"/>
        </w:rPr>
        <w:t xml:space="preserve">3.1 </w:t>
      </w:r>
      <w:r>
        <w:rPr>
          <w:sz w:val="24"/>
        </w:rPr>
        <w:t>卸油前准备</w:t>
      </w:r>
    </w:p>
    <w:p w:rsidR="00E31F27" w:rsidRDefault="00C355AB">
      <w:pPr>
        <w:adjustRightInd w:val="0"/>
        <w:snapToGrid w:val="0"/>
        <w:spacing w:line="360" w:lineRule="auto"/>
        <w:ind w:firstLineChars="200" w:firstLine="480"/>
        <w:rPr>
          <w:sz w:val="24"/>
        </w:rPr>
      </w:pPr>
      <w:r>
        <w:rPr>
          <w:sz w:val="24"/>
        </w:rPr>
        <w:t>3.1.1</w:t>
      </w:r>
      <w:r>
        <w:rPr>
          <w:sz w:val="24"/>
        </w:rPr>
        <w:t>召开安全会议，检查各岗位是否做好供油前的准备工作。</w:t>
      </w:r>
    </w:p>
    <w:p w:rsidR="00E31F27" w:rsidRDefault="00C355AB">
      <w:pPr>
        <w:adjustRightInd w:val="0"/>
        <w:snapToGrid w:val="0"/>
        <w:spacing w:line="360" w:lineRule="auto"/>
        <w:ind w:firstLineChars="200" w:firstLine="480"/>
        <w:rPr>
          <w:sz w:val="24"/>
        </w:rPr>
      </w:pPr>
      <w:r>
        <w:rPr>
          <w:sz w:val="24"/>
        </w:rPr>
        <w:t>3.1.2</w:t>
      </w:r>
      <w:r>
        <w:rPr>
          <w:sz w:val="24"/>
        </w:rPr>
        <w:t>准备应急器材，船艏艉外档各备好一钢丝缆；软管</w:t>
      </w:r>
      <w:r>
        <w:rPr>
          <w:sz w:val="24"/>
        </w:rPr>
        <w:t>/</w:t>
      </w:r>
      <w:r>
        <w:rPr>
          <w:sz w:val="24"/>
        </w:rPr>
        <w:t>输油臂接口处备妥两个不少于</w:t>
      </w:r>
      <w:r>
        <w:rPr>
          <w:sz w:val="24"/>
        </w:rPr>
        <w:t>6</w:t>
      </w:r>
      <w:r>
        <w:rPr>
          <w:sz w:val="24"/>
        </w:rPr>
        <w:t>公斤的手提式灭火器</w:t>
      </w:r>
      <w:bookmarkStart w:id="344" w:name="_GoBack"/>
      <w:bookmarkEnd w:id="344"/>
      <w:r>
        <w:rPr>
          <w:sz w:val="24"/>
        </w:rPr>
        <w:t>，接口前后各备一根装好喷嘴的消防皮龙消防器材；备妥应急专用箱，箱内放有国际通岸接头、防火控制图和船员名单；检查油管接驳配件和工具能正常使用，堵住主甲板出水孔，在油管接头下放置盛油盘，备妥防油污器材。</w:t>
      </w:r>
    </w:p>
    <w:p w:rsidR="00E31F27" w:rsidRDefault="00C355AB">
      <w:pPr>
        <w:adjustRightInd w:val="0"/>
        <w:snapToGrid w:val="0"/>
        <w:spacing w:line="360" w:lineRule="auto"/>
        <w:ind w:firstLineChars="200" w:firstLine="480"/>
        <w:rPr>
          <w:sz w:val="24"/>
        </w:rPr>
      </w:pPr>
      <w:r>
        <w:rPr>
          <w:sz w:val="24"/>
        </w:rPr>
        <w:t>3.1.3</w:t>
      </w:r>
      <w:r>
        <w:rPr>
          <w:sz w:val="24"/>
        </w:rPr>
        <w:t>检查即将使用的管系、阀门、泵浦设备、属</w:t>
      </w:r>
      <w:r>
        <w:rPr>
          <w:rFonts w:hint="eastAsia"/>
          <w:sz w:val="24"/>
        </w:rPr>
        <w:t>具</w:t>
      </w:r>
      <w:r>
        <w:rPr>
          <w:sz w:val="24"/>
        </w:rPr>
        <w:t>、输油管等，确认处于完好技术状态。</w:t>
      </w:r>
    </w:p>
    <w:p w:rsidR="00E31F27" w:rsidRDefault="00C355AB">
      <w:pPr>
        <w:adjustRightInd w:val="0"/>
        <w:snapToGrid w:val="0"/>
        <w:spacing w:line="360" w:lineRule="auto"/>
        <w:ind w:firstLineChars="200" w:firstLine="480"/>
        <w:rPr>
          <w:sz w:val="24"/>
        </w:rPr>
      </w:pPr>
      <w:r>
        <w:rPr>
          <w:sz w:val="24"/>
        </w:rPr>
        <w:t>3.1.4</w:t>
      </w:r>
      <w:r>
        <w:rPr>
          <w:sz w:val="24"/>
        </w:rPr>
        <w:t>与受油方确认供油安全事项，并共同确认双方的防污布置，签名盖章。</w:t>
      </w:r>
    </w:p>
    <w:p w:rsidR="00E31F27" w:rsidRDefault="00C355AB">
      <w:pPr>
        <w:adjustRightInd w:val="0"/>
        <w:snapToGrid w:val="0"/>
        <w:spacing w:line="360" w:lineRule="auto"/>
        <w:ind w:firstLineChars="200" w:firstLine="480"/>
        <w:rPr>
          <w:sz w:val="24"/>
        </w:rPr>
      </w:pPr>
      <w:r>
        <w:rPr>
          <w:sz w:val="24"/>
        </w:rPr>
        <w:t xml:space="preserve">3.2 </w:t>
      </w:r>
      <w:r>
        <w:rPr>
          <w:sz w:val="24"/>
        </w:rPr>
        <w:t>卸油过程控制</w:t>
      </w:r>
    </w:p>
    <w:p w:rsidR="00E31F27" w:rsidRDefault="00C355AB">
      <w:pPr>
        <w:adjustRightInd w:val="0"/>
        <w:snapToGrid w:val="0"/>
        <w:spacing w:line="360" w:lineRule="auto"/>
        <w:ind w:firstLineChars="200" w:firstLine="480"/>
        <w:rPr>
          <w:sz w:val="24"/>
        </w:rPr>
      </w:pPr>
      <w:r>
        <w:rPr>
          <w:sz w:val="24"/>
        </w:rPr>
        <w:t>3.2.1</w:t>
      </w:r>
      <w:r>
        <w:rPr>
          <w:sz w:val="24"/>
        </w:rPr>
        <w:t>与受油方确认加油量、加油口位置、加油流量及压力控制、管道阀门开关控制事项和是否已做好作业准备后方可开始卸油。</w:t>
      </w:r>
    </w:p>
    <w:p w:rsidR="00E31F27" w:rsidRDefault="00C355AB">
      <w:pPr>
        <w:adjustRightInd w:val="0"/>
        <w:snapToGrid w:val="0"/>
        <w:spacing w:line="360" w:lineRule="auto"/>
        <w:ind w:firstLineChars="200" w:firstLine="480"/>
        <w:rPr>
          <w:sz w:val="24"/>
        </w:rPr>
      </w:pPr>
      <w:r>
        <w:rPr>
          <w:sz w:val="24"/>
        </w:rPr>
        <w:t>3.2.2</w:t>
      </w:r>
      <w:r>
        <w:rPr>
          <w:sz w:val="24"/>
        </w:rPr>
        <w:t>值班人员要严守岗位，保持通讯畅通，勤测油面高度，正确掌握卸</w:t>
      </w:r>
      <w:r>
        <w:rPr>
          <w:rFonts w:hint="eastAsia"/>
          <w:sz w:val="24"/>
        </w:rPr>
        <w:t>油</w:t>
      </w:r>
      <w:r>
        <w:rPr>
          <w:sz w:val="24"/>
        </w:rPr>
        <w:t>进度，防止渗油冒油溢油漏油等事项。</w:t>
      </w:r>
    </w:p>
    <w:p w:rsidR="00E31F27" w:rsidRDefault="00C355AB">
      <w:pPr>
        <w:adjustRightInd w:val="0"/>
        <w:snapToGrid w:val="0"/>
        <w:spacing w:line="360" w:lineRule="auto"/>
        <w:ind w:firstLineChars="200" w:firstLine="480"/>
        <w:rPr>
          <w:sz w:val="24"/>
        </w:rPr>
      </w:pPr>
      <w:r>
        <w:rPr>
          <w:sz w:val="24"/>
        </w:rPr>
        <w:t>3.2.3</w:t>
      </w:r>
      <w:r>
        <w:rPr>
          <w:sz w:val="24"/>
        </w:rPr>
        <w:t>完成供油数量后，依次关闭泵机、关闭供油舱阀门、关闭供油管出口阀门，开启空压机，根据实际需要加压，反复两到三次清空卸油软管余油。</w:t>
      </w:r>
    </w:p>
    <w:p w:rsidR="00E31F27" w:rsidRDefault="00C355AB">
      <w:pPr>
        <w:adjustRightInd w:val="0"/>
        <w:snapToGrid w:val="0"/>
        <w:spacing w:line="360" w:lineRule="auto"/>
        <w:ind w:firstLineChars="200" w:firstLine="480"/>
        <w:rPr>
          <w:sz w:val="24"/>
        </w:rPr>
      </w:pPr>
      <w:r>
        <w:rPr>
          <w:sz w:val="24"/>
        </w:rPr>
        <w:t>3.2.4</w:t>
      </w:r>
      <w:r>
        <w:rPr>
          <w:sz w:val="24"/>
        </w:rPr>
        <w:t>在装油作业中发生油污事故应按船舶油污染应急反应制度要求进行处置，立即停泵，关闭阀门，采取有效措施，防止油污扩散并及时上报。</w:t>
      </w:r>
    </w:p>
    <w:p w:rsidR="00E31F27" w:rsidRDefault="00C355AB">
      <w:pPr>
        <w:adjustRightInd w:val="0"/>
        <w:snapToGrid w:val="0"/>
        <w:spacing w:line="360" w:lineRule="auto"/>
        <w:ind w:firstLineChars="200" w:firstLine="480"/>
        <w:rPr>
          <w:sz w:val="24"/>
        </w:rPr>
      </w:pPr>
      <w:r>
        <w:rPr>
          <w:sz w:val="24"/>
        </w:rPr>
        <w:t xml:space="preserve">3.3 </w:t>
      </w:r>
      <w:r>
        <w:rPr>
          <w:sz w:val="24"/>
        </w:rPr>
        <w:t>卸油完毕</w:t>
      </w:r>
    </w:p>
    <w:p w:rsidR="00E31F27" w:rsidRDefault="00C355AB">
      <w:pPr>
        <w:adjustRightInd w:val="0"/>
        <w:snapToGrid w:val="0"/>
        <w:spacing w:line="360" w:lineRule="auto"/>
        <w:ind w:firstLineChars="200" w:firstLine="480"/>
        <w:rPr>
          <w:sz w:val="24"/>
        </w:rPr>
      </w:pPr>
      <w:r>
        <w:rPr>
          <w:sz w:val="24"/>
        </w:rPr>
        <w:t>3.3.1</w:t>
      </w:r>
      <w:r>
        <w:rPr>
          <w:sz w:val="24"/>
        </w:rPr>
        <w:t>卸油完成，通知受油船关闭阀门后方可拆卸管道接头，收管、清理管盘及其他污渍控制，供油有关用具用品收归原位，妥善放置；特别注意应先排除</w:t>
      </w:r>
      <w:r>
        <w:rPr>
          <w:sz w:val="24"/>
        </w:rPr>
        <w:lastRenderedPageBreak/>
        <w:t>管道遗留的空气后才能进行拆管。</w:t>
      </w:r>
    </w:p>
    <w:p w:rsidR="00E31F27" w:rsidRDefault="00C355AB">
      <w:pPr>
        <w:adjustRightInd w:val="0"/>
        <w:snapToGrid w:val="0"/>
        <w:spacing w:line="360" w:lineRule="auto"/>
        <w:ind w:firstLineChars="200" w:firstLine="480"/>
        <w:rPr>
          <w:sz w:val="24"/>
        </w:rPr>
      </w:pPr>
      <w:r>
        <w:rPr>
          <w:sz w:val="24"/>
        </w:rPr>
        <w:t>3.3.2</w:t>
      </w:r>
      <w:r>
        <w:rPr>
          <w:sz w:val="24"/>
        </w:rPr>
        <w:t>接拆输油管时，应将管中残油放入接油盘内，卸油结束应擦净甲板现场油污。</w:t>
      </w:r>
    </w:p>
    <w:p w:rsidR="00E31F27" w:rsidRDefault="00C355AB">
      <w:pPr>
        <w:adjustRightInd w:val="0"/>
        <w:snapToGrid w:val="0"/>
        <w:spacing w:line="360" w:lineRule="auto"/>
        <w:ind w:firstLineChars="200" w:firstLine="480"/>
        <w:rPr>
          <w:sz w:val="24"/>
        </w:rPr>
      </w:pPr>
      <w:r>
        <w:rPr>
          <w:sz w:val="24"/>
        </w:rPr>
        <w:t>3.3.3</w:t>
      </w:r>
      <w:r>
        <w:rPr>
          <w:sz w:val="24"/>
        </w:rPr>
        <w:t>在《油类记录簿》（第</w:t>
      </w:r>
      <w:r>
        <w:rPr>
          <w:sz w:val="24"/>
        </w:rPr>
        <w:t>Ⅱ</w:t>
      </w:r>
      <w:r>
        <w:rPr>
          <w:sz w:val="24"/>
        </w:rPr>
        <w:t>部分）填写卸油记录。</w:t>
      </w:r>
    </w:p>
    <w:p w:rsidR="00E31F27" w:rsidRDefault="00C355AB">
      <w:pPr>
        <w:spacing w:line="360" w:lineRule="auto"/>
        <w:ind w:firstLineChars="200" w:firstLine="482"/>
        <w:rPr>
          <w:b/>
          <w:sz w:val="24"/>
        </w:rPr>
      </w:pPr>
      <w:r>
        <w:rPr>
          <w:b/>
          <w:sz w:val="24"/>
        </w:rPr>
        <w:t>4</w:t>
      </w:r>
      <w:r>
        <w:rPr>
          <w:b/>
          <w:sz w:val="24"/>
        </w:rPr>
        <w:t>油船间过驳作业</w:t>
      </w:r>
    </w:p>
    <w:p w:rsidR="00E31F27" w:rsidRDefault="00C355AB">
      <w:pPr>
        <w:spacing w:line="360" w:lineRule="auto"/>
        <w:ind w:firstLineChars="200" w:firstLine="480"/>
        <w:rPr>
          <w:sz w:val="24"/>
        </w:rPr>
      </w:pPr>
      <w:r>
        <w:rPr>
          <w:sz w:val="24"/>
        </w:rPr>
        <w:t>4.1 150</w:t>
      </w:r>
      <w:r>
        <w:rPr>
          <w:sz w:val="24"/>
        </w:rPr>
        <w:t>总吨及以上从事油船间过驳作业的油船应持有经船籍港海事管理机构批准的《过驳作业计划》。</w:t>
      </w:r>
    </w:p>
    <w:p w:rsidR="00E31F27" w:rsidRDefault="00C355AB">
      <w:pPr>
        <w:spacing w:line="360" w:lineRule="auto"/>
        <w:ind w:firstLineChars="200" w:firstLine="480"/>
        <w:rPr>
          <w:sz w:val="24"/>
        </w:rPr>
      </w:pPr>
      <w:r>
        <w:rPr>
          <w:sz w:val="24"/>
        </w:rPr>
        <w:t xml:space="preserve">4.2 </w:t>
      </w:r>
      <w:r>
        <w:rPr>
          <w:sz w:val="24"/>
        </w:rPr>
        <w:t>进行过驳作业前，应至少在计划进行过驳作业的</w:t>
      </w:r>
      <w:r>
        <w:rPr>
          <w:sz w:val="24"/>
        </w:rPr>
        <w:t>48</w:t>
      </w:r>
      <w:r>
        <w:rPr>
          <w:sz w:val="24"/>
        </w:rPr>
        <w:t>小时之前向海事管理机构提出申请，作业拟开始时间改变超过</w:t>
      </w:r>
      <w:r>
        <w:rPr>
          <w:sz w:val="24"/>
        </w:rPr>
        <w:t>6</w:t>
      </w:r>
      <w:r>
        <w:rPr>
          <w:sz w:val="24"/>
        </w:rPr>
        <w:t>小时的，应当重新提交申请。</w:t>
      </w:r>
    </w:p>
    <w:p w:rsidR="00E31F27" w:rsidRDefault="00C355AB">
      <w:pPr>
        <w:spacing w:line="360" w:lineRule="auto"/>
        <w:ind w:firstLineChars="200" w:firstLine="480"/>
        <w:rPr>
          <w:sz w:val="24"/>
        </w:rPr>
      </w:pPr>
      <w:r>
        <w:rPr>
          <w:sz w:val="24"/>
        </w:rPr>
        <w:t xml:space="preserve">4.3 </w:t>
      </w:r>
      <w:r>
        <w:rPr>
          <w:sz w:val="24"/>
        </w:rPr>
        <w:t>过驳作业的油船必须遵守《过驳作业计划》要求，落实各项安全与防污染措施。</w:t>
      </w:r>
    </w:p>
    <w:p w:rsidR="00E31F27" w:rsidRDefault="00C355AB">
      <w:pPr>
        <w:spacing w:line="360" w:lineRule="auto"/>
        <w:ind w:firstLineChars="200" w:firstLine="480"/>
        <w:rPr>
          <w:sz w:val="24"/>
        </w:rPr>
      </w:pPr>
      <w:r>
        <w:rPr>
          <w:sz w:val="24"/>
        </w:rPr>
        <w:t xml:space="preserve">4.4 </w:t>
      </w:r>
      <w:r>
        <w:rPr>
          <w:sz w:val="24"/>
        </w:rPr>
        <w:t>过驳操作过程中，卸载船及接收船应配备负责人在货油管区域，观察软管并检查泄漏</w:t>
      </w:r>
      <w:r>
        <w:rPr>
          <w:rFonts w:hint="eastAsia"/>
          <w:sz w:val="24"/>
        </w:rPr>
        <w:t>。</w:t>
      </w:r>
      <w:r>
        <w:rPr>
          <w:sz w:val="24"/>
        </w:rPr>
        <w:t>整个过驳过程中，应安排负责人配备便携式无线电通信设备在货油泵控制站或在货油控制室附近，根据要求采取行动。</w:t>
      </w:r>
    </w:p>
    <w:p w:rsidR="00E31F27" w:rsidRDefault="00C355AB">
      <w:pPr>
        <w:spacing w:line="360" w:lineRule="auto"/>
        <w:ind w:firstLineChars="200" w:firstLine="480"/>
        <w:rPr>
          <w:sz w:val="24"/>
        </w:rPr>
      </w:pPr>
      <w:r>
        <w:rPr>
          <w:sz w:val="24"/>
        </w:rPr>
        <w:t xml:space="preserve">4.5 </w:t>
      </w:r>
      <w:r>
        <w:rPr>
          <w:sz w:val="24"/>
        </w:rPr>
        <w:t>卸载船舶应在接到接载船舶申明受货的通知后，方可按初始速率卸货，并应密切注意接载船的受货情况，如有异常应随时停止卸油。</w:t>
      </w:r>
    </w:p>
    <w:p w:rsidR="00E31F27" w:rsidRDefault="00C355AB">
      <w:pPr>
        <w:spacing w:line="360" w:lineRule="auto"/>
        <w:ind w:firstLineChars="200" w:firstLine="480"/>
        <w:rPr>
          <w:sz w:val="24"/>
        </w:rPr>
      </w:pPr>
      <w:r>
        <w:rPr>
          <w:sz w:val="24"/>
        </w:rPr>
        <w:t xml:space="preserve">4.6 </w:t>
      </w:r>
      <w:r>
        <w:rPr>
          <w:sz w:val="24"/>
        </w:rPr>
        <w:t>过驳作业开始后，卸载船舶按照接载船舶的通知逐渐加快到议定的最大速率或压力，但不应超过该最大速率或压力。</w:t>
      </w:r>
    </w:p>
    <w:p w:rsidR="00E31F27" w:rsidRDefault="00C355AB">
      <w:pPr>
        <w:spacing w:line="360" w:lineRule="auto"/>
        <w:ind w:firstLineChars="200" w:firstLine="480"/>
        <w:rPr>
          <w:sz w:val="24"/>
        </w:rPr>
      </w:pPr>
      <w:r>
        <w:rPr>
          <w:sz w:val="24"/>
        </w:rPr>
        <w:t xml:space="preserve">4.7 </w:t>
      </w:r>
      <w:r>
        <w:rPr>
          <w:sz w:val="24"/>
        </w:rPr>
        <w:t>卸载船舶接到减速满舱通知时，应立即减至议定的满舱速率，并密切注意接载船的情况，随时做好配合操作的准备。</w:t>
      </w:r>
    </w:p>
    <w:p w:rsidR="00E31F27" w:rsidRDefault="00C355AB">
      <w:pPr>
        <w:spacing w:line="360" w:lineRule="auto"/>
        <w:ind w:firstLineChars="200" w:firstLine="480"/>
        <w:rPr>
          <w:sz w:val="24"/>
        </w:rPr>
      </w:pPr>
      <w:r>
        <w:rPr>
          <w:sz w:val="24"/>
        </w:rPr>
        <w:t xml:space="preserve">4.8 </w:t>
      </w:r>
      <w:r>
        <w:rPr>
          <w:sz w:val="24"/>
        </w:rPr>
        <w:t>过驳过程中，两船均应注意调整和保持适当的船舶浮态和注意两船的相对干舷高度，必要时卸载船舶应压载（须注意适当的富余水深）减小相对干舷。</w:t>
      </w:r>
    </w:p>
    <w:p w:rsidR="00E31F27" w:rsidRDefault="00C355AB">
      <w:pPr>
        <w:spacing w:line="360" w:lineRule="auto"/>
        <w:ind w:firstLineChars="200" w:firstLine="480"/>
        <w:rPr>
          <w:sz w:val="24"/>
        </w:rPr>
      </w:pPr>
      <w:r>
        <w:rPr>
          <w:sz w:val="24"/>
        </w:rPr>
        <w:t xml:space="preserve">4.9 </w:t>
      </w:r>
      <w:r>
        <w:rPr>
          <w:sz w:val="24"/>
        </w:rPr>
        <w:t>过驳作业过程中，当任一船发生紧急情况时，均应发出紧急报警信号或停止信号，立即停止作业，两船人员均应按应急部署采取应变行动。</w:t>
      </w:r>
    </w:p>
    <w:p w:rsidR="00E31F27" w:rsidRDefault="00C355AB">
      <w:pPr>
        <w:spacing w:line="360" w:lineRule="auto"/>
        <w:ind w:firstLineChars="200" w:firstLine="480"/>
        <w:rPr>
          <w:sz w:val="24"/>
        </w:rPr>
      </w:pPr>
      <w:r>
        <w:rPr>
          <w:sz w:val="24"/>
        </w:rPr>
        <w:t xml:space="preserve">4.10 </w:t>
      </w:r>
      <w:r>
        <w:rPr>
          <w:sz w:val="24"/>
        </w:rPr>
        <w:t>作业结束后，应在《油类记录簿》和《过驳作业计划》相应栏目中予以记录，并将记录在船上保存</w:t>
      </w:r>
      <w:r>
        <w:rPr>
          <w:sz w:val="24"/>
        </w:rPr>
        <w:t>3</w:t>
      </w:r>
      <w:r>
        <w:rPr>
          <w:sz w:val="24"/>
        </w:rPr>
        <w:t>年。</w:t>
      </w:r>
    </w:p>
    <w:p w:rsidR="00E31F27" w:rsidRDefault="00C355AB">
      <w:pPr>
        <w:adjustRightInd w:val="0"/>
        <w:snapToGrid w:val="0"/>
        <w:spacing w:line="360" w:lineRule="auto"/>
        <w:ind w:firstLineChars="200" w:firstLine="482"/>
        <w:rPr>
          <w:b/>
          <w:sz w:val="24"/>
        </w:rPr>
      </w:pPr>
      <w:r>
        <w:rPr>
          <w:b/>
          <w:sz w:val="24"/>
        </w:rPr>
        <w:t xml:space="preserve">5 </w:t>
      </w:r>
      <w:r>
        <w:rPr>
          <w:b/>
          <w:sz w:val="24"/>
        </w:rPr>
        <w:t>进入货油泵舱操作规程</w:t>
      </w:r>
    </w:p>
    <w:p w:rsidR="00E31F27" w:rsidRDefault="00C355AB">
      <w:pPr>
        <w:adjustRightInd w:val="0"/>
        <w:snapToGrid w:val="0"/>
        <w:spacing w:line="360" w:lineRule="auto"/>
        <w:ind w:firstLineChars="200" w:firstLine="480"/>
        <w:rPr>
          <w:sz w:val="24"/>
        </w:rPr>
      </w:pPr>
      <w:r>
        <w:rPr>
          <w:sz w:val="24"/>
        </w:rPr>
        <w:t xml:space="preserve">5.1 </w:t>
      </w:r>
      <w:r>
        <w:rPr>
          <w:sz w:val="24"/>
        </w:rPr>
        <w:t>进入货油泵舱前，必须先开启货油泵舱通风并保持持续通风</w:t>
      </w:r>
      <w:r>
        <w:rPr>
          <w:sz w:val="24"/>
        </w:rPr>
        <w:t>15</w:t>
      </w:r>
      <w:r>
        <w:rPr>
          <w:sz w:val="24"/>
        </w:rPr>
        <w:t>分钟以上。</w:t>
      </w:r>
    </w:p>
    <w:p w:rsidR="00E31F27" w:rsidRDefault="00C355AB">
      <w:pPr>
        <w:adjustRightInd w:val="0"/>
        <w:snapToGrid w:val="0"/>
        <w:spacing w:line="360" w:lineRule="auto"/>
        <w:ind w:firstLineChars="200" w:firstLine="480"/>
        <w:rPr>
          <w:sz w:val="24"/>
        </w:rPr>
      </w:pPr>
      <w:r>
        <w:rPr>
          <w:sz w:val="24"/>
        </w:rPr>
        <w:t xml:space="preserve">5.2 </w:t>
      </w:r>
      <w:r>
        <w:rPr>
          <w:sz w:val="24"/>
        </w:rPr>
        <w:t>货油泵舱的气体要经过测氧、测爆，测试合格后人员方可进入。</w:t>
      </w:r>
    </w:p>
    <w:p w:rsidR="00E31F27" w:rsidRDefault="00C355AB">
      <w:pPr>
        <w:adjustRightInd w:val="0"/>
        <w:snapToGrid w:val="0"/>
        <w:spacing w:line="360" w:lineRule="auto"/>
        <w:ind w:firstLineChars="200" w:firstLine="480"/>
        <w:rPr>
          <w:sz w:val="24"/>
        </w:rPr>
      </w:pPr>
      <w:r>
        <w:rPr>
          <w:sz w:val="24"/>
        </w:rPr>
        <w:lastRenderedPageBreak/>
        <w:t xml:space="preserve">5.3 </w:t>
      </w:r>
      <w:r>
        <w:rPr>
          <w:sz w:val="24"/>
        </w:rPr>
        <w:t>进入货油泵舱前要检查防爆灯具处于良好状态，保证足够的照明。</w:t>
      </w:r>
    </w:p>
    <w:p w:rsidR="00E31F27" w:rsidRDefault="00C355AB">
      <w:pPr>
        <w:adjustRightInd w:val="0"/>
        <w:snapToGrid w:val="0"/>
        <w:spacing w:line="360" w:lineRule="auto"/>
        <w:ind w:firstLineChars="200" w:firstLine="480"/>
        <w:rPr>
          <w:sz w:val="24"/>
        </w:rPr>
      </w:pPr>
      <w:r>
        <w:rPr>
          <w:sz w:val="24"/>
        </w:rPr>
        <w:t xml:space="preserve">5.4 </w:t>
      </w:r>
      <w:r>
        <w:rPr>
          <w:sz w:val="24"/>
        </w:rPr>
        <w:t>进入货油泵的人员需随身携带个人气体检测器，使用前气体检测器需进行检查</w:t>
      </w:r>
      <w:r>
        <w:rPr>
          <w:rFonts w:hint="eastAsia"/>
          <w:sz w:val="24"/>
        </w:rPr>
        <w:t>，</w:t>
      </w:r>
      <w:r>
        <w:rPr>
          <w:sz w:val="24"/>
        </w:rPr>
        <w:t>确保设备工作正常。</w:t>
      </w:r>
    </w:p>
    <w:p w:rsidR="00E31F27" w:rsidRDefault="00C355AB">
      <w:pPr>
        <w:adjustRightInd w:val="0"/>
        <w:snapToGrid w:val="0"/>
        <w:spacing w:line="360" w:lineRule="auto"/>
        <w:ind w:firstLineChars="200" w:firstLine="480"/>
        <w:rPr>
          <w:sz w:val="24"/>
        </w:rPr>
      </w:pPr>
      <w:r>
        <w:rPr>
          <w:sz w:val="24"/>
        </w:rPr>
        <w:t xml:space="preserve">5.5 </w:t>
      </w:r>
      <w:r>
        <w:rPr>
          <w:sz w:val="24"/>
        </w:rPr>
        <w:t>救生索、安全带、防护服和合格的空气呼吸器应放置在方便可及的位置并且保持在紧急情况下可随时使用。</w:t>
      </w:r>
    </w:p>
    <w:p w:rsidR="00E31F27" w:rsidRDefault="00C355AB">
      <w:pPr>
        <w:adjustRightInd w:val="0"/>
        <w:snapToGrid w:val="0"/>
        <w:spacing w:line="360" w:lineRule="auto"/>
        <w:ind w:firstLineChars="200" w:firstLine="480"/>
        <w:rPr>
          <w:sz w:val="24"/>
        </w:rPr>
      </w:pPr>
      <w:r>
        <w:rPr>
          <w:sz w:val="24"/>
        </w:rPr>
        <w:t xml:space="preserve">5.6 </w:t>
      </w:r>
      <w:r>
        <w:rPr>
          <w:sz w:val="24"/>
        </w:rPr>
        <w:t>货泵舱内部与外部人员之间应保持有效通信，双方应按预先约定的时间间隔定期联系，得不到应答就应发出警报。</w:t>
      </w:r>
    </w:p>
    <w:p w:rsidR="00E31F27" w:rsidRDefault="00C355AB">
      <w:pPr>
        <w:adjustRightInd w:val="0"/>
        <w:snapToGrid w:val="0"/>
        <w:spacing w:line="360" w:lineRule="auto"/>
        <w:ind w:firstLineChars="200" w:firstLine="480"/>
        <w:rPr>
          <w:sz w:val="24"/>
        </w:rPr>
      </w:pPr>
      <w:r>
        <w:rPr>
          <w:sz w:val="24"/>
        </w:rPr>
        <w:t xml:space="preserve">5.7 </w:t>
      </w:r>
      <w:r>
        <w:rPr>
          <w:sz w:val="24"/>
        </w:rPr>
        <w:t>在货泵舱入口处需张贴</w:t>
      </w:r>
      <w:r>
        <w:rPr>
          <w:sz w:val="24"/>
        </w:rPr>
        <w:t>“</w:t>
      </w:r>
      <w:r>
        <w:rPr>
          <w:sz w:val="24"/>
        </w:rPr>
        <w:t>未经许可禁止进入</w:t>
      </w:r>
      <w:r>
        <w:rPr>
          <w:sz w:val="24"/>
        </w:rPr>
        <w:t>”</w:t>
      </w:r>
      <w:r>
        <w:rPr>
          <w:sz w:val="24"/>
        </w:rPr>
        <w:t>的告示。</w:t>
      </w:r>
    </w:p>
    <w:p w:rsidR="00E31F27" w:rsidRDefault="00C355AB">
      <w:pPr>
        <w:adjustRightInd w:val="0"/>
        <w:snapToGrid w:val="0"/>
        <w:spacing w:line="360" w:lineRule="auto"/>
        <w:ind w:firstLineChars="200" w:firstLine="480"/>
        <w:rPr>
          <w:sz w:val="24"/>
        </w:rPr>
      </w:pPr>
      <w:r>
        <w:rPr>
          <w:sz w:val="24"/>
        </w:rPr>
        <w:t xml:space="preserve">5.8 </w:t>
      </w:r>
      <w:r>
        <w:rPr>
          <w:sz w:val="24"/>
        </w:rPr>
        <w:t>货油泵舱内设备操作应严格按照设备操作规程进行。</w:t>
      </w:r>
    </w:p>
    <w:p w:rsidR="00E31F27" w:rsidRDefault="00C355AB">
      <w:pPr>
        <w:adjustRightInd w:val="0"/>
        <w:snapToGrid w:val="0"/>
        <w:spacing w:line="360" w:lineRule="auto"/>
        <w:ind w:firstLineChars="200" w:firstLine="482"/>
        <w:rPr>
          <w:color w:val="FF0000"/>
          <w:sz w:val="24"/>
          <w:u w:val="single"/>
        </w:rPr>
      </w:pPr>
      <w:r>
        <w:rPr>
          <w:rFonts w:hint="eastAsia"/>
          <w:b/>
          <w:color w:val="FF0000"/>
          <w:sz w:val="24"/>
          <w:u w:val="single"/>
        </w:rPr>
        <w:t>6</w:t>
      </w:r>
      <w:r>
        <w:rPr>
          <w:b/>
          <w:color w:val="FF0000"/>
          <w:sz w:val="24"/>
          <w:u w:val="single"/>
        </w:rPr>
        <w:t>船舶</w:t>
      </w:r>
      <w:r>
        <w:rPr>
          <w:rFonts w:hint="eastAsia"/>
          <w:b/>
          <w:color w:val="FF0000"/>
          <w:sz w:val="24"/>
          <w:u w:val="single"/>
        </w:rPr>
        <w:t>燃料供受作业</w:t>
      </w:r>
    </w:p>
    <w:p w:rsidR="00E31F27" w:rsidRDefault="00C355AB">
      <w:pPr>
        <w:adjustRightInd w:val="0"/>
        <w:snapToGrid w:val="0"/>
        <w:spacing w:line="480" w:lineRule="exact"/>
        <w:ind w:firstLineChars="200" w:firstLine="480"/>
        <w:rPr>
          <w:rFonts w:ascii="宋体" w:hAnsi="宋体" w:cs="宋体"/>
          <w:color w:val="FF0000"/>
          <w:sz w:val="24"/>
          <w:u w:val="single"/>
        </w:rPr>
      </w:pPr>
      <w:r>
        <w:rPr>
          <w:rFonts w:ascii="宋体" w:hAnsi="宋体" w:cs="宋体" w:hint="eastAsia"/>
          <w:color w:val="FF0000"/>
          <w:sz w:val="24"/>
          <w:u w:val="single"/>
        </w:rPr>
        <w:t>船舶从事燃油供给加油作业经营活动前，指定人员应当向当地海事管理机构提交备案材料。</w:t>
      </w:r>
    </w:p>
    <w:p w:rsidR="00E31F27" w:rsidRDefault="00E31F27">
      <w:pPr>
        <w:adjustRightInd w:val="0"/>
        <w:snapToGrid w:val="0"/>
        <w:spacing w:line="360" w:lineRule="auto"/>
        <w:rPr>
          <w:color w:val="000000"/>
          <w:kern w:val="0"/>
        </w:rPr>
      </w:pPr>
    </w:p>
    <w:p w:rsidR="00E31F27" w:rsidRDefault="00E31F27">
      <w:pPr>
        <w:adjustRightInd w:val="0"/>
        <w:snapToGrid w:val="0"/>
        <w:spacing w:line="360" w:lineRule="auto"/>
        <w:rPr>
          <w:color w:val="000000"/>
          <w:kern w:val="0"/>
        </w:rPr>
      </w:pPr>
    </w:p>
    <w:p w:rsidR="00E31F27" w:rsidRDefault="00E31F27">
      <w:pPr>
        <w:adjustRightInd w:val="0"/>
        <w:snapToGrid w:val="0"/>
        <w:spacing w:line="360" w:lineRule="auto"/>
        <w:rPr>
          <w:color w:val="000000"/>
          <w:kern w:val="0"/>
        </w:rPr>
      </w:pPr>
    </w:p>
    <w:p w:rsidR="00E31F27" w:rsidRDefault="00E31F27">
      <w:pPr>
        <w:adjustRightInd w:val="0"/>
        <w:snapToGrid w:val="0"/>
        <w:spacing w:line="360" w:lineRule="auto"/>
        <w:rPr>
          <w:color w:val="000000"/>
          <w:kern w:val="0"/>
        </w:rPr>
      </w:pPr>
    </w:p>
    <w:p w:rsidR="00E31F27" w:rsidRDefault="00E31F27">
      <w:pPr>
        <w:adjustRightInd w:val="0"/>
        <w:snapToGrid w:val="0"/>
        <w:spacing w:line="360" w:lineRule="auto"/>
        <w:rPr>
          <w:color w:val="000000"/>
          <w:kern w:val="0"/>
        </w:rPr>
      </w:pPr>
    </w:p>
    <w:p w:rsidR="00E31F27" w:rsidRDefault="00E31F27">
      <w:pPr>
        <w:adjustRightInd w:val="0"/>
        <w:snapToGrid w:val="0"/>
        <w:spacing w:line="360" w:lineRule="auto"/>
        <w:rPr>
          <w:color w:val="000000"/>
          <w:kern w:val="0"/>
        </w:rPr>
      </w:pPr>
    </w:p>
    <w:p w:rsidR="00E31F27" w:rsidRDefault="00E31F27">
      <w:pPr>
        <w:adjustRightInd w:val="0"/>
        <w:snapToGrid w:val="0"/>
        <w:spacing w:line="360" w:lineRule="auto"/>
        <w:rPr>
          <w:color w:val="000000"/>
          <w:kern w:val="0"/>
        </w:rPr>
      </w:pPr>
    </w:p>
    <w:p w:rsidR="00E31F27" w:rsidRDefault="00E31F27">
      <w:pPr>
        <w:adjustRightInd w:val="0"/>
        <w:snapToGrid w:val="0"/>
        <w:spacing w:line="360" w:lineRule="auto"/>
        <w:rPr>
          <w:color w:val="000000"/>
          <w:kern w:val="0"/>
        </w:rPr>
      </w:pPr>
    </w:p>
    <w:p w:rsidR="00E31F27" w:rsidRDefault="00E31F27">
      <w:pPr>
        <w:adjustRightInd w:val="0"/>
        <w:snapToGrid w:val="0"/>
        <w:spacing w:line="360" w:lineRule="auto"/>
        <w:rPr>
          <w:color w:val="000000"/>
          <w:kern w:val="0"/>
        </w:rPr>
      </w:pPr>
    </w:p>
    <w:p w:rsidR="00E31F27" w:rsidRDefault="00E31F27">
      <w:pPr>
        <w:adjustRightInd w:val="0"/>
        <w:snapToGrid w:val="0"/>
        <w:spacing w:line="360" w:lineRule="auto"/>
        <w:rPr>
          <w:color w:val="000000"/>
          <w:kern w:val="0"/>
        </w:rPr>
      </w:pPr>
    </w:p>
    <w:p w:rsidR="00E31F27" w:rsidRDefault="00E31F27">
      <w:pPr>
        <w:adjustRightInd w:val="0"/>
        <w:snapToGrid w:val="0"/>
        <w:spacing w:line="360" w:lineRule="auto"/>
        <w:rPr>
          <w:color w:val="000000"/>
          <w:kern w:val="0"/>
        </w:rPr>
      </w:pPr>
    </w:p>
    <w:p w:rsidR="00E31F27" w:rsidRDefault="00E31F27">
      <w:pPr>
        <w:adjustRightInd w:val="0"/>
        <w:snapToGrid w:val="0"/>
        <w:spacing w:line="360" w:lineRule="auto"/>
        <w:rPr>
          <w:color w:val="000000"/>
          <w:kern w:val="0"/>
        </w:rPr>
      </w:pPr>
    </w:p>
    <w:p w:rsidR="00E31F27" w:rsidRDefault="00E31F27">
      <w:pPr>
        <w:adjustRightInd w:val="0"/>
        <w:snapToGrid w:val="0"/>
        <w:spacing w:line="360" w:lineRule="auto"/>
        <w:rPr>
          <w:color w:val="000000"/>
          <w:kern w:val="0"/>
        </w:rPr>
      </w:pPr>
    </w:p>
    <w:p w:rsidR="00E31F27" w:rsidRDefault="00E31F27">
      <w:pPr>
        <w:adjustRightInd w:val="0"/>
        <w:snapToGrid w:val="0"/>
        <w:spacing w:line="360" w:lineRule="auto"/>
        <w:rPr>
          <w:color w:val="000000"/>
          <w:kern w:val="0"/>
        </w:rPr>
      </w:pPr>
    </w:p>
    <w:p w:rsidR="00E31F27" w:rsidRDefault="00E31F27">
      <w:pPr>
        <w:adjustRightInd w:val="0"/>
        <w:snapToGrid w:val="0"/>
        <w:spacing w:line="360" w:lineRule="auto"/>
        <w:rPr>
          <w:color w:val="000000"/>
          <w:kern w:val="0"/>
        </w:rPr>
      </w:pPr>
    </w:p>
    <w:p w:rsidR="00E31F27" w:rsidRDefault="00E31F27">
      <w:pPr>
        <w:adjustRightInd w:val="0"/>
        <w:snapToGrid w:val="0"/>
        <w:spacing w:line="360" w:lineRule="auto"/>
        <w:rPr>
          <w:color w:val="000000"/>
          <w:kern w:val="0"/>
        </w:rPr>
      </w:pPr>
    </w:p>
    <w:p w:rsidR="00E31F27" w:rsidRDefault="00E31F27">
      <w:pPr>
        <w:adjustRightInd w:val="0"/>
        <w:snapToGrid w:val="0"/>
        <w:spacing w:line="360" w:lineRule="auto"/>
        <w:rPr>
          <w:color w:val="000000"/>
          <w:kern w:val="0"/>
        </w:rPr>
      </w:pPr>
    </w:p>
    <w:p w:rsidR="00E31F27" w:rsidRDefault="00E31F27">
      <w:pPr>
        <w:adjustRightInd w:val="0"/>
        <w:snapToGrid w:val="0"/>
        <w:spacing w:line="360" w:lineRule="auto"/>
        <w:rPr>
          <w:color w:val="000000"/>
          <w:kern w:val="0"/>
        </w:rPr>
      </w:pPr>
    </w:p>
    <w:p w:rsidR="00E31F27" w:rsidRDefault="00C355AB">
      <w:pPr>
        <w:pStyle w:val="1"/>
      </w:pPr>
      <w:bookmarkStart w:id="345" w:name="_Toc8145502"/>
      <w:bookmarkStart w:id="346" w:name="_Toc8145241"/>
      <w:bookmarkStart w:id="347" w:name="_Toc8247888"/>
      <w:bookmarkStart w:id="348" w:name="_Toc8145085"/>
      <w:bookmarkStart w:id="349" w:name="_Toc8145346"/>
      <w:bookmarkStart w:id="350" w:name="_Toc8940285"/>
      <w:bookmarkStart w:id="351" w:name="_Toc8981217"/>
      <w:bookmarkStart w:id="352" w:name="_Toc19603089"/>
      <w:bookmarkStart w:id="353" w:name="_Toc16120569"/>
      <w:bookmarkStart w:id="354" w:name="_Toc8979412"/>
      <w:bookmarkStart w:id="355" w:name="_Toc8983254"/>
      <w:bookmarkStart w:id="356" w:name="_Toc8982514"/>
      <w:bookmarkStart w:id="357" w:name="_Toc13151396"/>
      <w:bookmarkStart w:id="358" w:name="_Toc16027377"/>
      <w:r>
        <w:lastRenderedPageBreak/>
        <w:t>第</w:t>
      </w:r>
      <w:r>
        <w:rPr>
          <w:rFonts w:hint="eastAsia"/>
        </w:rPr>
        <w:t>4</w:t>
      </w:r>
      <w:r>
        <w:t>.9</w:t>
      </w:r>
      <w:r>
        <w:rPr>
          <w:rFonts w:hint="eastAsia"/>
        </w:rPr>
        <w:t>节</w:t>
      </w:r>
      <w:r>
        <w:rPr>
          <w:rFonts w:hint="eastAsia"/>
        </w:rPr>
        <w:t xml:space="preserve"> </w:t>
      </w:r>
      <w:r>
        <w:rPr>
          <w:rFonts w:hint="eastAsia"/>
        </w:rPr>
        <w:t>散装</w:t>
      </w:r>
      <w:r>
        <w:t>化学品船安全操作</w:t>
      </w:r>
      <w:bookmarkEnd w:id="345"/>
      <w:bookmarkEnd w:id="346"/>
      <w:bookmarkEnd w:id="347"/>
      <w:bookmarkEnd w:id="348"/>
      <w:bookmarkEnd w:id="349"/>
      <w:r>
        <w:rPr>
          <w:rFonts w:hint="eastAsia"/>
        </w:rPr>
        <w:t>须知</w:t>
      </w:r>
      <w:bookmarkEnd w:id="350"/>
      <w:bookmarkEnd w:id="351"/>
      <w:bookmarkEnd w:id="352"/>
      <w:bookmarkEnd w:id="353"/>
      <w:bookmarkEnd w:id="354"/>
      <w:bookmarkEnd w:id="355"/>
      <w:bookmarkEnd w:id="356"/>
      <w:bookmarkEnd w:id="357"/>
      <w:bookmarkEnd w:id="358"/>
    </w:p>
    <w:p w:rsidR="00E31F27" w:rsidRDefault="00C355AB">
      <w:pPr>
        <w:adjustRightInd w:val="0"/>
        <w:snapToGrid w:val="0"/>
        <w:spacing w:line="360" w:lineRule="auto"/>
        <w:ind w:firstLineChars="200" w:firstLine="482"/>
        <w:rPr>
          <w:b/>
          <w:sz w:val="24"/>
        </w:rPr>
      </w:pPr>
      <w:r>
        <w:rPr>
          <w:b/>
          <w:sz w:val="24"/>
        </w:rPr>
        <w:t xml:space="preserve">1 </w:t>
      </w:r>
      <w:r>
        <w:rPr>
          <w:b/>
          <w:sz w:val="24"/>
        </w:rPr>
        <w:t>目的</w:t>
      </w:r>
    </w:p>
    <w:p w:rsidR="00E31F27" w:rsidRDefault="00C355AB">
      <w:pPr>
        <w:adjustRightInd w:val="0"/>
        <w:snapToGrid w:val="0"/>
        <w:spacing w:line="360" w:lineRule="auto"/>
        <w:ind w:firstLineChars="200" w:firstLine="480"/>
        <w:rPr>
          <w:color w:val="FF0000"/>
          <w:sz w:val="24"/>
        </w:rPr>
      </w:pPr>
      <w:r>
        <w:rPr>
          <w:sz w:val="24"/>
        </w:rPr>
        <w:t>本</w:t>
      </w:r>
      <w:r>
        <w:rPr>
          <w:rFonts w:hint="eastAsia"/>
          <w:sz w:val="24"/>
        </w:rPr>
        <w:t>须知</w:t>
      </w:r>
      <w:r>
        <w:rPr>
          <w:sz w:val="24"/>
        </w:rPr>
        <w:t>根据《</w:t>
      </w:r>
      <w:r>
        <w:rPr>
          <w:sz w:val="24"/>
        </w:rPr>
        <w:t xml:space="preserve">MARPOL 73 78 </w:t>
      </w:r>
      <w:r>
        <w:rPr>
          <w:sz w:val="24"/>
        </w:rPr>
        <w:t>》（附则</w:t>
      </w:r>
      <w:r>
        <w:rPr>
          <w:sz w:val="24"/>
        </w:rPr>
        <w:t>II</w:t>
      </w:r>
      <w:r>
        <w:rPr>
          <w:sz w:val="24"/>
        </w:rPr>
        <w:t>）、《国际散装运输危险化学品船舶构造与设备规则》、《国际航行海船法定检验技术规则》和《船舶载运危险货物安全监督管理规定》的有关要求，对散装运输危险液体化学品船排放有毒液体物质等方面</w:t>
      </w:r>
      <w:r>
        <w:rPr>
          <w:rFonts w:hint="eastAsia"/>
          <w:sz w:val="24"/>
        </w:rPr>
        <w:t>进行</w:t>
      </w:r>
      <w:r>
        <w:rPr>
          <w:sz w:val="24"/>
        </w:rPr>
        <w:t>规定。</w:t>
      </w:r>
    </w:p>
    <w:p w:rsidR="00E31F27" w:rsidRDefault="00C355AB">
      <w:pPr>
        <w:adjustRightInd w:val="0"/>
        <w:snapToGrid w:val="0"/>
        <w:spacing w:line="360" w:lineRule="auto"/>
        <w:ind w:firstLineChars="200" w:firstLine="482"/>
        <w:rPr>
          <w:b/>
          <w:sz w:val="24"/>
        </w:rPr>
      </w:pPr>
      <w:r>
        <w:rPr>
          <w:b/>
          <w:sz w:val="24"/>
        </w:rPr>
        <w:t xml:space="preserve">2 </w:t>
      </w:r>
      <w:r>
        <w:rPr>
          <w:b/>
          <w:sz w:val="24"/>
        </w:rPr>
        <w:t>定义</w:t>
      </w:r>
    </w:p>
    <w:p w:rsidR="00E31F27" w:rsidRDefault="00C355AB">
      <w:pPr>
        <w:adjustRightInd w:val="0"/>
        <w:snapToGrid w:val="0"/>
        <w:spacing w:line="360" w:lineRule="auto"/>
        <w:ind w:firstLineChars="200" w:firstLine="480"/>
        <w:rPr>
          <w:sz w:val="24"/>
        </w:rPr>
      </w:pPr>
      <w:r>
        <w:rPr>
          <w:sz w:val="24"/>
        </w:rPr>
        <w:t xml:space="preserve">2.1 </w:t>
      </w:r>
      <w:r>
        <w:rPr>
          <w:sz w:val="24"/>
        </w:rPr>
        <w:t>化学品液货船：系指建造为或改造为用于散装装运</w:t>
      </w:r>
      <w:bookmarkStart w:id="359" w:name="_Hlk8076061"/>
      <w:r>
        <w:rPr>
          <w:sz w:val="24"/>
        </w:rPr>
        <w:t>《国际散装化学品规则》</w:t>
      </w:r>
      <w:bookmarkEnd w:id="359"/>
      <w:r>
        <w:rPr>
          <w:sz w:val="24"/>
        </w:rPr>
        <w:t>第</w:t>
      </w:r>
      <w:r>
        <w:rPr>
          <w:sz w:val="24"/>
        </w:rPr>
        <w:t>17</w:t>
      </w:r>
      <w:r>
        <w:rPr>
          <w:sz w:val="24"/>
        </w:rPr>
        <w:t>章所列液体货品的船舶。</w:t>
      </w:r>
    </w:p>
    <w:p w:rsidR="00E31F27" w:rsidRDefault="00C355AB">
      <w:pPr>
        <w:adjustRightInd w:val="0"/>
        <w:snapToGrid w:val="0"/>
        <w:spacing w:line="360" w:lineRule="auto"/>
        <w:ind w:firstLineChars="200" w:firstLine="480"/>
        <w:rPr>
          <w:sz w:val="24"/>
        </w:rPr>
      </w:pPr>
      <w:r>
        <w:rPr>
          <w:sz w:val="24"/>
        </w:rPr>
        <w:t>2.2</w:t>
      </w:r>
      <w:r>
        <w:rPr>
          <w:sz w:val="24"/>
        </w:rPr>
        <w:t>危险化学品：根据</w:t>
      </w:r>
      <w:r>
        <w:rPr>
          <w:rFonts w:hint="eastAsia"/>
          <w:sz w:val="24"/>
        </w:rPr>
        <w:t>《国际散装化学品规则》</w:t>
      </w:r>
      <w:r>
        <w:rPr>
          <w:sz w:val="24"/>
        </w:rPr>
        <w:t>第</w:t>
      </w:r>
      <w:r>
        <w:rPr>
          <w:sz w:val="24"/>
        </w:rPr>
        <w:t>17</w:t>
      </w:r>
      <w:r>
        <w:rPr>
          <w:sz w:val="24"/>
        </w:rPr>
        <w:t>章货品安全标准所规定的会引起安全危害液体化学品。</w:t>
      </w:r>
    </w:p>
    <w:p w:rsidR="00E31F27" w:rsidRDefault="00C355AB">
      <w:pPr>
        <w:adjustRightInd w:val="0"/>
        <w:snapToGrid w:val="0"/>
        <w:spacing w:line="360" w:lineRule="auto"/>
        <w:ind w:firstLineChars="200" w:firstLine="480"/>
        <w:jc w:val="left"/>
        <w:rPr>
          <w:sz w:val="24"/>
        </w:rPr>
      </w:pPr>
      <w:r>
        <w:rPr>
          <w:sz w:val="24"/>
        </w:rPr>
        <w:t>2.3</w:t>
      </w:r>
      <w:r>
        <w:rPr>
          <w:sz w:val="24"/>
        </w:rPr>
        <w:t>有毒液体物质：系指《国际散装化学品规则》第</w:t>
      </w:r>
      <w:r>
        <w:rPr>
          <w:sz w:val="24"/>
        </w:rPr>
        <w:t>17</w:t>
      </w:r>
      <w:r>
        <w:rPr>
          <w:sz w:val="24"/>
        </w:rPr>
        <w:t>章或</w:t>
      </w:r>
      <w:r>
        <w:rPr>
          <w:sz w:val="24"/>
        </w:rPr>
        <w:t>18</w:t>
      </w:r>
      <w:r>
        <w:rPr>
          <w:sz w:val="24"/>
        </w:rPr>
        <w:t>章污染类栏</w:t>
      </w:r>
      <w:r>
        <w:rPr>
          <w:rFonts w:hint="eastAsia"/>
          <w:sz w:val="24"/>
        </w:rPr>
        <w:t>目</w:t>
      </w:r>
      <w:r>
        <w:rPr>
          <w:sz w:val="24"/>
        </w:rPr>
        <w:t>中所指明的或根据第</w:t>
      </w:r>
      <w:r>
        <w:rPr>
          <w:sz w:val="24"/>
        </w:rPr>
        <w:t>6.3</w:t>
      </w:r>
      <w:r>
        <w:rPr>
          <w:sz w:val="24"/>
        </w:rPr>
        <w:t>条规定经临时评定列为</w:t>
      </w:r>
      <w:r>
        <w:rPr>
          <w:sz w:val="24"/>
        </w:rPr>
        <w:t>X</w:t>
      </w:r>
      <w:r>
        <w:rPr>
          <w:sz w:val="24"/>
        </w:rPr>
        <w:t>、</w:t>
      </w:r>
      <w:r>
        <w:rPr>
          <w:sz w:val="24"/>
        </w:rPr>
        <w:t xml:space="preserve">Y </w:t>
      </w:r>
      <w:r>
        <w:rPr>
          <w:sz w:val="24"/>
        </w:rPr>
        <w:t>或</w:t>
      </w:r>
      <w:r>
        <w:rPr>
          <w:sz w:val="24"/>
        </w:rPr>
        <w:t xml:space="preserve">Z </w:t>
      </w:r>
      <w:r>
        <w:rPr>
          <w:sz w:val="24"/>
        </w:rPr>
        <w:t>类的任何物质。</w:t>
      </w:r>
    </w:p>
    <w:p w:rsidR="00E31F27" w:rsidRDefault="00C355AB">
      <w:pPr>
        <w:adjustRightInd w:val="0"/>
        <w:snapToGrid w:val="0"/>
        <w:spacing w:line="360" w:lineRule="auto"/>
        <w:ind w:firstLineChars="200" w:firstLine="480"/>
        <w:jc w:val="left"/>
        <w:rPr>
          <w:sz w:val="24"/>
        </w:rPr>
      </w:pPr>
      <w:r>
        <w:rPr>
          <w:sz w:val="24"/>
        </w:rPr>
        <w:t>2.3.1 X</w:t>
      </w:r>
      <w:r>
        <w:rPr>
          <w:sz w:val="24"/>
        </w:rPr>
        <w:t>类有毒液体物质：</w:t>
      </w:r>
      <w:r>
        <w:rPr>
          <w:rFonts w:hint="eastAsia"/>
          <w:sz w:val="24"/>
        </w:rPr>
        <w:t>系指</w:t>
      </w:r>
      <w:r>
        <w:rPr>
          <w:sz w:val="24"/>
        </w:rPr>
        <w:t>如从洗舱或排除压载的作业中排放入海，将被认为会对海洋资源或人类健康产生重大危害</w:t>
      </w:r>
      <w:r>
        <w:rPr>
          <w:rFonts w:hint="eastAsia"/>
          <w:sz w:val="24"/>
        </w:rPr>
        <w:t>，</w:t>
      </w:r>
      <w:r>
        <w:rPr>
          <w:sz w:val="24"/>
        </w:rPr>
        <w:t>因而应严禁向海洋环境排放该类物质。</w:t>
      </w:r>
    </w:p>
    <w:p w:rsidR="00E31F27" w:rsidRDefault="00C355AB">
      <w:pPr>
        <w:adjustRightInd w:val="0"/>
        <w:snapToGrid w:val="0"/>
        <w:spacing w:line="360" w:lineRule="auto"/>
        <w:ind w:firstLineChars="200" w:firstLine="480"/>
        <w:jc w:val="left"/>
        <w:rPr>
          <w:sz w:val="24"/>
        </w:rPr>
      </w:pPr>
      <w:r>
        <w:rPr>
          <w:sz w:val="24"/>
        </w:rPr>
        <w:t>2.3.2Y</w:t>
      </w:r>
      <w:r>
        <w:rPr>
          <w:sz w:val="24"/>
        </w:rPr>
        <w:t>类有毒液体物质：</w:t>
      </w:r>
      <w:r>
        <w:rPr>
          <w:rFonts w:hint="eastAsia"/>
          <w:sz w:val="24"/>
        </w:rPr>
        <w:t>系指</w:t>
      </w:r>
      <w:r>
        <w:rPr>
          <w:sz w:val="24"/>
        </w:rPr>
        <w:t>如从洗舱或排除压载的作业中排放入海，将被认为会对海洋资源或人类健康产生危害，或对海上的休憩环境或其他合法利用造成损害，因而对排放入海的该类物质的质和量应采取限制措施。</w:t>
      </w:r>
    </w:p>
    <w:p w:rsidR="00E31F27" w:rsidRDefault="00C355AB">
      <w:pPr>
        <w:adjustRightInd w:val="0"/>
        <w:snapToGrid w:val="0"/>
        <w:spacing w:line="360" w:lineRule="auto"/>
        <w:ind w:firstLineChars="200" w:firstLine="480"/>
        <w:jc w:val="left"/>
        <w:rPr>
          <w:sz w:val="24"/>
        </w:rPr>
      </w:pPr>
      <w:r>
        <w:rPr>
          <w:sz w:val="24"/>
        </w:rPr>
        <w:t>2.3.3 Z</w:t>
      </w:r>
      <w:r>
        <w:rPr>
          <w:sz w:val="24"/>
        </w:rPr>
        <w:t>类有毒液体物质，</w:t>
      </w:r>
      <w:r>
        <w:rPr>
          <w:rFonts w:hint="eastAsia"/>
          <w:sz w:val="24"/>
        </w:rPr>
        <w:t>系指</w:t>
      </w:r>
      <w:r>
        <w:rPr>
          <w:sz w:val="24"/>
        </w:rPr>
        <w:t>如从洗舱或排除压载的作业中排放入海，将被认为会对海洋资源或人类健康产生较小的危害，因而对排放入海的该类物质的质和量采取较宽松的限制措施。</w:t>
      </w:r>
    </w:p>
    <w:p w:rsidR="00E31F27" w:rsidRDefault="00C355AB">
      <w:pPr>
        <w:adjustRightInd w:val="0"/>
        <w:snapToGrid w:val="0"/>
        <w:spacing w:line="360" w:lineRule="auto"/>
        <w:ind w:firstLineChars="200" w:firstLine="480"/>
        <w:jc w:val="left"/>
        <w:rPr>
          <w:sz w:val="24"/>
        </w:rPr>
      </w:pPr>
      <w:r>
        <w:rPr>
          <w:sz w:val="24"/>
        </w:rPr>
        <w:t>2.3.4</w:t>
      </w:r>
      <w:r>
        <w:rPr>
          <w:sz w:val="24"/>
        </w:rPr>
        <w:t>其他物质：</w:t>
      </w:r>
      <w:r>
        <w:rPr>
          <w:rFonts w:hint="eastAsia"/>
          <w:sz w:val="24"/>
        </w:rPr>
        <w:t>系指</w:t>
      </w:r>
      <w:r>
        <w:rPr>
          <w:sz w:val="24"/>
        </w:rPr>
        <w:t>以</w:t>
      </w:r>
      <w:r>
        <w:rPr>
          <w:sz w:val="24"/>
        </w:rPr>
        <w:t>OS</w:t>
      </w:r>
      <w:r>
        <w:rPr>
          <w:sz w:val="24"/>
        </w:rPr>
        <w:t>（其他物质）形式被列入《国际散装化学品规则》第</w:t>
      </w:r>
      <w:r>
        <w:rPr>
          <w:sz w:val="24"/>
        </w:rPr>
        <w:t>18</w:t>
      </w:r>
      <w:r>
        <w:rPr>
          <w:sz w:val="24"/>
        </w:rPr>
        <w:t>章污染类别栏目中的物质，并经评定认为不能列入</w:t>
      </w:r>
      <w:r>
        <w:rPr>
          <w:sz w:val="24"/>
        </w:rPr>
        <w:t>X</w:t>
      </w:r>
      <w:r>
        <w:rPr>
          <w:sz w:val="24"/>
        </w:rPr>
        <w:t>，</w:t>
      </w:r>
      <w:r>
        <w:rPr>
          <w:sz w:val="24"/>
        </w:rPr>
        <w:t xml:space="preserve">Y </w:t>
      </w:r>
      <w:r>
        <w:rPr>
          <w:sz w:val="24"/>
        </w:rPr>
        <w:t>或</w:t>
      </w:r>
      <w:r>
        <w:rPr>
          <w:sz w:val="24"/>
        </w:rPr>
        <w:t xml:space="preserve">Z </w:t>
      </w:r>
      <w:r>
        <w:rPr>
          <w:sz w:val="24"/>
        </w:rPr>
        <w:t>类物质之内，因为这些物质如从洗舱或排除压载的作业中排放入海，目前认为对海洋资源、人类健康、海上休憩环境或其他合法的利用并无危害。</w:t>
      </w:r>
    </w:p>
    <w:p w:rsidR="00E31F27" w:rsidRDefault="00C355AB">
      <w:pPr>
        <w:adjustRightInd w:val="0"/>
        <w:snapToGrid w:val="0"/>
        <w:spacing w:line="360" w:lineRule="auto"/>
        <w:ind w:firstLineChars="200" w:firstLine="482"/>
        <w:rPr>
          <w:b/>
          <w:sz w:val="24"/>
        </w:rPr>
      </w:pPr>
      <w:bookmarkStart w:id="360" w:name="_Hlk8052458"/>
      <w:r>
        <w:rPr>
          <w:rFonts w:hint="eastAsia"/>
          <w:b/>
          <w:sz w:val="24"/>
        </w:rPr>
        <w:t>3</w:t>
      </w:r>
      <w:bookmarkStart w:id="361" w:name="_Hlk16857979"/>
      <w:r>
        <w:rPr>
          <w:b/>
          <w:sz w:val="24"/>
        </w:rPr>
        <w:t>有毒液体物质排放控制</w:t>
      </w:r>
      <w:bookmarkEnd w:id="361"/>
    </w:p>
    <w:bookmarkEnd w:id="360"/>
    <w:p w:rsidR="00E31F27" w:rsidRDefault="00C355AB">
      <w:pPr>
        <w:adjustRightInd w:val="0"/>
        <w:snapToGrid w:val="0"/>
        <w:spacing w:line="360" w:lineRule="auto"/>
        <w:ind w:firstLineChars="200" w:firstLine="480"/>
        <w:rPr>
          <w:sz w:val="24"/>
        </w:rPr>
      </w:pPr>
      <w:r>
        <w:rPr>
          <w:sz w:val="24"/>
        </w:rPr>
        <w:t>3.1</w:t>
      </w:r>
      <w:r>
        <w:rPr>
          <w:sz w:val="24"/>
        </w:rPr>
        <w:t>排放规定</w:t>
      </w:r>
    </w:p>
    <w:p w:rsidR="00E31F27" w:rsidRDefault="00C355AB">
      <w:pPr>
        <w:adjustRightInd w:val="0"/>
        <w:snapToGrid w:val="0"/>
        <w:spacing w:line="360" w:lineRule="auto"/>
        <w:ind w:firstLineChars="200" w:firstLine="480"/>
        <w:rPr>
          <w:sz w:val="24"/>
        </w:rPr>
      </w:pPr>
      <w:r>
        <w:rPr>
          <w:sz w:val="24"/>
        </w:rPr>
        <w:lastRenderedPageBreak/>
        <w:t>3.1.1</w:t>
      </w:r>
      <w:r>
        <w:rPr>
          <w:sz w:val="24"/>
        </w:rPr>
        <w:t>禁止将</w:t>
      </w:r>
      <w:r>
        <w:rPr>
          <w:sz w:val="24"/>
        </w:rPr>
        <w:t>X</w:t>
      </w:r>
      <w:r>
        <w:rPr>
          <w:sz w:val="24"/>
        </w:rPr>
        <w:t>、</w:t>
      </w:r>
      <w:r>
        <w:rPr>
          <w:sz w:val="24"/>
        </w:rPr>
        <w:t>Y</w:t>
      </w:r>
      <w:r>
        <w:rPr>
          <w:sz w:val="24"/>
        </w:rPr>
        <w:t>或</w:t>
      </w:r>
      <w:r>
        <w:rPr>
          <w:sz w:val="24"/>
        </w:rPr>
        <w:t>Z</w:t>
      </w:r>
      <w:r>
        <w:rPr>
          <w:sz w:val="24"/>
        </w:rPr>
        <w:t>类物质或临时评定为此类物质的残余物或含有此类物质的压载水、洗舱水或其他混合物排放入海，除非此类排放完全符合</w:t>
      </w:r>
      <w:r>
        <w:rPr>
          <w:rFonts w:hint="eastAsia"/>
          <w:sz w:val="24"/>
        </w:rPr>
        <w:t>本条所含的适用操作</w:t>
      </w:r>
      <w:r>
        <w:rPr>
          <w:sz w:val="24"/>
        </w:rPr>
        <w:t>要求。</w:t>
      </w:r>
    </w:p>
    <w:p w:rsidR="00E31F27" w:rsidRDefault="00C355AB">
      <w:pPr>
        <w:adjustRightInd w:val="0"/>
        <w:snapToGrid w:val="0"/>
        <w:spacing w:line="360" w:lineRule="auto"/>
        <w:ind w:firstLineChars="200" w:firstLine="480"/>
        <w:rPr>
          <w:sz w:val="24"/>
        </w:rPr>
      </w:pPr>
      <w:r>
        <w:rPr>
          <w:sz w:val="24"/>
        </w:rPr>
        <w:t>3.1.2</w:t>
      </w:r>
      <w:r>
        <w:rPr>
          <w:sz w:val="24"/>
        </w:rPr>
        <w:t>在根据本条进行的任何预洗或排放程序前，相关液货舱应</w:t>
      </w:r>
      <w:r>
        <w:rPr>
          <w:rFonts w:hint="eastAsia"/>
          <w:sz w:val="24"/>
        </w:rPr>
        <w:t>按要求，</w:t>
      </w:r>
      <w:r>
        <w:rPr>
          <w:sz w:val="24"/>
        </w:rPr>
        <w:t>最大限度地被排空。</w:t>
      </w:r>
    </w:p>
    <w:p w:rsidR="00E31F27" w:rsidRDefault="00C355AB">
      <w:pPr>
        <w:adjustRightInd w:val="0"/>
        <w:snapToGrid w:val="0"/>
        <w:spacing w:line="360" w:lineRule="auto"/>
        <w:ind w:firstLineChars="200" w:firstLine="480"/>
        <w:rPr>
          <w:sz w:val="24"/>
        </w:rPr>
      </w:pPr>
      <w:r>
        <w:rPr>
          <w:sz w:val="24"/>
        </w:rPr>
        <w:t>3.1.3</w:t>
      </w:r>
      <w:r>
        <w:rPr>
          <w:sz w:val="24"/>
        </w:rPr>
        <w:t>禁止装载未经分类、临时评定的物质，或含有此类残余物的压载水、洗舱水或其他混合物，同时禁止此类物质排放入海。</w:t>
      </w:r>
    </w:p>
    <w:p w:rsidR="00E31F27" w:rsidRDefault="00C355AB">
      <w:pPr>
        <w:adjustRightInd w:val="0"/>
        <w:snapToGrid w:val="0"/>
        <w:spacing w:line="360" w:lineRule="auto"/>
        <w:ind w:firstLineChars="200" w:firstLine="480"/>
        <w:rPr>
          <w:sz w:val="24"/>
        </w:rPr>
      </w:pPr>
      <w:r>
        <w:rPr>
          <w:sz w:val="24"/>
        </w:rPr>
        <w:t>3.2</w:t>
      </w:r>
      <w:r>
        <w:rPr>
          <w:sz w:val="24"/>
        </w:rPr>
        <w:t>排放标准</w:t>
      </w:r>
    </w:p>
    <w:p w:rsidR="00E31F27" w:rsidRDefault="00C355AB">
      <w:pPr>
        <w:adjustRightInd w:val="0"/>
        <w:snapToGrid w:val="0"/>
        <w:spacing w:line="360" w:lineRule="auto"/>
        <w:ind w:firstLineChars="200" w:firstLine="480"/>
        <w:rPr>
          <w:sz w:val="24"/>
        </w:rPr>
      </w:pPr>
      <w:bookmarkStart w:id="362" w:name="_Hlk8052745"/>
      <w:r>
        <w:rPr>
          <w:sz w:val="24"/>
        </w:rPr>
        <w:t>3.2.</w:t>
      </w:r>
      <w:bookmarkEnd w:id="362"/>
      <w:r>
        <w:rPr>
          <w:sz w:val="24"/>
        </w:rPr>
        <w:t>1</w:t>
      </w:r>
      <w:r>
        <w:rPr>
          <w:sz w:val="24"/>
        </w:rPr>
        <w:t>如果</w:t>
      </w:r>
      <w:r>
        <w:rPr>
          <w:rFonts w:hint="eastAsia"/>
          <w:sz w:val="24"/>
        </w:rPr>
        <w:t>本条规定</w:t>
      </w:r>
      <w:r>
        <w:rPr>
          <w:sz w:val="24"/>
        </w:rPr>
        <w:t>允许将</w:t>
      </w:r>
      <w:r>
        <w:rPr>
          <w:sz w:val="24"/>
        </w:rPr>
        <w:t>X</w:t>
      </w:r>
      <w:r>
        <w:rPr>
          <w:sz w:val="24"/>
        </w:rPr>
        <w:t>、</w:t>
      </w:r>
      <w:r>
        <w:rPr>
          <w:sz w:val="24"/>
        </w:rPr>
        <w:t>Y</w:t>
      </w:r>
      <w:r>
        <w:rPr>
          <w:sz w:val="24"/>
        </w:rPr>
        <w:t>或</w:t>
      </w:r>
      <w:r>
        <w:rPr>
          <w:sz w:val="24"/>
        </w:rPr>
        <w:t>Z</w:t>
      </w:r>
      <w:r>
        <w:rPr>
          <w:sz w:val="24"/>
        </w:rPr>
        <w:t>类物质或临时评定为的此类物质的残余物或含有此类物质的压载水、洗舱水或其他混合物排放入海时，应符合下列排放标准：</w:t>
      </w:r>
    </w:p>
    <w:p w:rsidR="00E31F27" w:rsidRDefault="00C355AB">
      <w:pPr>
        <w:adjustRightInd w:val="0"/>
        <w:snapToGrid w:val="0"/>
        <w:spacing w:line="360" w:lineRule="auto"/>
        <w:ind w:firstLineChars="200" w:firstLine="480"/>
        <w:rPr>
          <w:sz w:val="24"/>
        </w:rPr>
      </w:pPr>
      <w:r>
        <w:rPr>
          <w:sz w:val="24"/>
        </w:rPr>
        <w:t xml:space="preserve">3.2.1.1 </w:t>
      </w:r>
      <w:r>
        <w:rPr>
          <w:sz w:val="24"/>
        </w:rPr>
        <w:t>船舶在海上航行，自航船航速至少为</w:t>
      </w:r>
      <w:r>
        <w:rPr>
          <w:sz w:val="24"/>
        </w:rPr>
        <w:t>7</w:t>
      </w:r>
      <w:r>
        <w:rPr>
          <w:sz w:val="24"/>
        </w:rPr>
        <w:t>节，或非自航船航速至少为</w:t>
      </w:r>
      <w:r>
        <w:rPr>
          <w:sz w:val="24"/>
        </w:rPr>
        <w:t>4</w:t>
      </w:r>
      <w:r>
        <w:rPr>
          <w:sz w:val="24"/>
        </w:rPr>
        <w:t>节。</w:t>
      </w:r>
    </w:p>
    <w:p w:rsidR="00E31F27" w:rsidRDefault="00C355AB">
      <w:pPr>
        <w:adjustRightInd w:val="0"/>
        <w:snapToGrid w:val="0"/>
        <w:spacing w:line="360" w:lineRule="auto"/>
        <w:ind w:firstLineChars="200" w:firstLine="480"/>
        <w:rPr>
          <w:sz w:val="24"/>
        </w:rPr>
      </w:pPr>
      <w:r>
        <w:rPr>
          <w:sz w:val="24"/>
        </w:rPr>
        <w:t xml:space="preserve">3.2.1.2 </w:t>
      </w:r>
      <w:r>
        <w:rPr>
          <w:sz w:val="24"/>
        </w:rPr>
        <w:t>在水线以下通过水下排放口进行排放，不超过水下排放口的最高设计速率</w:t>
      </w:r>
      <w:r>
        <w:rPr>
          <w:rFonts w:hint="eastAsia"/>
          <w:sz w:val="24"/>
        </w:rPr>
        <w:t>，</w:t>
      </w:r>
      <w:r>
        <w:rPr>
          <w:sz w:val="24"/>
        </w:rPr>
        <w:t>排放时距最近陆地不少于</w:t>
      </w:r>
      <w:r>
        <w:rPr>
          <w:sz w:val="24"/>
        </w:rPr>
        <w:t>12</w:t>
      </w:r>
      <w:r>
        <w:rPr>
          <w:sz w:val="24"/>
        </w:rPr>
        <w:t>海里</w:t>
      </w:r>
      <w:r>
        <w:rPr>
          <w:rFonts w:hint="eastAsia"/>
          <w:sz w:val="24"/>
        </w:rPr>
        <w:t>，</w:t>
      </w:r>
      <w:r>
        <w:rPr>
          <w:sz w:val="24"/>
        </w:rPr>
        <w:t>水深不少于</w:t>
      </w:r>
      <w:r>
        <w:rPr>
          <w:sz w:val="24"/>
        </w:rPr>
        <w:t>25</w:t>
      </w:r>
      <w:r>
        <w:rPr>
          <w:sz w:val="24"/>
        </w:rPr>
        <w:t>米。</w:t>
      </w:r>
    </w:p>
    <w:p w:rsidR="00E31F27" w:rsidRDefault="00C355AB">
      <w:pPr>
        <w:adjustRightInd w:val="0"/>
        <w:snapToGrid w:val="0"/>
        <w:spacing w:line="360" w:lineRule="auto"/>
        <w:ind w:firstLineChars="200" w:firstLine="480"/>
        <w:jc w:val="left"/>
        <w:rPr>
          <w:sz w:val="24"/>
        </w:rPr>
      </w:pPr>
      <w:r>
        <w:rPr>
          <w:sz w:val="24"/>
        </w:rPr>
        <w:t>3.2.2</w:t>
      </w:r>
      <w:r>
        <w:rPr>
          <w:sz w:val="24"/>
        </w:rPr>
        <w:t>在</w:t>
      </w:r>
      <w:r>
        <w:rPr>
          <w:sz w:val="24"/>
        </w:rPr>
        <w:t>2007</w:t>
      </w:r>
      <w:r>
        <w:rPr>
          <w:sz w:val="24"/>
        </w:rPr>
        <w:t>年</w:t>
      </w:r>
      <w:r>
        <w:rPr>
          <w:sz w:val="24"/>
        </w:rPr>
        <w:t>1</w:t>
      </w:r>
      <w:r>
        <w:rPr>
          <w:sz w:val="24"/>
        </w:rPr>
        <w:t>月</w:t>
      </w:r>
      <w:r>
        <w:rPr>
          <w:sz w:val="24"/>
        </w:rPr>
        <w:t>1</w:t>
      </w:r>
      <w:r>
        <w:rPr>
          <w:sz w:val="24"/>
        </w:rPr>
        <w:t>日之前建造的船舶</w:t>
      </w:r>
      <w:r>
        <w:rPr>
          <w:rFonts w:hint="eastAsia"/>
          <w:sz w:val="24"/>
        </w:rPr>
        <w:t>，</w:t>
      </w:r>
      <w:r>
        <w:rPr>
          <w:sz w:val="24"/>
        </w:rPr>
        <w:t>对于</w:t>
      </w:r>
      <w:r>
        <w:rPr>
          <w:sz w:val="24"/>
        </w:rPr>
        <w:t>Z</w:t>
      </w:r>
      <w:r>
        <w:rPr>
          <w:sz w:val="24"/>
        </w:rPr>
        <w:t>类物质或临时评定为此类物质的残余物或含有此类物质的压载水、洗舱水或其他混合物，不强制要求在水线以下排放入海。</w:t>
      </w:r>
    </w:p>
    <w:p w:rsidR="00E31F27" w:rsidRDefault="00C355AB">
      <w:pPr>
        <w:adjustRightInd w:val="0"/>
        <w:snapToGrid w:val="0"/>
        <w:spacing w:line="360" w:lineRule="auto"/>
        <w:ind w:firstLineChars="200" w:firstLine="480"/>
        <w:rPr>
          <w:sz w:val="24"/>
        </w:rPr>
      </w:pPr>
      <w:r>
        <w:rPr>
          <w:sz w:val="24"/>
        </w:rPr>
        <w:t>3.3X</w:t>
      </w:r>
      <w:r>
        <w:rPr>
          <w:sz w:val="24"/>
        </w:rPr>
        <w:t>类残余物排放</w:t>
      </w:r>
    </w:p>
    <w:p w:rsidR="00E31F27" w:rsidRDefault="00C355AB">
      <w:pPr>
        <w:adjustRightInd w:val="0"/>
        <w:snapToGrid w:val="0"/>
        <w:spacing w:line="360" w:lineRule="auto"/>
        <w:ind w:firstLineChars="200" w:firstLine="480"/>
        <w:rPr>
          <w:sz w:val="24"/>
        </w:rPr>
      </w:pPr>
      <w:r>
        <w:rPr>
          <w:sz w:val="24"/>
        </w:rPr>
        <w:t>3.3.1</w:t>
      </w:r>
      <w:bookmarkStart w:id="363" w:name="_Hlk16856946"/>
      <w:r>
        <w:rPr>
          <w:rFonts w:hint="eastAsia"/>
          <w:sz w:val="24"/>
        </w:rPr>
        <w:t>除了遵守</w:t>
      </w:r>
      <w:r>
        <w:rPr>
          <w:rFonts w:hint="eastAsia"/>
          <w:sz w:val="24"/>
        </w:rPr>
        <w:t>3</w:t>
      </w:r>
      <w:r>
        <w:rPr>
          <w:sz w:val="24"/>
        </w:rPr>
        <w:t>.1</w:t>
      </w:r>
      <w:r>
        <w:rPr>
          <w:rFonts w:hint="eastAsia"/>
          <w:sz w:val="24"/>
        </w:rPr>
        <w:t>的规定外，</w:t>
      </w:r>
      <w:bookmarkEnd w:id="363"/>
      <w:r>
        <w:rPr>
          <w:sz w:val="24"/>
        </w:rPr>
        <w:t>已被卸完</w:t>
      </w:r>
      <w:r>
        <w:rPr>
          <w:sz w:val="24"/>
        </w:rPr>
        <w:t>X</w:t>
      </w:r>
      <w:r>
        <w:rPr>
          <w:sz w:val="24"/>
        </w:rPr>
        <w:t>类物质货物的货舱，在船舶离开卸货港口之前，应予以预洗。清洗的残余物其浓度重量处于或低于</w:t>
      </w:r>
      <w:r>
        <w:rPr>
          <w:sz w:val="24"/>
        </w:rPr>
        <w:t>0.1 %</w:t>
      </w:r>
      <w:r>
        <w:rPr>
          <w:sz w:val="24"/>
        </w:rPr>
        <w:t>之前应被排入接收设备</w:t>
      </w:r>
      <w:r>
        <w:rPr>
          <w:rFonts w:hint="eastAsia"/>
          <w:sz w:val="24"/>
        </w:rPr>
        <w:t>。</w:t>
      </w:r>
      <w:r>
        <w:rPr>
          <w:sz w:val="24"/>
        </w:rPr>
        <w:t>其浓度指标由检查</w:t>
      </w:r>
      <w:r>
        <w:rPr>
          <w:rFonts w:hint="eastAsia"/>
          <w:sz w:val="24"/>
        </w:rPr>
        <w:t>人</w:t>
      </w:r>
      <w:r>
        <w:rPr>
          <w:sz w:val="24"/>
        </w:rPr>
        <w:t>员从排入接收设备的残余物中提取样品进行分析后确定。当浓度达到要求后，应将舱内剩余的洗舱水继续排入接收设备，直至该舱排空。这些作业应在《货物记录簿》内作相应记录，并由检查</w:t>
      </w:r>
      <w:r>
        <w:rPr>
          <w:rFonts w:hint="eastAsia"/>
          <w:sz w:val="24"/>
        </w:rPr>
        <w:t>人</w:t>
      </w:r>
      <w:r>
        <w:rPr>
          <w:sz w:val="24"/>
        </w:rPr>
        <w:t>员签署。</w:t>
      </w:r>
    </w:p>
    <w:p w:rsidR="00E31F27" w:rsidRDefault="00C355AB">
      <w:pPr>
        <w:adjustRightInd w:val="0"/>
        <w:snapToGrid w:val="0"/>
        <w:spacing w:line="360" w:lineRule="auto"/>
        <w:ind w:firstLineChars="200" w:firstLine="480"/>
        <w:rPr>
          <w:sz w:val="24"/>
        </w:rPr>
      </w:pPr>
      <w:r>
        <w:rPr>
          <w:rFonts w:hint="eastAsia"/>
          <w:sz w:val="24"/>
        </w:rPr>
        <w:t>3.3.</w:t>
      </w:r>
      <w:r>
        <w:rPr>
          <w:sz w:val="24"/>
        </w:rPr>
        <w:t>2</w:t>
      </w:r>
      <w:r>
        <w:rPr>
          <w:rFonts w:hint="eastAsia"/>
          <w:sz w:val="24"/>
        </w:rPr>
        <w:t xml:space="preserve"> </w:t>
      </w:r>
      <w:r>
        <w:rPr>
          <w:rFonts w:hint="eastAsia"/>
          <w:sz w:val="24"/>
        </w:rPr>
        <w:t>预洗后，随后灌入舱内的任何水可按上述“</w:t>
      </w:r>
      <w:r>
        <w:rPr>
          <w:rFonts w:hint="eastAsia"/>
          <w:sz w:val="24"/>
        </w:rPr>
        <w:t xml:space="preserve">3.2 </w:t>
      </w:r>
      <w:r>
        <w:rPr>
          <w:rFonts w:hint="eastAsia"/>
          <w:sz w:val="24"/>
        </w:rPr>
        <w:t>排放标准”排放入海。</w:t>
      </w:r>
    </w:p>
    <w:p w:rsidR="00E31F27" w:rsidRDefault="00C355AB">
      <w:pPr>
        <w:adjustRightInd w:val="0"/>
        <w:snapToGrid w:val="0"/>
        <w:spacing w:line="360" w:lineRule="auto"/>
        <w:ind w:firstLineChars="200" w:firstLine="480"/>
        <w:rPr>
          <w:sz w:val="24"/>
        </w:rPr>
      </w:pPr>
      <w:r>
        <w:rPr>
          <w:sz w:val="24"/>
        </w:rPr>
        <w:t>3.4Y</w:t>
      </w:r>
      <w:r>
        <w:rPr>
          <w:sz w:val="24"/>
        </w:rPr>
        <w:t>和</w:t>
      </w:r>
      <w:r>
        <w:rPr>
          <w:sz w:val="24"/>
        </w:rPr>
        <w:t>Z</w:t>
      </w:r>
      <w:r>
        <w:rPr>
          <w:sz w:val="24"/>
        </w:rPr>
        <w:t>类残余物排放</w:t>
      </w:r>
    </w:p>
    <w:p w:rsidR="00E31F27" w:rsidRDefault="00C355AB">
      <w:pPr>
        <w:adjustRightInd w:val="0"/>
        <w:snapToGrid w:val="0"/>
        <w:spacing w:line="360" w:lineRule="auto"/>
        <w:ind w:firstLineChars="200" w:firstLine="480"/>
        <w:rPr>
          <w:sz w:val="24"/>
        </w:rPr>
      </w:pPr>
      <w:r>
        <w:rPr>
          <w:sz w:val="24"/>
        </w:rPr>
        <w:t>3.4.1</w:t>
      </w:r>
      <w:r>
        <w:rPr>
          <w:rFonts w:hint="eastAsia"/>
          <w:sz w:val="24"/>
        </w:rPr>
        <w:t>除了遵守</w:t>
      </w:r>
      <w:r>
        <w:rPr>
          <w:rFonts w:hint="eastAsia"/>
          <w:sz w:val="24"/>
        </w:rPr>
        <w:t>3.1</w:t>
      </w:r>
      <w:r>
        <w:rPr>
          <w:rFonts w:hint="eastAsia"/>
          <w:sz w:val="24"/>
        </w:rPr>
        <w:t>的规定外，</w:t>
      </w:r>
      <w:r>
        <w:rPr>
          <w:sz w:val="24"/>
        </w:rPr>
        <w:t>Y</w:t>
      </w:r>
      <w:r>
        <w:rPr>
          <w:sz w:val="24"/>
        </w:rPr>
        <w:t>或</w:t>
      </w:r>
      <w:r>
        <w:rPr>
          <w:sz w:val="24"/>
        </w:rPr>
        <w:t>Z</w:t>
      </w:r>
      <w:r>
        <w:rPr>
          <w:sz w:val="24"/>
        </w:rPr>
        <w:t>类物质残余物</w:t>
      </w:r>
      <w:r>
        <w:rPr>
          <w:rFonts w:hint="eastAsia"/>
          <w:sz w:val="24"/>
        </w:rPr>
        <w:t>的</w:t>
      </w:r>
      <w:r>
        <w:rPr>
          <w:sz w:val="24"/>
        </w:rPr>
        <w:t>排放</w:t>
      </w:r>
      <w:r>
        <w:rPr>
          <w:rFonts w:hint="eastAsia"/>
          <w:sz w:val="24"/>
        </w:rPr>
        <w:t>要适用“</w:t>
      </w:r>
      <w:r>
        <w:rPr>
          <w:sz w:val="24"/>
        </w:rPr>
        <w:t>3.2</w:t>
      </w:r>
      <w:r>
        <w:rPr>
          <w:sz w:val="24"/>
        </w:rPr>
        <w:t>排放标准</w:t>
      </w:r>
      <w:r>
        <w:rPr>
          <w:rFonts w:hint="eastAsia"/>
          <w:sz w:val="24"/>
        </w:rPr>
        <w:t>”</w:t>
      </w:r>
      <w:r>
        <w:rPr>
          <w:sz w:val="24"/>
        </w:rPr>
        <w:t>。</w:t>
      </w:r>
    </w:p>
    <w:p w:rsidR="00E31F27" w:rsidRDefault="00C355AB">
      <w:pPr>
        <w:adjustRightInd w:val="0"/>
        <w:snapToGrid w:val="0"/>
        <w:spacing w:line="360" w:lineRule="auto"/>
        <w:ind w:firstLineChars="200" w:firstLine="480"/>
        <w:rPr>
          <w:sz w:val="24"/>
        </w:rPr>
      </w:pPr>
      <w:r>
        <w:rPr>
          <w:sz w:val="24"/>
        </w:rPr>
        <w:t>3.4.2</w:t>
      </w:r>
      <w:r>
        <w:rPr>
          <w:sz w:val="24"/>
        </w:rPr>
        <w:t>如果</w:t>
      </w:r>
      <w:r>
        <w:rPr>
          <w:sz w:val="24"/>
        </w:rPr>
        <w:t>Y</w:t>
      </w:r>
      <w:r>
        <w:rPr>
          <w:sz w:val="24"/>
        </w:rPr>
        <w:t>或</w:t>
      </w:r>
      <w:r>
        <w:rPr>
          <w:sz w:val="24"/>
        </w:rPr>
        <w:t>Z</w:t>
      </w:r>
      <w:r>
        <w:rPr>
          <w:sz w:val="24"/>
        </w:rPr>
        <w:t>类物质未按《程序与布置手册》要求进行卸载，在船舶离开卸货港口之前，应予以预洗，预洗后的洗舱水应被排放至卸货港口的接收设备。</w:t>
      </w:r>
    </w:p>
    <w:p w:rsidR="00E31F27" w:rsidRDefault="00C355AB">
      <w:pPr>
        <w:adjustRightInd w:val="0"/>
        <w:snapToGrid w:val="0"/>
        <w:spacing w:line="360" w:lineRule="auto"/>
        <w:ind w:firstLineChars="200" w:firstLine="480"/>
        <w:rPr>
          <w:sz w:val="24"/>
        </w:rPr>
      </w:pPr>
      <w:r>
        <w:rPr>
          <w:sz w:val="24"/>
        </w:rPr>
        <w:lastRenderedPageBreak/>
        <w:t>3.4.3</w:t>
      </w:r>
      <w:r>
        <w:rPr>
          <w:sz w:val="24"/>
        </w:rPr>
        <w:t>关于</w:t>
      </w:r>
      <w:r>
        <w:rPr>
          <w:sz w:val="24"/>
        </w:rPr>
        <w:t>Y</w:t>
      </w:r>
      <w:r>
        <w:rPr>
          <w:sz w:val="24"/>
        </w:rPr>
        <w:t>类高粘度或固化物质，下列情况应适用：</w:t>
      </w:r>
    </w:p>
    <w:p w:rsidR="00E31F27" w:rsidRDefault="00C355AB">
      <w:pPr>
        <w:adjustRightInd w:val="0"/>
        <w:snapToGrid w:val="0"/>
        <w:spacing w:line="360" w:lineRule="auto"/>
        <w:ind w:firstLineChars="200" w:firstLine="480"/>
        <w:rPr>
          <w:sz w:val="24"/>
        </w:rPr>
      </w:pPr>
      <w:r>
        <w:rPr>
          <w:sz w:val="24"/>
        </w:rPr>
        <w:t>3.4.3.1</w:t>
      </w:r>
      <w:r>
        <w:rPr>
          <w:sz w:val="24"/>
        </w:rPr>
        <w:t>按预洗程序进行洗舱。</w:t>
      </w:r>
    </w:p>
    <w:p w:rsidR="00E31F27" w:rsidRDefault="00C355AB">
      <w:pPr>
        <w:adjustRightInd w:val="0"/>
        <w:snapToGrid w:val="0"/>
        <w:spacing w:line="360" w:lineRule="auto"/>
        <w:ind w:firstLineChars="200" w:firstLine="480"/>
        <w:rPr>
          <w:sz w:val="24"/>
        </w:rPr>
      </w:pPr>
      <w:r>
        <w:rPr>
          <w:sz w:val="24"/>
        </w:rPr>
        <w:t xml:space="preserve">3.4.3.2 </w:t>
      </w:r>
      <w:r>
        <w:rPr>
          <w:sz w:val="24"/>
        </w:rPr>
        <w:t>预洗时产生的残余物</w:t>
      </w:r>
      <w:r>
        <w:rPr>
          <w:sz w:val="24"/>
        </w:rPr>
        <w:t>/</w:t>
      </w:r>
      <w:r>
        <w:rPr>
          <w:sz w:val="24"/>
        </w:rPr>
        <w:t>水混合物应被排放至接收设备，直至货舱排空。</w:t>
      </w:r>
    </w:p>
    <w:p w:rsidR="00E31F27" w:rsidRDefault="00C355AB">
      <w:pPr>
        <w:adjustRightInd w:val="0"/>
        <w:snapToGrid w:val="0"/>
        <w:spacing w:line="360" w:lineRule="auto"/>
        <w:ind w:firstLineChars="200" w:firstLine="480"/>
        <w:rPr>
          <w:sz w:val="24"/>
        </w:rPr>
      </w:pPr>
      <w:bookmarkStart w:id="364" w:name="_Hlk16857034"/>
      <w:r>
        <w:rPr>
          <w:sz w:val="24"/>
        </w:rPr>
        <w:t xml:space="preserve">3.4.3.3 </w:t>
      </w:r>
      <w:r>
        <w:rPr>
          <w:sz w:val="24"/>
        </w:rPr>
        <w:t>随后灌入舱内的任何水可按上述</w:t>
      </w:r>
      <w:r>
        <w:rPr>
          <w:rFonts w:hint="eastAsia"/>
          <w:sz w:val="24"/>
        </w:rPr>
        <w:t>“</w:t>
      </w:r>
      <w:r>
        <w:rPr>
          <w:sz w:val="24"/>
        </w:rPr>
        <w:t xml:space="preserve">3.2 </w:t>
      </w:r>
      <w:r>
        <w:rPr>
          <w:sz w:val="24"/>
        </w:rPr>
        <w:t>排放标准</w:t>
      </w:r>
      <w:r>
        <w:rPr>
          <w:rFonts w:hint="eastAsia"/>
          <w:sz w:val="24"/>
        </w:rPr>
        <w:t>”</w:t>
      </w:r>
      <w:r>
        <w:rPr>
          <w:sz w:val="24"/>
        </w:rPr>
        <w:t>排放入海。</w:t>
      </w:r>
    </w:p>
    <w:bookmarkEnd w:id="364"/>
    <w:p w:rsidR="00E31F27" w:rsidRDefault="00C355AB">
      <w:pPr>
        <w:adjustRightInd w:val="0"/>
        <w:snapToGrid w:val="0"/>
        <w:spacing w:line="360" w:lineRule="auto"/>
        <w:ind w:firstLineChars="200" w:firstLine="480"/>
        <w:rPr>
          <w:sz w:val="24"/>
        </w:rPr>
      </w:pPr>
      <w:r>
        <w:rPr>
          <w:sz w:val="24"/>
        </w:rPr>
        <w:t>3.5</w:t>
      </w:r>
      <w:r>
        <w:rPr>
          <w:sz w:val="24"/>
        </w:rPr>
        <w:t>液货舱压载和排出压载</w:t>
      </w:r>
      <w:r>
        <w:rPr>
          <w:rFonts w:hint="eastAsia"/>
          <w:sz w:val="24"/>
        </w:rPr>
        <w:t>水</w:t>
      </w:r>
    </w:p>
    <w:p w:rsidR="00E31F27" w:rsidRDefault="00C355AB">
      <w:pPr>
        <w:adjustRightInd w:val="0"/>
        <w:snapToGrid w:val="0"/>
        <w:spacing w:line="360" w:lineRule="auto"/>
        <w:ind w:firstLineChars="200" w:firstLine="480"/>
        <w:rPr>
          <w:sz w:val="24"/>
        </w:rPr>
      </w:pPr>
      <w:r>
        <w:rPr>
          <w:sz w:val="24"/>
        </w:rPr>
        <w:t>3.5.1</w:t>
      </w:r>
      <w:r>
        <w:rPr>
          <w:sz w:val="24"/>
        </w:rPr>
        <w:t>卸货后及经预洗后（如有要求）的液货舱可进行压载，这类压载水的排放应按上述</w:t>
      </w:r>
      <w:r>
        <w:rPr>
          <w:rFonts w:hint="eastAsia"/>
          <w:sz w:val="24"/>
        </w:rPr>
        <w:t>“</w:t>
      </w:r>
      <w:r>
        <w:rPr>
          <w:sz w:val="24"/>
        </w:rPr>
        <w:t xml:space="preserve">3.2 </w:t>
      </w:r>
      <w:r>
        <w:rPr>
          <w:sz w:val="24"/>
        </w:rPr>
        <w:t>排放标准</w:t>
      </w:r>
      <w:r>
        <w:rPr>
          <w:rFonts w:hint="eastAsia"/>
          <w:sz w:val="24"/>
        </w:rPr>
        <w:t>”</w:t>
      </w:r>
      <w:r>
        <w:rPr>
          <w:sz w:val="24"/>
        </w:rPr>
        <w:t>排放。</w:t>
      </w:r>
    </w:p>
    <w:p w:rsidR="00E31F27" w:rsidRDefault="00C355AB">
      <w:pPr>
        <w:adjustRightInd w:val="0"/>
        <w:snapToGrid w:val="0"/>
        <w:spacing w:line="360" w:lineRule="auto"/>
        <w:ind w:firstLineChars="200" w:firstLine="480"/>
        <w:rPr>
          <w:sz w:val="24"/>
        </w:rPr>
      </w:pPr>
      <w:r>
        <w:rPr>
          <w:sz w:val="24"/>
        </w:rPr>
        <w:t>3.5.2</w:t>
      </w:r>
      <w:r>
        <w:rPr>
          <w:sz w:val="24"/>
        </w:rPr>
        <w:t>当液货舱洗舱后装入压载水，如果其中含有上次装载货物浓度小</w:t>
      </w:r>
      <w:r>
        <w:rPr>
          <w:sz w:val="24"/>
        </w:rPr>
        <w:t>1ppm</w:t>
      </w:r>
      <w:r>
        <w:rPr>
          <w:sz w:val="24"/>
        </w:rPr>
        <w:t>，则这种压载水的排放可以不考虑排放率、船速和排放口位置要求，在不小于</w:t>
      </w:r>
      <w:r>
        <w:rPr>
          <w:sz w:val="24"/>
        </w:rPr>
        <w:t>12</w:t>
      </w:r>
      <w:r>
        <w:rPr>
          <w:sz w:val="24"/>
        </w:rPr>
        <w:t>海里距离和</w:t>
      </w:r>
      <w:r>
        <w:rPr>
          <w:sz w:val="24"/>
        </w:rPr>
        <w:t>25</w:t>
      </w:r>
      <w:r>
        <w:rPr>
          <w:sz w:val="24"/>
        </w:rPr>
        <w:t>米水深的情况下排放。</w:t>
      </w:r>
    </w:p>
    <w:p w:rsidR="00E31F27" w:rsidRDefault="00C355AB">
      <w:pPr>
        <w:adjustRightInd w:val="0"/>
        <w:snapToGrid w:val="0"/>
        <w:spacing w:line="360" w:lineRule="auto"/>
        <w:ind w:firstLineChars="200" w:firstLine="482"/>
        <w:rPr>
          <w:b/>
          <w:bCs/>
          <w:sz w:val="24"/>
        </w:rPr>
      </w:pPr>
      <w:r>
        <w:rPr>
          <w:rFonts w:hint="eastAsia"/>
          <w:b/>
          <w:bCs/>
          <w:sz w:val="24"/>
        </w:rPr>
        <w:t xml:space="preserve">4 </w:t>
      </w:r>
      <w:r>
        <w:rPr>
          <w:rFonts w:hint="eastAsia"/>
          <w:b/>
          <w:bCs/>
          <w:sz w:val="24"/>
        </w:rPr>
        <w:t>预洗作业</w:t>
      </w:r>
    </w:p>
    <w:p w:rsidR="00E31F27" w:rsidRDefault="00C355AB">
      <w:pPr>
        <w:adjustRightInd w:val="0"/>
        <w:snapToGrid w:val="0"/>
        <w:spacing w:line="360" w:lineRule="auto"/>
        <w:ind w:firstLineChars="200" w:firstLine="480"/>
        <w:rPr>
          <w:sz w:val="24"/>
        </w:rPr>
      </w:pPr>
      <w:r>
        <w:rPr>
          <w:rFonts w:hint="eastAsia"/>
          <w:sz w:val="24"/>
        </w:rPr>
        <w:t xml:space="preserve">4.1 </w:t>
      </w:r>
      <w:r>
        <w:rPr>
          <w:rFonts w:hint="eastAsia"/>
          <w:sz w:val="24"/>
        </w:rPr>
        <w:t>洗舱作业前的准备工作：</w:t>
      </w:r>
    </w:p>
    <w:p w:rsidR="00E31F27" w:rsidRDefault="00C355AB">
      <w:pPr>
        <w:adjustRightInd w:val="0"/>
        <w:snapToGrid w:val="0"/>
        <w:spacing w:line="360" w:lineRule="auto"/>
        <w:ind w:firstLineChars="200" w:firstLine="480"/>
        <w:rPr>
          <w:sz w:val="24"/>
        </w:rPr>
      </w:pPr>
      <w:r>
        <w:rPr>
          <w:rFonts w:hint="eastAsia"/>
          <w:sz w:val="24"/>
        </w:rPr>
        <w:t>4.1.1</w:t>
      </w:r>
      <w:r>
        <w:rPr>
          <w:rFonts w:hint="eastAsia"/>
          <w:sz w:val="24"/>
        </w:rPr>
        <w:t>大副是洗舱作业的负责人，作业之前大副应召集参加洗舱的人员开工前会，布置洗舱任务并确认以下事项：</w:t>
      </w:r>
    </w:p>
    <w:p w:rsidR="00E31F27" w:rsidRDefault="00C355AB">
      <w:pPr>
        <w:adjustRightInd w:val="0"/>
        <w:snapToGrid w:val="0"/>
        <w:spacing w:line="360" w:lineRule="auto"/>
        <w:ind w:firstLineChars="200" w:firstLine="480"/>
        <w:rPr>
          <w:sz w:val="24"/>
        </w:rPr>
      </w:pPr>
      <w:r>
        <w:rPr>
          <w:rFonts w:hint="eastAsia"/>
          <w:sz w:val="24"/>
        </w:rPr>
        <w:t xml:space="preserve">4.1.1.1 </w:t>
      </w:r>
      <w:r>
        <w:rPr>
          <w:rFonts w:hint="eastAsia"/>
          <w:sz w:val="24"/>
        </w:rPr>
        <w:t>清洗哪些货舱以及洗舱程序；</w:t>
      </w:r>
    </w:p>
    <w:p w:rsidR="00E31F27" w:rsidRDefault="00C355AB">
      <w:pPr>
        <w:adjustRightInd w:val="0"/>
        <w:snapToGrid w:val="0"/>
        <w:spacing w:line="360" w:lineRule="auto"/>
        <w:ind w:firstLineChars="200" w:firstLine="480"/>
        <w:rPr>
          <w:sz w:val="24"/>
        </w:rPr>
      </w:pPr>
      <w:r>
        <w:rPr>
          <w:rFonts w:hint="eastAsia"/>
          <w:sz w:val="24"/>
        </w:rPr>
        <w:t xml:space="preserve">4.1.1.2. </w:t>
      </w:r>
      <w:r>
        <w:rPr>
          <w:rFonts w:hint="eastAsia"/>
          <w:sz w:val="24"/>
        </w:rPr>
        <w:t>所清洗的货物种类及特性，参加洗舱人员应熟悉所洗货物的危害性；</w:t>
      </w:r>
    </w:p>
    <w:p w:rsidR="00E31F27" w:rsidRDefault="00C355AB">
      <w:pPr>
        <w:adjustRightInd w:val="0"/>
        <w:snapToGrid w:val="0"/>
        <w:spacing w:line="360" w:lineRule="auto"/>
        <w:ind w:firstLineChars="200" w:firstLine="480"/>
        <w:rPr>
          <w:sz w:val="24"/>
        </w:rPr>
      </w:pPr>
      <w:r>
        <w:rPr>
          <w:rFonts w:hint="eastAsia"/>
          <w:sz w:val="24"/>
        </w:rPr>
        <w:t xml:space="preserve">4.1.1.3 </w:t>
      </w:r>
      <w:r>
        <w:rPr>
          <w:rFonts w:hint="eastAsia"/>
          <w:sz w:val="24"/>
        </w:rPr>
        <w:t>洗舱作业中的主要风险，例如：毒性、易燃性、腐蚀性及化学反应等；</w:t>
      </w:r>
    </w:p>
    <w:p w:rsidR="00E31F27" w:rsidRDefault="00C355AB">
      <w:pPr>
        <w:adjustRightInd w:val="0"/>
        <w:snapToGrid w:val="0"/>
        <w:spacing w:line="360" w:lineRule="auto"/>
        <w:ind w:firstLineChars="200" w:firstLine="480"/>
        <w:rPr>
          <w:sz w:val="24"/>
        </w:rPr>
      </w:pPr>
      <w:r>
        <w:rPr>
          <w:rFonts w:hint="eastAsia"/>
          <w:sz w:val="24"/>
        </w:rPr>
        <w:t xml:space="preserve">4.1.1.4 </w:t>
      </w:r>
      <w:r>
        <w:rPr>
          <w:rFonts w:hint="eastAsia"/>
          <w:sz w:val="24"/>
        </w:rPr>
        <w:t>安全设备及人员防护装置的使用；</w:t>
      </w:r>
    </w:p>
    <w:p w:rsidR="00E31F27" w:rsidRDefault="00C355AB">
      <w:pPr>
        <w:adjustRightInd w:val="0"/>
        <w:snapToGrid w:val="0"/>
        <w:spacing w:line="360" w:lineRule="auto"/>
        <w:ind w:firstLineChars="200" w:firstLine="480"/>
        <w:rPr>
          <w:sz w:val="24"/>
        </w:rPr>
      </w:pPr>
      <w:r>
        <w:rPr>
          <w:rFonts w:hint="eastAsia"/>
          <w:sz w:val="24"/>
        </w:rPr>
        <w:t xml:space="preserve">4.1.1.5 </w:t>
      </w:r>
      <w:r>
        <w:rPr>
          <w:rFonts w:hint="eastAsia"/>
          <w:sz w:val="24"/>
        </w:rPr>
        <w:t>洗舱水的转驳和排放要求；</w:t>
      </w:r>
    </w:p>
    <w:p w:rsidR="00E31F27" w:rsidRDefault="00C355AB">
      <w:pPr>
        <w:adjustRightInd w:val="0"/>
        <w:snapToGrid w:val="0"/>
        <w:spacing w:line="360" w:lineRule="auto"/>
        <w:ind w:firstLineChars="200" w:firstLine="480"/>
        <w:rPr>
          <w:sz w:val="24"/>
        </w:rPr>
      </w:pPr>
      <w:r>
        <w:rPr>
          <w:rFonts w:hint="eastAsia"/>
          <w:sz w:val="24"/>
        </w:rPr>
        <w:t xml:space="preserve">4.1.1.6 </w:t>
      </w:r>
      <w:r>
        <w:rPr>
          <w:rFonts w:hint="eastAsia"/>
          <w:sz w:val="24"/>
        </w:rPr>
        <w:t>定期检查洗舱效果。</w:t>
      </w:r>
    </w:p>
    <w:p w:rsidR="00E31F27" w:rsidRDefault="00C355AB">
      <w:pPr>
        <w:adjustRightInd w:val="0"/>
        <w:snapToGrid w:val="0"/>
        <w:spacing w:line="360" w:lineRule="auto"/>
        <w:ind w:firstLineChars="200" w:firstLine="480"/>
        <w:rPr>
          <w:sz w:val="24"/>
        </w:rPr>
      </w:pPr>
      <w:r>
        <w:rPr>
          <w:rFonts w:hint="eastAsia"/>
          <w:sz w:val="24"/>
        </w:rPr>
        <w:t xml:space="preserve">4.1.2 </w:t>
      </w:r>
      <w:r>
        <w:rPr>
          <w:rFonts w:hint="eastAsia"/>
          <w:sz w:val="24"/>
        </w:rPr>
        <w:t>堵好甲板落水孔并做好防污准备；</w:t>
      </w:r>
    </w:p>
    <w:p w:rsidR="00E31F27" w:rsidRDefault="00C355AB">
      <w:pPr>
        <w:adjustRightInd w:val="0"/>
        <w:snapToGrid w:val="0"/>
        <w:spacing w:line="360" w:lineRule="auto"/>
        <w:ind w:firstLineChars="200" w:firstLine="480"/>
        <w:rPr>
          <w:sz w:val="24"/>
        </w:rPr>
      </w:pPr>
      <w:r>
        <w:rPr>
          <w:rFonts w:hint="eastAsia"/>
          <w:sz w:val="24"/>
        </w:rPr>
        <w:t xml:space="preserve">4.1.3 </w:t>
      </w:r>
      <w:r>
        <w:rPr>
          <w:rFonts w:hint="eastAsia"/>
          <w:sz w:val="24"/>
        </w:rPr>
        <w:t>采取与货舱残存的货种相应的防火、防爆措施，备妥消防器材；</w:t>
      </w:r>
    </w:p>
    <w:p w:rsidR="00E31F27" w:rsidRDefault="00C355AB">
      <w:pPr>
        <w:adjustRightInd w:val="0"/>
        <w:snapToGrid w:val="0"/>
        <w:spacing w:line="360" w:lineRule="auto"/>
        <w:ind w:firstLineChars="200" w:firstLine="480"/>
        <w:rPr>
          <w:sz w:val="24"/>
        </w:rPr>
      </w:pPr>
      <w:r>
        <w:rPr>
          <w:rFonts w:hint="eastAsia"/>
          <w:sz w:val="24"/>
        </w:rPr>
        <w:t xml:space="preserve">4.1.4 </w:t>
      </w:r>
      <w:r>
        <w:rPr>
          <w:rFonts w:hint="eastAsia"/>
          <w:sz w:val="24"/>
        </w:rPr>
        <w:t>告知全体船员洗舱或除气作业即将开始，与作业无关的人员不得进入作业现场。</w:t>
      </w:r>
    </w:p>
    <w:p w:rsidR="00E31F27" w:rsidRDefault="00C355AB">
      <w:pPr>
        <w:adjustRightInd w:val="0"/>
        <w:snapToGrid w:val="0"/>
        <w:spacing w:line="360" w:lineRule="auto"/>
        <w:ind w:firstLineChars="200" w:firstLine="480"/>
        <w:rPr>
          <w:sz w:val="24"/>
        </w:rPr>
      </w:pPr>
      <w:r>
        <w:rPr>
          <w:rFonts w:hint="eastAsia"/>
          <w:sz w:val="24"/>
        </w:rPr>
        <w:t xml:space="preserve">4.2  </w:t>
      </w:r>
      <w:r>
        <w:rPr>
          <w:rFonts w:hint="eastAsia"/>
          <w:sz w:val="24"/>
        </w:rPr>
        <w:t>洗舱作业开始之前应检查以下事项：</w:t>
      </w:r>
    </w:p>
    <w:p w:rsidR="00E31F27" w:rsidRDefault="00C355AB">
      <w:pPr>
        <w:adjustRightInd w:val="0"/>
        <w:snapToGrid w:val="0"/>
        <w:spacing w:line="360" w:lineRule="auto"/>
        <w:ind w:firstLineChars="200" w:firstLine="480"/>
        <w:rPr>
          <w:sz w:val="24"/>
        </w:rPr>
      </w:pPr>
      <w:r>
        <w:rPr>
          <w:rFonts w:hint="eastAsia"/>
          <w:sz w:val="24"/>
        </w:rPr>
        <w:t xml:space="preserve">4.2.1 </w:t>
      </w:r>
      <w:r>
        <w:rPr>
          <w:rFonts w:hint="eastAsia"/>
          <w:sz w:val="24"/>
        </w:rPr>
        <w:t>如有要求，作业人员是否正确穿戴防护服和呼吸防护装置；</w:t>
      </w:r>
    </w:p>
    <w:p w:rsidR="00E31F27" w:rsidRDefault="00C355AB">
      <w:pPr>
        <w:adjustRightInd w:val="0"/>
        <w:snapToGrid w:val="0"/>
        <w:spacing w:line="360" w:lineRule="auto"/>
        <w:ind w:firstLineChars="200" w:firstLine="480"/>
        <w:rPr>
          <w:sz w:val="24"/>
        </w:rPr>
      </w:pPr>
      <w:r>
        <w:rPr>
          <w:rFonts w:hint="eastAsia"/>
          <w:sz w:val="24"/>
        </w:rPr>
        <w:t xml:space="preserve">4.2.2 </w:t>
      </w:r>
      <w:r>
        <w:rPr>
          <w:rFonts w:hint="eastAsia"/>
          <w:sz w:val="24"/>
        </w:rPr>
        <w:t>应急喷淋装置和洗眼器是否处于随时可用状态；</w:t>
      </w:r>
    </w:p>
    <w:p w:rsidR="00E31F27" w:rsidRDefault="00C355AB">
      <w:pPr>
        <w:adjustRightInd w:val="0"/>
        <w:snapToGrid w:val="0"/>
        <w:spacing w:line="360" w:lineRule="auto"/>
        <w:ind w:firstLineChars="200" w:firstLine="480"/>
        <w:rPr>
          <w:sz w:val="24"/>
        </w:rPr>
      </w:pPr>
      <w:r>
        <w:rPr>
          <w:rFonts w:hint="eastAsia"/>
          <w:sz w:val="24"/>
        </w:rPr>
        <w:t xml:space="preserve">4.2.3 </w:t>
      </w:r>
      <w:r>
        <w:rPr>
          <w:rFonts w:hint="eastAsia"/>
          <w:sz w:val="24"/>
        </w:rPr>
        <w:t>调整好透气管、货物管线及泵浦，无关的管线和泵浦应进行有效隔离；</w:t>
      </w:r>
    </w:p>
    <w:p w:rsidR="00E31F27" w:rsidRDefault="00C355AB">
      <w:pPr>
        <w:adjustRightInd w:val="0"/>
        <w:snapToGrid w:val="0"/>
        <w:spacing w:line="360" w:lineRule="auto"/>
        <w:ind w:firstLineChars="200" w:firstLine="480"/>
        <w:rPr>
          <w:sz w:val="24"/>
        </w:rPr>
      </w:pPr>
      <w:r>
        <w:rPr>
          <w:rFonts w:hint="eastAsia"/>
          <w:sz w:val="24"/>
        </w:rPr>
        <w:t xml:space="preserve">4.2.4 </w:t>
      </w:r>
      <w:r>
        <w:rPr>
          <w:rFonts w:hint="eastAsia"/>
          <w:sz w:val="24"/>
        </w:rPr>
        <w:t>与作业无关的出海阀应进行有效隔离；</w:t>
      </w:r>
    </w:p>
    <w:p w:rsidR="00E31F27" w:rsidRDefault="00C355AB">
      <w:pPr>
        <w:adjustRightInd w:val="0"/>
        <w:snapToGrid w:val="0"/>
        <w:spacing w:line="360" w:lineRule="auto"/>
        <w:ind w:firstLineChars="200" w:firstLine="480"/>
        <w:rPr>
          <w:sz w:val="24"/>
        </w:rPr>
      </w:pPr>
      <w:r>
        <w:rPr>
          <w:rFonts w:hint="eastAsia"/>
          <w:sz w:val="24"/>
        </w:rPr>
        <w:lastRenderedPageBreak/>
        <w:t xml:space="preserve">4.2.5 </w:t>
      </w:r>
      <w:r>
        <w:rPr>
          <w:rFonts w:hint="eastAsia"/>
          <w:sz w:val="24"/>
        </w:rPr>
        <w:t>泵浦间应保持持续通风，所有进出泵浦间的注意事项是否落实到位；</w:t>
      </w:r>
    </w:p>
    <w:p w:rsidR="00E31F27" w:rsidRDefault="00C355AB">
      <w:pPr>
        <w:adjustRightInd w:val="0"/>
        <w:snapToGrid w:val="0"/>
        <w:spacing w:line="360" w:lineRule="auto"/>
        <w:ind w:firstLineChars="200" w:firstLine="480"/>
        <w:rPr>
          <w:sz w:val="24"/>
        </w:rPr>
      </w:pPr>
      <w:r>
        <w:rPr>
          <w:rFonts w:hint="eastAsia"/>
          <w:sz w:val="24"/>
        </w:rPr>
        <w:t xml:space="preserve">4.2.6 </w:t>
      </w:r>
      <w:r>
        <w:rPr>
          <w:rFonts w:hint="eastAsia"/>
          <w:sz w:val="24"/>
        </w:rPr>
        <w:t>根据公司要求和格式做好风险评估。</w:t>
      </w:r>
    </w:p>
    <w:p w:rsidR="00E31F27" w:rsidRDefault="00C355AB">
      <w:pPr>
        <w:adjustRightInd w:val="0"/>
        <w:snapToGrid w:val="0"/>
        <w:spacing w:line="360" w:lineRule="auto"/>
        <w:ind w:firstLineChars="200" w:firstLine="480"/>
        <w:rPr>
          <w:sz w:val="24"/>
        </w:rPr>
      </w:pPr>
      <w:r>
        <w:rPr>
          <w:rFonts w:hint="eastAsia"/>
          <w:sz w:val="24"/>
        </w:rPr>
        <w:t xml:space="preserve">4.3 </w:t>
      </w:r>
      <w:r>
        <w:rPr>
          <w:rFonts w:hint="eastAsia"/>
          <w:sz w:val="24"/>
        </w:rPr>
        <w:t>化学品船洗舱经常是在“舱气不明”的情况下进行的，无论如何在载运过易燃货品后其舱气必须作为“易燃舱气”对待。</w:t>
      </w:r>
    </w:p>
    <w:p w:rsidR="00E31F27" w:rsidRDefault="00C355AB">
      <w:pPr>
        <w:adjustRightInd w:val="0"/>
        <w:snapToGrid w:val="0"/>
        <w:spacing w:line="360" w:lineRule="auto"/>
        <w:ind w:firstLineChars="200" w:firstLine="480"/>
        <w:rPr>
          <w:sz w:val="24"/>
        </w:rPr>
      </w:pPr>
      <w:r>
        <w:rPr>
          <w:rFonts w:hint="eastAsia"/>
          <w:sz w:val="24"/>
        </w:rPr>
        <w:t xml:space="preserve">4.4 </w:t>
      </w:r>
      <w:r>
        <w:rPr>
          <w:rFonts w:hint="eastAsia"/>
          <w:sz w:val="24"/>
        </w:rPr>
        <w:t>对于可以认定非易燃或不燃的货品（动植物油脂、糖浆、烧碱、</w:t>
      </w:r>
      <w:r>
        <w:rPr>
          <w:rFonts w:hint="eastAsia"/>
          <w:sz w:val="24"/>
        </w:rPr>
        <w:t>DOP</w:t>
      </w:r>
      <w:r>
        <w:rPr>
          <w:rFonts w:hint="eastAsia"/>
          <w:sz w:val="24"/>
        </w:rPr>
        <w:t>、</w:t>
      </w:r>
      <w:r>
        <w:rPr>
          <w:rFonts w:hint="eastAsia"/>
          <w:sz w:val="24"/>
        </w:rPr>
        <w:t>MEG</w:t>
      </w:r>
      <w:r>
        <w:rPr>
          <w:rFonts w:hint="eastAsia"/>
          <w:sz w:val="24"/>
        </w:rPr>
        <w:t>等）卸货后的货舱舱气可以认为无爆炸危险，洗舱方法请参考洗舱指南。</w:t>
      </w:r>
    </w:p>
    <w:p w:rsidR="00E31F27" w:rsidRDefault="00C355AB">
      <w:pPr>
        <w:adjustRightInd w:val="0"/>
        <w:snapToGrid w:val="0"/>
        <w:spacing w:line="360" w:lineRule="auto"/>
        <w:ind w:firstLineChars="200" w:firstLine="480"/>
        <w:rPr>
          <w:sz w:val="24"/>
        </w:rPr>
      </w:pPr>
      <w:r>
        <w:rPr>
          <w:rFonts w:hint="eastAsia"/>
          <w:sz w:val="24"/>
        </w:rPr>
        <w:t xml:space="preserve">4.5 </w:t>
      </w:r>
      <w:r>
        <w:rPr>
          <w:rFonts w:hint="eastAsia"/>
          <w:sz w:val="24"/>
        </w:rPr>
        <w:t>预洗舱</w:t>
      </w:r>
    </w:p>
    <w:p w:rsidR="00E31F27" w:rsidRDefault="00C355AB">
      <w:pPr>
        <w:adjustRightInd w:val="0"/>
        <w:snapToGrid w:val="0"/>
        <w:spacing w:line="360" w:lineRule="auto"/>
        <w:ind w:firstLineChars="200" w:firstLine="480"/>
        <w:rPr>
          <w:sz w:val="24"/>
        </w:rPr>
      </w:pPr>
      <w:r>
        <w:rPr>
          <w:rFonts w:hint="eastAsia"/>
          <w:sz w:val="24"/>
        </w:rPr>
        <w:t>用海水或淡水（必要时加热）进行预清洗，预清洗工作应在取得干舱证书后尽早进行，防止因停留时间太长而造成货物残余物紧密附着在舱壁上而使清洗工作困难，预清洗时间取决于货舱状况，若预清洗后舱内仍有货物残余物，则预清洗须重新进行；当无法确定是用热水还是常温水开始洗舱时，须从常温水开始。</w:t>
      </w:r>
    </w:p>
    <w:p w:rsidR="00E31F27" w:rsidRDefault="00C355AB">
      <w:pPr>
        <w:adjustRightInd w:val="0"/>
        <w:snapToGrid w:val="0"/>
        <w:spacing w:line="360" w:lineRule="auto"/>
        <w:ind w:firstLineChars="200" w:firstLine="480"/>
        <w:rPr>
          <w:sz w:val="24"/>
        </w:rPr>
      </w:pPr>
      <w:r>
        <w:rPr>
          <w:rFonts w:hint="eastAsia"/>
          <w:sz w:val="24"/>
        </w:rPr>
        <w:t xml:space="preserve">4.6 </w:t>
      </w:r>
      <w:r>
        <w:rPr>
          <w:rFonts w:hint="eastAsia"/>
          <w:sz w:val="24"/>
        </w:rPr>
        <w:t>洗舱水的排放</w:t>
      </w:r>
    </w:p>
    <w:p w:rsidR="00E31F27" w:rsidRDefault="00C355AB">
      <w:pPr>
        <w:adjustRightInd w:val="0"/>
        <w:snapToGrid w:val="0"/>
        <w:spacing w:line="360" w:lineRule="auto"/>
        <w:ind w:firstLineChars="200" w:firstLine="480"/>
        <w:rPr>
          <w:sz w:val="24"/>
        </w:rPr>
      </w:pPr>
      <w:r>
        <w:rPr>
          <w:rFonts w:hint="eastAsia"/>
          <w:sz w:val="24"/>
        </w:rPr>
        <w:t>对含有害液体物质的洗舱水按“</w:t>
      </w:r>
      <w:r>
        <w:rPr>
          <w:rFonts w:hint="eastAsia"/>
          <w:sz w:val="24"/>
        </w:rPr>
        <w:t>3</w:t>
      </w:r>
      <w:r>
        <w:rPr>
          <w:rFonts w:hint="eastAsia"/>
          <w:sz w:val="24"/>
        </w:rPr>
        <w:t>有毒液体物质排放控制”的相关要求进行处理，作业情况记入《货物记录簿》。</w:t>
      </w:r>
    </w:p>
    <w:p w:rsidR="00E31F27" w:rsidRDefault="00C355AB">
      <w:pPr>
        <w:adjustRightInd w:val="0"/>
        <w:snapToGrid w:val="0"/>
        <w:spacing w:line="360" w:lineRule="auto"/>
        <w:ind w:firstLineChars="200" w:firstLine="480"/>
        <w:rPr>
          <w:sz w:val="24"/>
        </w:rPr>
      </w:pPr>
      <w:r>
        <w:rPr>
          <w:sz w:val="24"/>
        </w:rPr>
        <w:t>5</w:t>
      </w:r>
      <w:r>
        <w:rPr>
          <w:sz w:val="24"/>
        </w:rPr>
        <w:t>载运有毒液体物质的船舶应备有一份经批准的《船上有毒液体物质海洋污染应急计划》，该计划可与《船上油污应急计划》合并，合并后标题应为《船上海洋物污染应急计划》。</w:t>
      </w:r>
    </w:p>
    <w:p w:rsidR="00E31F27" w:rsidRDefault="00C355AB">
      <w:pPr>
        <w:adjustRightInd w:val="0"/>
        <w:snapToGrid w:val="0"/>
        <w:spacing w:line="360" w:lineRule="auto"/>
        <w:ind w:firstLineChars="200" w:firstLine="480"/>
        <w:rPr>
          <w:sz w:val="24"/>
        </w:rPr>
      </w:pPr>
      <w:r>
        <w:rPr>
          <w:sz w:val="24"/>
        </w:rPr>
        <w:t>6</w:t>
      </w:r>
      <w:r>
        <w:rPr>
          <w:sz w:val="24"/>
        </w:rPr>
        <w:t>载运有毒液体物质的船舶应备有经认可的《程序和布置手册》，内容包括有关货物处理、洗舱、污液处理、液货舱压载和减压载的布置和操作程序。</w:t>
      </w:r>
    </w:p>
    <w:p w:rsidR="00E31F27" w:rsidRDefault="00C355AB">
      <w:pPr>
        <w:adjustRightInd w:val="0"/>
        <w:snapToGrid w:val="0"/>
        <w:spacing w:line="360" w:lineRule="auto"/>
        <w:ind w:firstLineChars="200" w:firstLine="480"/>
        <w:rPr>
          <w:sz w:val="24"/>
        </w:rPr>
      </w:pPr>
      <w:r>
        <w:rPr>
          <w:sz w:val="24"/>
        </w:rPr>
        <w:t>7</w:t>
      </w:r>
      <w:r>
        <w:rPr>
          <w:sz w:val="24"/>
        </w:rPr>
        <w:t>载运有毒液体物质的船舶应备有一本《货物记录簿》，用于记录装、卸货，压载，洗舱，压载水及洗舱水的排放和其它意外排放等内容，使用完毕在船保留</w:t>
      </w:r>
      <w:r>
        <w:rPr>
          <w:sz w:val="24"/>
        </w:rPr>
        <w:t>3</w:t>
      </w:r>
      <w:r>
        <w:rPr>
          <w:sz w:val="24"/>
        </w:rPr>
        <w:t>年</w:t>
      </w:r>
      <w:r>
        <w:rPr>
          <w:rFonts w:hint="eastAsia"/>
          <w:sz w:val="24"/>
        </w:rPr>
        <w:t>。</w:t>
      </w:r>
    </w:p>
    <w:p w:rsidR="00E31F27" w:rsidRDefault="00E31F27">
      <w:pPr>
        <w:adjustRightInd w:val="0"/>
        <w:snapToGrid w:val="0"/>
        <w:spacing w:line="360" w:lineRule="auto"/>
        <w:ind w:firstLineChars="200" w:firstLine="480"/>
        <w:rPr>
          <w:sz w:val="24"/>
        </w:rPr>
      </w:pPr>
    </w:p>
    <w:p w:rsidR="00E31F27" w:rsidRDefault="00E31F27">
      <w:pPr>
        <w:adjustRightInd w:val="0"/>
        <w:snapToGrid w:val="0"/>
        <w:spacing w:line="360" w:lineRule="auto"/>
        <w:ind w:firstLineChars="200" w:firstLine="480"/>
        <w:rPr>
          <w:sz w:val="24"/>
        </w:rPr>
      </w:pPr>
    </w:p>
    <w:p w:rsidR="00E31F27" w:rsidRDefault="00E31F27">
      <w:pPr>
        <w:adjustRightInd w:val="0"/>
        <w:snapToGrid w:val="0"/>
        <w:spacing w:line="360" w:lineRule="auto"/>
        <w:ind w:firstLineChars="200" w:firstLine="480"/>
        <w:rPr>
          <w:sz w:val="24"/>
        </w:rPr>
      </w:pPr>
    </w:p>
    <w:p w:rsidR="00E31F27" w:rsidRDefault="00E31F27">
      <w:pPr>
        <w:adjustRightInd w:val="0"/>
        <w:snapToGrid w:val="0"/>
        <w:spacing w:line="360" w:lineRule="auto"/>
        <w:ind w:firstLineChars="200" w:firstLine="480"/>
        <w:rPr>
          <w:sz w:val="24"/>
        </w:rPr>
      </w:pPr>
    </w:p>
    <w:p w:rsidR="00E31F27" w:rsidRDefault="00E31F27">
      <w:pPr>
        <w:spacing w:line="420" w:lineRule="exact"/>
        <w:rPr>
          <w:b/>
          <w:sz w:val="32"/>
          <w:szCs w:val="32"/>
        </w:rPr>
      </w:pPr>
    </w:p>
    <w:p w:rsidR="00E31F27" w:rsidRDefault="00C355AB">
      <w:pPr>
        <w:pStyle w:val="1"/>
      </w:pPr>
      <w:bookmarkStart w:id="365" w:name="_Toc8145086"/>
      <w:bookmarkStart w:id="366" w:name="_Toc8247889"/>
      <w:bookmarkStart w:id="367" w:name="_Toc8145503"/>
      <w:bookmarkStart w:id="368" w:name="_Toc8145242"/>
      <w:bookmarkStart w:id="369" w:name="_Toc8145347"/>
      <w:bookmarkStart w:id="370" w:name="_Toc19603090"/>
      <w:bookmarkStart w:id="371" w:name="_Toc8940286"/>
      <w:bookmarkStart w:id="372" w:name="_Toc16027378"/>
      <w:bookmarkStart w:id="373" w:name="_Toc8981218"/>
      <w:bookmarkStart w:id="374" w:name="_Toc8982515"/>
      <w:bookmarkStart w:id="375" w:name="_Toc13151397"/>
      <w:bookmarkStart w:id="376" w:name="_Toc8979413"/>
      <w:bookmarkStart w:id="377" w:name="_Toc8983255"/>
      <w:bookmarkStart w:id="378" w:name="_Toc16120570"/>
      <w:r>
        <w:lastRenderedPageBreak/>
        <w:t>第</w:t>
      </w:r>
      <w:r>
        <w:rPr>
          <w:rFonts w:hint="eastAsia"/>
        </w:rPr>
        <w:t>4</w:t>
      </w:r>
      <w:r>
        <w:t>.10</w:t>
      </w:r>
      <w:r>
        <w:rPr>
          <w:rFonts w:hint="eastAsia"/>
        </w:rPr>
        <w:t>节</w:t>
      </w:r>
      <w:r>
        <w:rPr>
          <w:rFonts w:hint="eastAsia"/>
        </w:rPr>
        <w:t xml:space="preserve"> </w:t>
      </w:r>
      <w:r>
        <w:t>气体运输</w:t>
      </w:r>
      <w:r>
        <w:rPr>
          <w:rFonts w:hint="eastAsia"/>
        </w:rPr>
        <w:t>船</w:t>
      </w:r>
      <w:r>
        <w:t>安全操作</w:t>
      </w:r>
      <w:bookmarkEnd w:id="365"/>
      <w:bookmarkEnd w:id="366"/>
      <w:bookmarkEnd w:id="367"/>
      <w:bookmarkEnd w:id="368"/>
      <w:bookmarkEnd w:id="369"/>
      <w:r>
        <w:rPr>
          <w:rFonts w:hint="eastAsia"/>
        </w:rPr>
        <w:t>须知</w:t>
      </w:r>
      <w:bookmarkEnd w:id="370"/>
      <w:bookmarkEnd w:id="371"/>
      <w:bookmarkEnd w:id="372"/>
      <w:bookmarkEnd w:id="373"/>
      <w:bookmarkEnd w:id="374"/>
      <w:bookmarkEnd w:id="375"/>
      <w:bookmarkEnd w:id="376"/>
      <w:bookmarkEnd w:id="377"/>
      <w:bookmarkEnd w:id="378"/>
    </w:p>
    <w:p w:rsidR="00E31F27" w:rsidRDefault="00C355AB">
      <w:pPr>
        <w:spacing w:line="360" w:lineRule="auto"/>
        <w:ind w:firstLineChars="200" w:firstLine="482"/>
        <w:rPr>
          <w:b/>
          <w:sz w:val="24"/>
        </w:rPr>
      </w:pPr>
      <w:r>
        <w:rPr>
          <w:b/>
          <w:sz w:val="24"/>
        </w:rPr>
        <w:t xml:space="preserve">1 </w:t>
      </w:r>
      <w:r>
        <w:rPr>
          <w:rFonts w:hint="eastAsia"/>
          <w:b/>
          <w:sz w:val="24"/>
        </w:rPr>
        <w:t>目的</w:t>
      </w:r>
    </w:p>
    <w:p w:rsidR="00E31F27" w:rsidRDefault="00C355AB">
      <w:pPr>
        <w:spacing w:line="360" w:lineRule="auto"/>
        <w:ind w:firstLineChars="200" w:firstLine="480"/>
        <w:rPr>
          <w:sz w:val="24"/>
        </w:rPr>
      </w:pPr>
      <w:r>
        <w:rPr>
          <w:rFonts w:hint="eastAsia"/>
          <w:sz w:val="24"/>
        </w:rPr>
        <w:t>本须知规定了气体运输船</w:t>
      </w:r>
      <w:r>
        <w:rPr>
          <w:sz w:val="24"/>
        </w:rPr>
        <w:t>货物装卸</w:t>
      </w:r>
      <w:r>
        <w:rPr>
          <w:rFonts w:hint="eastAsia"/>
          <w:sz w:val="24"/>
        </w:rPr>
        <w:t>操作规程，以确保气体运输船作业安全。</w:t>
      </w:r>
    </w:p>
    <w:p w:rsidR="00E31F27" w:rsidRDefault="00C355AB">
      <w:pPr>
        <w:spacing w:line="360" w:lineRule="auto"/>
        <w:ind w:firstLineChars="200" w:firstLine="482"/>
        <w:rPr>
          <w:b/>
          <w:sz w:val="24"/>
        </w:rPr>
      </w:pPr>
      <w:r>
        <w:rPr>
          <w:rFonts w:hint="eastAsia"/>
          <w:b/>
          <w:sz w:val="24"/>
        </w:rPr>
        <w:t>2</w:t>
      </w:r>
      <w:r>
        <w:rPr>
          <w:rFonts w:hint="eastAsia"/>
          <w:b/>
          <w:sz w:val="24"/>
        </w:rPr>
        <w:t>定义</w:t>
      </w:r>
    </w:p>
    <w:p w:rsidR="00E31F27" w:rsidRDefault="00C355AB">
      <w:pPr>
        <w:autoSpaceDE w:val="0"/>
        <w:autoSpaceDN w:val="0"/>
        <w:adjustRightInd w:val="0"/>
        <w:spacing w:line="360" w:lineRule="auto"/>
        <w:ind w:firstLineChars="200" w:firstLine="480"/>
        <w:jc w:val="left"/>
        <w:rPr>
          <w:sz w:val="24"/>
        </w:rPr>
      </w:pPr>
      <w:r>
        <w:rPr>
          <w:rFonts w:hint="eastAsia"/>
          <w:sz w:val="24"/>
        </w:rPr>
        <w:t>液化气体船：系指从事散装运输温度在</w:t>
      </w:r>
      <w:r>
        <w:rPr>
          <w:sz w:val="24"/>
        </w:rPr>
        <w:t>37.8</w:t>
      </w:r>
      <w:r>
        <w:rPr>
          <w:rFonts w:hint="eastAsia"/>
          <w:sz w:val="24"/>
        </w:rPr>
        <w:t>℃时，蒸汽绝对压力超过</w:t>
      </w:r>
      <w:r>
        <w:rPr>
          <w:sz w:val="24"/>
        </w:rPr>
        <w:t xml:space="preserve">0.28MPa </w:t>
      </w:r>
      <w:r>
        <w:rPr>
          <w:rFonts w:hint="eastAsia"/>
          <w:sz w:val="24"/>
        </w:rPr>
        <w:t>的液化气体及其他类似的散装货品的船舶。</w:t>
      </w:r>
    </w:p>
    <w:p w:rsidR="00E31F27" w:rsidRDefault="00C355AB">
      <w:pPr>
        <w:spacing w:line="360" w:lineRule="auto"/>
        <w:ind w:firstLineChars="200" w:firstLine="482"/>
        <w:rPr>
          <w:b/>
          <w:sz w:val="24"/>
        </w:rPr>
      </w:pPr>
      <w:r>
        <w:rPr>
          <w:b/>
          <w:sz w:val="24"/>
        </w:rPr>
        <w:t>3</w:t>
      </w:r>
      <w:r>
        <w:rPr>
          <w:b/>
          <w:sz w:val="24"/>
        </w:rPr>
        <w:t>装卸前准备</w:t>
      </w:r>
    </w:p>
    <w:p w:rsidR="00E31F27" w:rsidRDefault="00C355AB">
      <w:pPr>
        <w:spacing w:line="360" w:lineRule="auto"/>
        <w:ind w:firstLineChars="200" w:firstLine="480"/>
        <w:rPr>
          <w:sz w:val="24"/>
        </w:rPr>
      </w:pPr>
      <w:r>
        <w:rPr>
          <w:sz w:val="24"/>
        </w:rPr>
        <w:t>3</w:t>
      </w:r>
      <w:r>
        <w:rPr>
          <w:rFonts w:hint="eastAsia"/>
          <w:sz w:val="24"/>
        </w:rPr>
        <w:t>.</w:t>
      </w:r>
      <w:r>
        <w:rPr>
          <w:sz w:val="24"/>
        </w:rPr>
        <w:t>1</w:t>
      </w:r>
      <w:r>
        <w:rPr>
          <w:sz w:val="24"/>
        </w:rPr>
        <w:t>大副或值班驾驶员必须认真按照船</w:t>
      </w:r>
      <w:r>
        <w:rPr>
          <w:sz w:val="24"/>
        </w:rPr>
        <w:t>/</w:t>
      </w:r>
      <w:r>
        <w:rPr>
          <w:sz w:val="24"/>
        </w:rPr>
        <w:t>岸安全检查</w:t>
      </w:r>
      <w:r>
        <w:rPr>
          <w:rFonts w:hint="eastAsia"/>
          <w:sz w:val="24"/>
        </w:rPr>
        <w:t>的要求</w:t>
      </w:r>
      <w:r>
        <w:rPr>
          <w:sz w:val="24"/>
        </w:rPr>
        <w:t>与岸方</w:t>
      </w:r>
      <w:r>
        <w:rPr>
          <w:rFonts w:hint="eastAsia"/>
          <w:sz w:val="24"/>
        </w:rPr>
        <w:t>人员一起</w:t>
      </w:r>
      <w:r>
        <w:rPr>
          <w:sz w:val="24"/>
        </w:rPr>
        <w:t>共同逐项检查</w:t>
      </w:r>
      <w:r>
        <w:rPr>
          <w:rFonts w:hint="eastAsia"/>
          <w:sz w:val="24"/>
        </w:rPr>
        <w:t>并</w:t>
      </w:r>
      <w:r>
        <w:rPr>
          <w:sz w:val="24"/>
        </w:rPr>
        <w:t>签字确认，或根据码头的要求自行检查，并妥善保管</w:t>
      </w:r>
      <w:r>
        <w:rPr>
          <w:rFonts w:hint="eastAsia"/>
          <w:sz w:val="24"/>
        </w:rPr>
        <w:t>检查</w:t>
      </w:r>
      <w:r>
        <w:rPr>
          <w:sz w:val="24"/>
        </w:rPr>
        <w:t>记录。</w:t>
      </w:r>
    </w:p>
    <w:p w:rsidR="00E31F27" w:rsidRDefault="00C355AB">
      <w:pPr>
        <w:spacing w:line="360" w:lineRule="auto"/>
        <w:ind w:firstLineChars="200" w:firstLine="480"/>
        <w:rPr>
          <w:sz w:val="24"/>
        </w:rPr>
      </w:pPr>
      <w:r>
        <w:rPr>
          <w:sz w:val="24"/>
        </w:rPr>
        <w:t>3</w:t>
      </w:r>
      <w:r>
        <w:rPr>
          <w:rFonts w:hint="eastAsia"/>
          <w:sz w:val="24"/>
        </w:rPr>
        <w:t>.</w:t>
      </w:r>
      <w:r>
        <w:rPr>
          <w:sz w:val="24"/>
        </w:rPr>
        <w:t>2</w:t>
      </w:r>
      <w:r>
        <w:rPr>
          <w:sz w:val="24"/>
        </w:rPr>
        <w:t>检查货物系统的仪表、液位计</w:t>
      </w:r>
      <w:r>
        <w:rPr>
          <w:rFonts w:hint="eastAsia"/>
          <w:sz w:val="24"/>
        </w:rPr>
        <w:t>是否</w:t>
      </w:r>
      <w:r>
        <w:rPr>
          <w:sz w:val="24"/>
        </w:rPr>
        <w:t>处于正常状态，安全阀是否正确调定，以及了解天气情况是否适于作业。</w:t>
      </w:r>
    </w:p>
    <w:p w:rsidR="00E31F27" w:rsidRDefault="00C355AB">
      <w:pPr>
        <w:spacing w:line="360" w:lineRule="auto"/>
        <w:ind w:firstLineChars="200" w:firstLine="480"/>
        <w:rPr>
          <w:sz w:val="24"/>
        </w:rPr>
      </w:pPr>
      <w:r>
        <w:rPr>
          <w:sz w:val="24"/>
        </w:rPr>
        <w:t>3</w:t>
      </w:r>
      <w:r>
        <w:rPr>
          <w:rFonts w:hint="eastAsia"/>
          <w:sz w:val="24"/>
        </w:rPr>
        <w:t>.</w:t>
      </w:r>
      <w:r>
        <w:rPr>
          <w:sz w:val="24"/>
        </w:rPr>
        <w:t>3</w:t>
      </w:r>
      <w:r>
        <w:rPr>
          <w:sz w:val="24"/>
        </w:rPr>
        <w:t>水手长及甲板部人员应设置警告牌、准备拆装软管的工具及合适的铺垫、试漏物品、盛滴盘物品，备好消防器材，包括</w:t>
      </w:r>
      <w:r>
        <w:rPr>
          <w:rFonts w:hint="eastAsia"/>
          <w:sz w:val="24"/>
        </w:rPr>
        <w:t>：</w:t>
      </w:r>
      <w:r>
        <w:rPr>
          <w:sz w:val="24"/>
        </w:rPr>
        <w:t>固定干粉系统、消防水龙、水喷淋、消防员装置等</w:t>
      </w:r>
      <w:r>
        <w:rPr>
          <w:rFonts w:hint="eastAsia"/>
          <w:sz w:val="24"/>
        </w:rPr>
        <w:t>，</w:t>
      </w:r>
      <w:r>
        <w:rPr>
          <w:sz w:val="24"/>
        </w:rPr>
        <w:t>以及应急拖缆的布放。</w:t>
      </w:r>
    </w:p>
    <w:p w:rsidR="00E31F27" w:rsidRDefault="00C355AB">
      <w:pPr>
        <w:spacing w:line="360" w:lineRule="auto"/>
        <w:ind w:firstLineChars="200" w:firstLine="480"/>
        <w:rPr>
          <w:sz w:val="24"/>
        </w:rPr>
      </w:pPr>
      <w:r>
        <w:rPr>
          <w:sz w:val="24"/>
        </w:rPr>
        <w:t>3</w:t>
      </w:r>
      <w:r>
        <w:rPr>
          <w:rFonts w:hint="eastAsia"/>
          <w:sz w:val="24"/>
        </w:rPr>
        <w:t>.</w:t>
      </w:r>
      <w:r>
        <w:rPr>
          <w:sz w:val="24"/>
        </w:rPr>
        <w:t>4</w:t>
      </w:r>
      <w:r>
        <w:rPr>
          <w:sz w:val="24"/>
        </w:rPr>
        <w:t>值班水手装置好安全登船设施，关闭甲板和上层建筑和通道的门、窗，检查厨房的安全防范措施是否符合要求，并显示规定的信号。</w:t>
      </w:r>
    </w:p>
    <w:p w:rsidR="00E31F27" w:rsidRDefault="00C355AB">
      <w:pPr>
        <w:spacing w:line="360" w:lineRule="auto"/>
        <w:ind w:firstLineChars="200" w:firstLine="480"/>
        <w:rPr>
          <w:sz w:val="24"/>
        </w:rPr>
      </w:pPr>
      <w:r>
        <w:rPr>
          <w:sz w:val="24"/>
        </w:rPr>
        <w:t>3</w:t>
      </w:r>
      <w:r>
        <w:rPr>
          <w:rFonts w:hint="eastAsia"/>
          <w:sz w:val="24"/>
        </w:rPr>
        <w:t>.</w:t>
      </w:r>
      <w:r>
        <w:rPr>
          <w:sz w:val="24"/>
        </w:rPr>
        <w:t>5</w:t>
      </w:r>
      <w:r>
        <w:rPr>
          <w:sz w:val="24"/>
        </w:rPr>
        <w:t>轮机长及机舱值班人员应检查压缩机、液货泵、阀门等情况是否正常，保证液压系统、通风系统、报警及控制系统处于工作状态。</w:t>
      </w:r>
    </w:p>
    <w:p w:rsidR="00E31F27" w:rsidRDefault="00C355AB">
      <w:pPr>
        <w:spacing w:line="360" w:lineRule="auto"/>
        <w:ind w:firstLineChars="200" w:firstLine="480"/>
        <w:rPr>
          <w:sz w:val="24"/>
        </w:rPr>
      </w:pPr>
      <w:r>
        <w:rPr>
          <w:sz w:val="24"/>
        </w:rPr>
        <w:t>3</w:t>
      </w:r>
      <w:r>
        <w:rPr>
          <w:rFonts w:hint="eastAsia"/>
          <w:sz w:val="24"/>
        </w:rPr>
        <w:t>.</w:t>
      </w:r>
      <w:r>
        <w:rPr>
          <w:sz w:val="24"/>
        </w:rPr>
        <w:t xml:space="preserve">6 </w:t>
      </w:r>
      <w:r>
        <w:rPr>
          <w:sz w:val="24"/>
        </w:rPr>
        <w:t>检查机舱的消防措施</w:t>
      </w:r>
      <w:r>
        <w:rPr>
          <w:rFonts w:hint="eastAsia"/>
          <w:sz w:val="24"/>
        </w:rPr>
        <w:t>，</w:t>
      </w:r>
      <w:r>
        <w:rPr>
          <w:sz w:val="24"/>
        </w:rPr>
        <w:t>锅炉、烟道、排气总管、燃烧设备和烟囱防烟网罩保证处于良好状态。</w:t>
      </w:r>
    </w:p>
    <w:p w:rsidR="00E31F27" w:rsidRDefault="00C355AB">
      <w:pPr>
        <w:spacing w:line="360" w:lineRule="auto"/>
        <w:ind w:firstLineChars="200" w:firstLine="482"/>
        <w:rPr>
          <w:b/>
          <w:sz w:val="24"/>
        </w:rPr>
      </w:pPr>
      <w:r>
        <w:rPr>
          <w:b/>
          <w:sz w:val="24"/>
        </w:rPr>
        <w:t>4</w:t>
      </w:r>
      <w:r>
        <w:rPr>
          <w:rFonts w:hint="eastAsia"/>
          <w:b/>
          <w:sz w:val="24"/>
        </w:rPr>
        <w:t>船</w:t>
      </w:r>
      <w:r>
        <w:rPr>
          <w:b/>
          <w:sz w:val="24"/>
        </w:rPr>
        <w:t>岸连接</w:t>
      </w:r>
    </w:p>
    <w:p w:rsidR="00E31F27" w:rsidRDefault="00C355AB">
      <w:pPr>
        <w:spacing w:line="360" w:lineRule="auto"/>
        <w:ind w:firstLineChars="200" w:firstLine="480"/>
        <w:rPr>
          <w:sz w:val="24"/>
        </w:rPr>
      </w:pPr>
      <w:r>
        <w:rPr>
          <w:sz w:val="24"/>
        </w:rPr>
        <w:t>4.1</w:t>
      </w:r>
      <w:r>
        <w:rPr>
          <w:sz w:val="24"/>
        </w:rPr>
        <w:t>液化气体船的货物总管接头区域偶尔会有可燃蒸气出现，因此应特别小心，要确保不存在点火源。</w:t>
      </w:r>
    </w:p>
    <w:p w:rsidR="00E31F27" w:rsidRDefault="00C355AB">
      <w:pPr>
        <w:spacing w:line="360" w:lineRule="auto"/>
        <w:ind w:firstLineChars="200" w:firstLine="480"/>
        <w:rPr>
          <w:sz w:val="24"/>
        </w:rPr>
      </w:pPr>
      <w:r>
        <w:rPr>
          <w:sz w:val="24"/>
        </w:rPr>
        <w:t>4.2</w:t>
      </w:r>
      <w:r>
        <w:rPr>
          <w:sz w:val="24"/>
        </w:rPr>
        <w:t>管路的法兰或盲板必须在管路内没有液体和压力时，方可拆装。</w:t>
      </w:r>
    </w:p>
    <w:p w:rsidR="00E31F27" w:rsidRDefault="00C355AB">
      <w:pPr>
        <w:spacing w:line="360" w:lineRule="auto"/>
        <w:ind w:firstLineChars="200" w:firstLine="480"/>
        <w:rPr>
          <w:sz w:val="24"/>
        </w:rPr>
      </w:pPr>
      <w:r>
        <w:rPr>
          <w:sz w:val="24"/>
        </w:rPr>
        <w:t>4.3</w:t>
      </w:r>
      <w:r>
        <w:rPr>
          <w:sz w:val="24"/>
        </w:rPr>
        <w:t>货物装、卸时，船岸之间接地电缆应在软管连接之前装妥，在软管拆开之后才能解脱。</w:t>
      </w:r>
    </w:p>
    <w:p w:rsidR="00E31F27" w:rsidRDefault="00C355AB">
      <w:pPr>
        <w:spacing w:line="360" w:lineRule="auto"/>
        <w:ind w:firstLineChars="200" w:firstLine="480"/>
        <w:rPr>
          <w:sz w:val="24"/>
        </w:rPr>
      </w:pPr>
      <w:r>
        <w:rPr>
          <w:sz w:val="24"/>
        </w:rPr>
        <w:t>4.4</w:t>
      </w:r>
      <w:r>
        <w:rPr>
          <w:sz w:val="24"/>
        </w:rPr>
        <w:t>船</w:t>
      </w:r>
      <w:r>
        <w:rPr>
          <w:sz w:val="24"/>
        </w:rPr>
        <w:t>/</w:t>
      </w:r>
      <w:r>
        <w:rPr>
          <w:sz w:val="24"/>
        </w:rPr>
        <w:t>岸连接后，应进行试压、试漏，用氮气或用船或岸一方（取压力较高一方）的蒸气试压无泄漏，方可开始装卸作业。</w:t>
      </w:r>
    </w:p>
    <w:p w:rsidR="00E31F27" w:rsidRDefault="00C355AB">
      <w:pPr>
        <w:spacing w:line="360" w:lineRule="auto"/>
        <w:ind w:firstLineChars="200" w:firstLine="482"/>
        <w:rPr>
          <w:b/>
          <w:bCs/>
          <w:sz w:val="24"/>
        </w:rPr>
      </w:pPr>
      <w:r>
        <w:rPr>
          <w:b/>
          <w:bCs/>
          <w:sz w:val="24"/>
        </w:rPr>
        <w:lastRenderedPageBreak/>
        <w:t>5</w:t>
      </w:r>
      <w:r>
        <w:rPr>
          <w:b/>
          <w:bCs/>
          <w:sz w:val="24"/>
        </w:rPr>
        <w:t>装货作业</w:t>
      </w:r>
    </w:p>
    <w:p w:rsidR="00E31F27" w:rsidRDefault="00C355AB">
      <w:pPr>
        <w:spacing w:line="360" w:lineRule="auto"/>
        <w:ind w:firstLineChars="200" w:firstLine="480"/>
        <w:rPr>
          <w:sz w:val="24"/>
        </w:rPr>
      </w:pPr>
      <w:r>
        <w:rPr>
          <w:sz w:val="24"/>
        </w:rPr>
        <w:t>5.1</w:t>
      </w:r>
      <w:r>
        <w:rPr>
          <w:sz w:val="24"/>
        </w:rPr>
        <w:t>大副认为各项准备工作业已就绪</w:t>
      </w:r>
      <w:r>
        <w:rPr>
          <w:rFonts w:hint="eastAsia"/>
          <w:sz w:val="24"/>
        </w:rPr>
        <w:t>后</w:t>
      </w:r>
      <w:r>
        <w:rPr>
          <w:sz w:val="24"/>
        </w:rPr>
        <w:t>，通知</w:t>
      </w:r>
      <w:r>
        <w:rPr>
          <w:rFonts w:hint="eastAsia"/>
          <w:sz w:val="24"/>
        </w:rPr>
        <w:t>岸</w:t>
      </w:r>
      <w:r>
        <w:rPr>
          <w:sz w:val="24"/>
        </w:rPr>
        <w:t>方，按装货计划进行作业。</w:t>
      </w:r>
    </w:p>
    <w:p w:rsidR="00E31F27" w:rsidRDefault="00C355AB">
      <w:pPr>
        <w:spacing w:line="360" w:lineRule="auto"/>
        <w:ind w:firstLineChars="200" w:firstLine="480"/>
        <w:rPr>
          <w:sz w:val="24"/>
        </w:rPr>
      </w:pPr>
      <w:r>
        <w:rPr>
          <w:sz w:val="24"/>
        </w:rPr>
        <w:t>5.2</w:t>
      </w:r>
      <w:r>
        <w:rPr>
          <w:sz w:val="24"/>
        </w:rPr>
        <w:t>装货初始阶段，液货应缓慢注入，并应密切监视液货舱内的液位、压力和温度的变化，待压力和温度稳定后，再逐渐提高到双方商定的正常速度。</w:t>
      </w:r>
    </w:p>
    <w:p w:rsidR="00E31F27" w:rsidRDefault="00C355AB">
      <w:pPr>
        <w:spacing w:line="360" w:lineRule="auto"/>
        <w:ind w:firstLineChars="200" w:firstLine="480"/>
        <w:rPr>
          <w:sz w:val="24"/>
        </w:rPr>
      </w:pPr>
      <w:r>
        <w:rPr>
          <w:sz w:val="24"/>
        </w:rPr>
        <w:t>5.3</w:t>
      </w:r>
      <w:r>
        <w:rPr>
          <w:sz w:val="24"/>
        </w:rPr>
        <w:t>装货过程中，如果与岸站有气相回流管连接，且允许使用时，可连通以加快装货速度，但必须遵守先前商定的办法来处理。</w:t>
      </w:r>
    </w:p>
    <w:p w:rsidR="00E31F27" w:rsidRDefault="00C355AB">
      <w:pPr>
        <w:spacing w:line="360" w:lineRule="auto"/>
        <w:ind w:firstLineChars="200" w:firstLine="480"/>
        <w:rPr>
          <w:sz w:val="24"/>
        </w:rPr>
      </w:pPr>
      <w:r>
        <w:rPr>
          <w:sz w:val="24"/>
        </w:rPr>
        <w:t>5.4</w:t>
      </w:r>
      <w:r>
        <w:rPr>
          <w:sz w:val="24"/>
        </w:rPr>
        <w:t>甲板部值班人员应熟悉本船液位计的操作及特性，密切注意液位高度，特别是装载的最后阶段，以防止超装而引起压力冲击。如有异常，应马上通知岸上装货负责人，并采取果断有效措施，放缓装货速度或暂停装货。</w:t>
      </w:r>
    </w:p>
    <w:p w:rsidR="00E31F27" w:rsidRDefault="00C355AB">
      <w:pPr>
        <w:spacing w:line="360" w:lineRule="auto"/>
        <w:ind w:firstLineChars="200" w:firstLine="480"/>
        <w:jc w:val="left"/>
        <w:rPr>
          <w:sz w:val="24"/>
        </w:rPr>
      </w:pPr>
      <w:r>
        <w:rPr>
          <w:sz w:val="24"/>
        </w:rPr>
        <w:t>5.5</w:t>
      </w:r>
      <w:r>
        <w:rPr>
          <w:sz w:val="24"/>
        </w:rPr>
        <w:t>密切监视液货舱内的温度、压力，并严格控制在设计容许的范围内</w:t>
      </w:r>
      <w:r>
        <w:rPr>
          <w:rFonts w:hint="eastAsia"/>
          <w:sz w:val="24"/>
        </w:rPr>
        <w:t>，</w:t>
      </w:r>
      <w:r>
        <w:rPr>
          <w:sz w:val="24"/>
        </w:rPr>
        <w:t>保证相应于货物温度的饱和蒸气压低于释放阀的调定压力</w:t>
      </w:r>
      <w:r>
        <w:rPr>
          <w:rFonts w:hint="eastAsia"/>
          <w:sz w:val="24"/>
        </w:rPr>
        <w:t>，</w:t>
      </w:r>
      <w:r>
        <w:rPr>
          <w:sz w:val="24"/>
        </w:rPr>
        <w:t>必要时使用液货舱外部的海水喷淋以降温降压，或者应降低装载速度或暂停装载，把压力控制在设计的要求之内，再继续装货。</w:t>
      </w:r>
    </w:p>
    <w:p w:rsidR="00E31F27" w:rsidRDefault="00C355AB">
      <w:pPr>
        <w:spacing w:line="360" w:lineRule="auto"/>
        <w:ind w:firstLineChars="200" w:firstLine="480"/>
        <w:rPr>
          <w:sz w:val="24"/>
        </w:rPr>
      </w:pPr>
      <w:r>
        <w:rPr>
          <w:sz w:val="24"/>
        </w:rPr>
        <w:t>5.6</w:t>
      </w:r>
      <w:r>
        <w:rPr>
          <w:sz w:val="24"/>
        </w:rPr>
        <w:t>为避免压力冲击，换舱时应先打开准备充装的舱阀门，然后再关闭需隔断的舱的阀门</w:t>
      </w:r>
      <w:r>
        <w:rPr>
          <w:rFonts w:hint="eastAsia"/>
          <w:sz w:val="24"/>
        </w:rPr>
        <w:t>，</w:t>
      </w:r>
      <w:r>
        <w:rPr>
          <w:sz w:val="24"/>
        </w:rPr>
        <w:t>在作业过程中，液相管路上的阀门不应突然打开或关闭。</w:t>
      </w:r>
    </w:p>
    <w:p w:rsidR="00E31F27" w:rsidRDefault="00C355AB">
      <w:pPr>
        <w:spacing w:line="360" w:lineRule="auto"/>
        <w:ind w:firstLineChars="200" w:firstLine="480"/>
        <w:rPr>
          <w:sz w:val="24"/>
        </w:rPr>
      </w:pPr>
      <w:r>
        <w:rPr>
          <w:sz w:val="24"/>
        </w:rPr>
        <w:t>5.7</w:t>
      </w:r>
      <w:r>
        <w:rPr>
          <w:sz w:val="24"/>
        </w:rPr>
        <w:t>装货作业中，当液相管路内由于被阀门隔断而有压力差时，阀门的操作应小心缓慢，以免液流产生冲击压力损坏管路和设备，此外在装货结束时，应等供货方关断输出的阀门后才关船上的总阀，以免软管或硬臂超压。</w:t>
      </w:r>
    </w:p>
    <w:p w:rsidR="00E31F27" w:rsidRDefault="00C355AB">
      <w:pPr>
        <w:spacing w:line="360" w:lineRule="auto"/>
        <w:ind w:firstLineChars="200" w:firstLine="480"/>
        <w:rPr>
          <w:sz w:val="24"/>
        </w:rPr>
      </w:pPr>
      <w:r>
        <w:rPr>
          <w:sz w:val="24"/>
        </w:rPr>
        <w:t>5.8</w:t>
      </w:r>
      <w:r>
        <w:rPr>
          <w:sz w:val="24"/>
        </w:rPr>
        <w:t>甲板部值班人员应定时记录温度、压力、液位</w:t>
      </w:r>
      <w:r>
        <w:rPr>
          <w:rFonts w:hint="eastAsia"/>
          <w:sz w:val="24"/>
        </w:rPr>
        <w:t>。</w:t>
      </w:r>
      <w:r>
        <w:rPr>
          <w:sz w:val="24"/>
        </w:rPr>
        <w:t>装货初始记录一次，以后每小时记录一次，装货结束前记录一次，结束后记录一次，计算实际装货速度，预计装完时间，及早采取措施防止超载。</w:t>
      </w:r>
    </w:p>
    <w:p w:rsidR="00E31F27" w:rsidRDefault="00C355AB">
      <w:pPr>
        <w:spacing w:line="360" w:lineRule="auto"/>
        <w:ind w:firstLineChars="200" w:firstLine="480"/>
        <w:rPr>
          <w:sz w:val="24"/>
        </w:rPr>
      </w:pPr>
      <w:r>
        <w:rPr>
          <w:sz w:val="24"/>
        </w:rPr>
        <w:t>5.9</w:t>
      </w:r>
      <w:r>
        <w:rPr>
          <w:sz w:val="24"/>
        </w:rPr>
        <w:t>在装货结束前约半小时，应加强与码头装货负责人联系，减慢装货速度。到预定货量时（留有充分的余地），立即通知码头停止供货，以便使液舱能容纳管路中的剩液。</w:t>
      </w:r>
    </w:p>
    <w:p w:rsidR="00E31F27" w:rsidRDefault="00C355AB">
      <w:pPr>
        <w:spacing w:line="360" w:lineRule="auto"/>
        <w:ind w:firstLineChars="200" w:firstLine="480"/>
        <w:rPr>
          <w:sz w:val="24"/>
        </w:rPr>
      </w:pPr>
      <w:r>
        <w:rPr>
          <w:sz w:val="24"/>
        </w:rPr>
        <w:t>5.10</w:t>
      </w:r>
      <w:r>
        <w:rPr>
          <w:sz w:val="24"/>
        </w:rPr>
        <w:t>作业过程中，在任何紧急情况下，或有任何不安全因素时，应立即停止装货。</w:t>
      </w:r>
    </w:p>
    <w:p w:rsidR="00E31F27" w:rsidRDefault="00C355AB">
      <w:pPr>
        <w:spacing w:line="360" w:lineRule="auto"/>
        <w:ind w:firstLineChars="200" w:firstLine="480"/>
        <w:rPr>
          <w:sz w:val="24"/>
        </w:rPr>
      </w:pPr>
      <w:r>
        <w:rPr>
          <w:sz w:val="24"/>
        </w:rPr>
        <w:t>5.11</w:t>
      </w:r>
      <w:r>
        <w:rPr>
          <w:sz w:val="24"/>
        </w:rPr>
        <w:t>装货完毕，应利用现有的设施清扫管线</w:t>
      </w:r>
      <w:r>
        <w:rPr>
          <w:rFonts w:hint="eastAsia"/>
          <w:sz w:val="24"/>
        </w:rPr>
        <w:t>，</w:t>
      </w:r>
      <w:r>
        <w:rPr>
          <w:sz w:val="24"/>
        </w:rPr>
        <w:t>并依次关闭相应的阀门，船</w:t>
      </w:r>
      <w:r>
        <w:rPr>
          <w:sz w:val="24"/>
        </w:rPr>
        <w:t>/</w:t>
      </w:r>
      <w:r>
        <w:rPr>
          <w:sz w:val="24"/>
        </w:rPr>
        <w:t>岸间的连接管路也应予吹扫</w:t>
      </w:r>
      <w:r>
        <w:rPr>
          <w:rFonts w:hint="eastAsia"/>
          <w:sz w:val="24"/>
        </w:rPr>
        <w:t>，</w:t>
      </w:r>
      <w:r>
        <w:rPr>
          <w:sz w:val="24"/>
        </w:rPr>
        <w:t>在判定液体已从管路被排尽并已经排气降压，而且船</w:t>
      </w:r>
      <w:r>
        <w:rPr>
          <w:sz w:val="24"/>
        </w:rPr>
        <w:t>/</w:t>
      </w:r>
      <w:r>
        <w:rPr>
          <w:sz w:val="24"/>
        </w:rPr>
        <w:t>岸靠近接头的隔断阀及其他有关的阀门已关闭之后，方可拆开。</w:t>
      </w:r>
    </w:p>
    <w:p w:rsidR="00E31F27" w:rsidRDefault="00C355AB">
      <w:pPr>
        <w:spacing w:line="360" w:lineRule="auto"/>
        <w:ind w:firstLineChars="200" w:firstLine="480"/>
        <w:rPr>
          <w:sz w:val="24"/>
        </w:rPr>
      </w:pPr>
      <w:r>
        <w:rPr>
          <w:sz w:val="24"/>
        </w:rPr>
        <w:t>5.12</w:t>
      </w:r>
      <w:r>
        <w:rPr>
          <w:sz w:val="24"/>
        </w:rPr>
        <w:t>拆除接地电缆，装上法兰、盲板，收好工具，消防器材复位。</w:t>
      </w:r>
    </w:p>
    <w:p w:rsidR="00E31F27" w:rsidRDefault="00C355AB">
      <w:pPr>
        <w:spacing w:line="360" w:lineRule="auto"/>
        <w:ind w:firstLineChars="200" w:firstLine="480"/>
        <w:rPr>
          <w:sz w:val="24"/>
        </w:rPr>
      </w:pPr>
      <w:r>
        <w:rPr>
          <w:sz w:val="24"/>
        </w:rPr>
        <w:lastRenderedPageBreak/>
        <w:t>5.13</w:t>
      </w:r>
      <w:r>
        <w:rPr>
          <w:sz w:val="24"/>
        </w:rPr>
        <w:t>大副会同有关人员（商检、岸方）检测艏艉吃水，液货的温度、压力及液位高度，经计算确认装载数量，办理货运文件。</w:t>
      </w:r>
    </w:p>
    <w:p w:rsidR="00E31F27" w:rsidRDefault="00C355AB">
      <w:pPr>
        <w:spacing w:line="360" w:lineRule="auto"/>
        <w:ind w:firstLineChars="200" w:firstLine="480"/>
        <w:rPr>
          <w:sz w:val="24"/>
        </w:rPr>
      </w:pPr>
      <w:r>
        <w:rPr>
          <w:sz w:val="24"/>
        </w:rPr>
        <w:t>5.14</w:t>
      </w:r>
      <w:r>
        <w:rPr>
          <w:sz w:val="24"/>
        </w:rPr>
        <w:t>按需要控制货物状态，确保液货舱的压力在设计限度之内及按需要保持或改变货物温度。</w:t>
      </w:r>
    </w:p>
    <w:p w:rsidR="00E31F27" w:rsidRDefault="00C355AB">
      <w:pPr>
        <w:spacing w:line="360" w:lineRule="auto"/>
        <w:ind w:firstLineChars="200" w:firstLine="482"/>
        <w:rPr>
          <w:b/>
          <w:sz w:val="24"/>
        </w:rPr>
      </w:pPr>
      <w:r>
        <w:rPr>
          <w:b/>
          <w:sz w:val="24"/>
        </w:rPr>
        <w:t>6</w:t>
      </w:r>
      <w:r>
        <w:rPr>
          <w:b/>
          <w:sz w:val="24"/>
        </w:rPr>
        <w:t>卸货作业</w:t>
      </w:r>
    </w:p>
    <w:p w:rsidR="00E31F27" w:rsidRDefault="00C355AB">
      <w:pPr>
        <w:spacing w:line="360" w:lineRule="auto"/>
        <w:ind w:firstLineChars="200" w:firstLine="480"/>
        <w:rPr>
          <w:sz w:val="24"/>
        </w:rPr>
      </w:pPr>
      <w:r>
        <w:rPr>
          <w:sz w:val="24"/>
        </w:rPr>
        <w:t>6.1</w:t>
      </w:r>
      <w:r>
        <w:rPr>
          <w:sz w:val="24"/>
        </w:rPr>
        <w:t>卸货作业同样必须与岸站负责人建立联系，商定作业计划等有关事宜；同时做好</w:t>
      </w:r>
      <w:r>
        <w:rPr>
          <w:rFonts w:hint="eastAsia"/>
          <w:sz w:val="24"/>
        </w:rPr>
        <w:t>“</w:t>
      </w:r>
      <w:r>
        <w:rPr>
          <w:rFonts w:hint="eastAsia"/>
          <w:sz w:val="24"/>
        </w:rPr>
        <w:t>3</w:t>
      </w:r>
      <w:r>
        <w:rPr>
          <w:rFonts w:hint="eastAsia"/>
          <w:sz w:val="24"/>
        </w:rPr>
        <w:t>装卸前准备”和“</w:t>
      </w:r>
      <w:r>
        <w:rPr>
          <w:rFonts w:hint="eastAsia"/>
          <w:sz w:val="24"/>
        </w:rPr>
        <w:t>4</w:t>
      </w:r>
      <w:r>
        <w:rPr>
          <w:rFonts w:hint="eastAsia"/>
          <w:sz w:val="24"/>
        </w:rPr>
        <w:t>船岸连接”工作，船岸双方</w:t>
      </w:r>
      <w:r>
        <w:rPr>
          <w:sz w:val="24"/>
        </w:rPr>
        <w:t>检查确认后，可通知岸站开始按卸货计划进行作业。</w:t>
      </w:r>
    </w:p>
    <w:p w:rsidR="00E31F27" w:rsidRDefault="00C355AB">
      <w:pPr>
        <w:spacing w:line="360" w:lineRule="auto"/>
        <w:ind w:firstLineChars="200" w:firstLine="480"/>
        <w:rPr>
          <w:sz w:val="24"/>
        </w:rPr>
      </w:pPr>
      <w:r>
        <w:rPr>
          <w:sz w:val="24"/>
        </w:rPr>
        <w:t>6.2</w:t>
      </w:r>
      <w:r>
        <w:rPr>
          <w:sz w:val="24"/>
        </w:rPr>
        <w:t>压力式的船可用压缩机提高舱内液面上的压力来卸货，作为一种替代泵的措施或作为泵的补充。</w:t>
      </w:r>
    </w:p>
    <w:p w:rsidR="00E31F27" w:rsidRDefault="00C355AB">
      <w:pPr>
        <w:spacing w:line="360" w:lineRule="auto"/>
        <w:ind w:firstLineChars="200" w:firstLine="480"/>
        <w:rPr>
          <w:sz w:val="24"/>
        </w:rPr>
      </w:pPr>
      <w:r>
        <w:rPr>
          <w:sz w:val="24"/>
        </w:rPr>
        <w:t>6.3</w:t>
      </w:r>
      <w:r>
        <w:rPr>
          <w:sz w:val="24"/>
        </w:rPr>
        <w:t>为降低启动负荷和减少压力冲击，离心式货泵通常应在排出阀门关闭或部分开启下启动，然后再缓慢把阀门开大、可采取大循环的办法来调整压力和冷却货物管路。</w:t>
      </w:r>
    </w:p>
    <w:p w:rsidR="00E31F27" w:rsidRDefault="00C355AB">
      <w:pPr>
        <w:spacing w:line="360" w:lineRule="auto"/>
        <w:ind w:firstLineChars="200" w:firstLine="480"/>
        <w:rPr>
          <w:sz w:val="24"/>
        </w:rPr>
      </w:pPr>
      <w:r>
        <w:rPr>
          <w:sz w:val="24"/>
        </w:rPr>
        <w:t>6.4</w:t>
      </w:r>
      <w:r>
        <w:rPr>
          <w:sz w:val="24"/>
        </w:rPr>
        <w:t>值班人员在整个卸货期间</w:t>
      </w:r>
      <w:r>
        <w:rPr>
          <w:rFonts w:hint="eastAsia"/>
          <w:sz w:val="24"/>
        </w:rPr>
        <w:t>，</w:t>
      </w:r>
      <w:r>
        <w:rPr>
          <w:sz w:val="24"/>
        </w:rPr>
        <w:t>对液舱的压力与液位以及货泵和压缩机的运转都应予监控并作好记录。特别应注意：</w:t>
      </w:r>
    </w:p>
    <w:p w:rsidR="00E31F27" w:rsidRDefault="00C355AB">
      <w:pPr>
        <w:spacing w:line="360" w:lineRule="auto"/>
        <w:ind w:firstLineChars="200" w:firstLine="480"/>
        <w:rPr>
          <w:sz w:val="24"/>
        </w:rPr>
      </w:pPr>
      <w:r>
        <w:rPr>
          <w:sz w:val="24"/>
        </w:rPr>
        <w:t>6.4.1</w:t>
      </w:r>
      <w:r>
        <w:rPr>
          <w:sz w:val="24"/>
        </w:rPr>
        <w:t>卸货时液货管路的压力将比装货时高很多，因此在作业中</w:t>
      </w:r>
      <w:r>
        <w:rPr>
          <w:rFonts w:hint="eastAsia"/>
          <w:sz w:val="24"/>
        </w:rPr>
        <w:t>应</w:t>
      </w:r>
      <w:r>
        <w:rPr>
          <w:sz w:val="24"/>
        </w:rPr>
        <w:t>对接头和密封垫片频繁检查以防出现泄漏。如有异常立即处理，如不能消除就应停止卸货。</w:t>
      </w:r>
    </w:p>
    <w:p w:rsidR="00E31F27" w:rsidRDefault="00C355AB">
      <w:pPr>
        <w:spacing w:line="360" w:lineRule="auto"/>
        <w:ind w:firstLineChars="200" w:firstLine="480"/>
        <w:rPr>
          <w:sz w:val="24"/>
        </w:rPr>
      </w:pPr>
      <w:r>
        <w:rPr>
          <w:sz w:val="24"/>
        </w:rPr>
        <w:t>6.4.2</w:t>
      </w:r>
      <w:r>
        <w:rPr>
          <w:sz w:val="24"/>
        </w:rPr>
        <w:t>随着货物卸出，液舱内的压力将趋于降低，如卸货速率高到一定程度，应注意避免形成负压，可采取接通船</w:t>
      </w:r>
      <w:r>
        <w:rPr>
          <w:sz w:val="24"/>
        </w:rPr>
        <w:t>/</w:t>
      </w:r>
      <w:r>
        <w:rPr>
          <w:sz w:val="24"/>
        </w:rPr>
        <w:t>岸的</w:t>
      </w:r>
      <w:r>
        <w:rPr>
          <w:color w:val="000000"/>
          <w:sz w:val="24"/>
        </w:rPr>
        <w:t>气相</w:t>
      </w:r>
      <w:r>
        <w:rPr>
          <w:sz w:val="24"/>
        </w:rPr>
        <w:t>管路由岸上引入蒸气。</w:t>
      </w:r>
    </w:p>
    <w:p w:rsidR="00E31F27" w:rsidRDefault="00C355AB">
      <w:pPr>
        <w:spacing w:line="360" w:lineRule="auto"/>
        <w:ind w:firstLineChars="200" w:firstLine="480"/>
        <w:rPr>
          <w:sz w:val="24"/>
        </w:rPr>
      </w:pPr>
      <w:r>
        <w:rPr>
          <w:sz w:val="24"/>
        </w:rPr>
        <w:t>6.4.3</w:t>
      </w:r>
      <w:r>
        <w:rPr>
          <w:sz w:val="24"/>
        </w:rPr>
        <w:t>卸货时液位的读数如不变，则表明有故障，应予查明，立即处理。通常舱内液位接近抽完时，应逐渐关小泵的排出阀以防止抽空并使之能泵出最大数量的液货。泵的润滑和冷却都是液货提供的，所以不应使泵空转。</w:t>
      </w:r>
    </w:p>
    <w:p w:rsidR="00E31F27" w:rsidRDefault="00C355AB">
      <w:pPr>
        <w:spacing w:line="360" w:lineRule="auto"/>
        <w:ind w:firstLineChars="200" w:firstLine="480"/>
        <w:rPr>
          <w:sz w:val="24"/>
        </w:rPr>
      </w:pPr>
      <w:r>
        <w:rPr>
          <w:sz w:val="24"/>
        </w:rPr>
        <w:t>6.4.4</w:t>
      </w:r>
      <w:r>
        <w:rPr>
          <w:sz w:val="24"/>
        </w:rPr>
        <w:t>应密切注意液位变化并定时记录，开始卸货记录一次，以后每小时记录一次，卸货结束前记录一次，结束后记录一次，估算卸货速度，预计卸完时间，及早做准备。</w:t>
      </w:r>
    </w:p>
    <w:p w:rsidR="00E31F27" w:rsidRDefault="00C355AB">
      <w:pPr>
        <w:spacing w:line="360" w:lineRule="auto"/>
        <w:ind w:firstLineChars="200" w:firstLine="480"/>
        <w:rPr>
          <w:sz w:val="24"/>
        </w:rPr>
      </w:pPr>
      <w:r>
        <w:rPr>
          <w:sz w:val="24"/>
        </w:rPr>
        <w:t>6.5</w:t>
      </w:r>
      <w:r>
        <w:rPr>
          <w:sz w:val="24"/>
        </w:rPr>
        <w:t>在任何紧情况下或存在不安全因素而又无法排除时，应立即停止卸货并妥善处理。</w:t>
      </w:r>
    </w:p>
    <w:p w:rsidR="00E31F27" w:rsidRDefault="00C355AB">
      <w:pPr>
        <w:spacing w:line="360" w:lineRule="auto"/>
        <w:ind w:firstLineChars="200" w:firstLine="480"/>
        <w:rPr>
          <w:sz w:val="24"/>
        </w:rPr>
      </w:pPr>
      <w:r>
        <w:rPr>
          <w:sz w:val="24"/>
        </w:rPr>
        <w:t>6.6</w:t>
      </w:r>
      <w:r>
        <w:rPr>
          <w:sz w:val="24"/>
        </w:rPr>
        <w:t>卸完货后，应利用现有的设施对液相管和货软管或装卸臂进行扫线，吹除残液并降压，然后关闭船</w:t>
      </w:r>
      <w:r>
        <w:rPr>
          <w:sz w:val="24"/>
        </w:rPr>
        <w:t>/</w:t>
      </w:r>
      <w:r>
        <w:rPr>
          <w:sz w:val="24"/>
        </w:rPr>
        <w:t>岸隔断阀，再拆开船</w:t>
      </w:r>
      <w:r>
        <w:rPr>
          <w:sz w:val="24"/>
        </w:rPr>
        <w:t>/</w:t>
      </w:r>
      <w:r>
        <w:rPr>
          <w:sz w:val="24"/>
        </w:rPr>
        <w:t>岸连接。接地电缆，应在拆去软管后再拆开。</w:t>
      </w:r>
    </w:p>
    <w:p w:rsidR="00E31F27" w:rsidRDefault="00C355AB">
      <w:pPr>
        <w:spacing w:line="360" w:lineRule="auto"/>
        <w:ind w:firstLineChars="200" w:firstLine="480"/>
        <w:rPr>
          <w:sz w:val="24"/>
        </w:rPr>
      </w:pPr>
      <w:r>
        <w:rPr>
          <w:sz w:val="24"/>
        </w:rPr>
        <w:lastRenderedPageBreak/>
        <w:t>6.7</w:t>
      </w:r>
      <w:r>
        <w:rPr>
          <w:sz w:val="24"/>
        </w:rPr>
        <w:t>关闭所有的阀门</w:t>
      </w:r>
      <w:r>
        <w:rPr>
          <w:rFonts w:hint="eastAsia"/>
          <w:sz w:val="24"/>
        </w:rPr>
        <w:t>，</w:t>
      </w:r>
      <w:r>
        <w:rPr>
          <w:sz w:val="24"/>
        </w:rPr>
        <w:t>装妥端口盲板</w:t>
      </w:r>
      <w:r>
        <w:rPr>
          <w:rFonts w:hint="eastAsia"/>
          <w:sz w:val="24"/>
        </w:rPr>
        <w:t>，</w:t>
      </w:r>
      <w:r>
        <w:rPr>
          <w:sz w:val="24"/>
        </w:rPr>
        <w:t>收妥工具及器材。</w:t>
      </w:r>
    </w:p>
    <w:p w:rsidR="00E31F27" w:rsidRDefault="00C355AB">
      <w:pPr>
        <w:spacing w:line="360" w:lineRule="auto"/>
        <w:ind w:firstLineChars="200" w:firstLine="480"/>
        <w:rPr>
          <w:sz w:val="24"/>
        </w:rPr>
      </w:pPr>
      <w:r>
        <w:rPr>
          <w:sz w:val="24"/>
        </w:rPr>
        <w:t>6.8</w:t>
      </w:r>
      <w:r>
        <w:rPr>
          <w:sz w:val="24"/>
        </w:rPr>
        <w:t>会同商检、货主检测液货舱液位、温度、压力及吃水差等有关数据，进行计算，确认卸货数量。</w:t>
      </w:r>
    </w:p>
    <w:p w:rsidR="00E31F27" w:rsidRDefault="00E31F27">
      <w:pPr>
        <w:spacing w:line="420" w:lineRule="exact"/>
        <w:jc w:val="center"/>
        <w:rPr>
          <w:b/>
          <w:sz w:val="32"/>
          <w:szCs w:val="32"/>
        </w:rPr>
      </w:pPr>
    </w:p>
    <w:p w:rsidR="00E31F27" w:rsidRDefault="00E31F27">
      <w:pPr>
        <w:spacing w:line="420" w:lineRule="exact"/>
        <w:jc w:val="center"/>
        <w:rPr>
          <w:b/>
          <w:sz w:val="32"/>
          <w:szCs w:val="32"/>
        </w:rPr>
      </w:pPr>
    </w:p>
    <w:p w:rsidR="00E31F27" w:rsidRDefault="00E31F27">
      <w:pPr>
        <w:spacing w:line="420" w:lineRule="exact"/>
        <w:jc w:val="center"/>
        <w:rPr>
          <w:b/>
          <w:sz w:val="32"/>
          <w:szCs w:val="32"/>
        </w:rPr>
      </w:pPr>
    </w:p>
    <w:p w:rsidR="00E31F27" w:rsidRDefault="00E31F27">
      <w:pPr>
        <w:spacing w:line="420" w:lineRule="exact"/>
        <w:jc w:val="center"/>
        <w:rPr>
          <w:b/>
          <w:sz w:val="32"/>
          <w:szCs w:val="32"/>
        </w:rPr>
      </w:pPr>
    </w:p>
    <w:p w:rsidR="00E31F27" w:rsidRDefault="00E31F27">
      <w:pPr>
        <w:spacing w:line="420" w:lineRule="exact"/>
        <w:jc w:val="center"/>
        <w:rPr>
          <w:b/>
          <w:sz w:val="32"/>
          <w:szCs w:val="32"/>
        </w:rPr>
      </w:pPr>
    </w:p>
    <w:p w:rsidR="00E31F27" w:rsidRDefault="00E31F27">
      <w:pPr>
        <w:spacing w:line="420" w:lineRule="exact"/>
        <w:jc w:val="center"/>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spacing w:line="420" w:lineRule="exact"/>
        <w:rPr>
          <w:b/>
          <w:sz w:val="32"/>
          <w:szCs w:val="32"/>
        </w:rPr>
      </w:pPr>
    </w:p>
    <w:p w:rsidR="00E31F27" w:rsidRDefault="00E31F27">
      <w:pPr>
        <w:jc w:val="center"/>
        <w:rPr>
          <w:b/>
          <w:sz w:val="32"/>
          <w:szCs w:val="32"/>
        </w:rPr>
      </w:pPr>
      <w:bookmarkStart w:id="379" w:name="_Hlk8827981"/>
    </w:p>
    <w:bookmarkEnd w:id="379"/>
    <w:p w:rsidR="00E31F27" w:rsidRDefault="00E31F27">
      <w:pPr>
        <w:rPr>
          <w:b/>
          <w:sz w:val="32"/>
          <w:szCs w:val="32"/>
        </w:rPr>
      </w:pPr>
    </w:p>
    <w:p w:rsidR="00E31F27" w:rsidRDefault="00C355AB">
      <w:pPr>
        <w:pStyle w:val="1"/>
      </w:pPr>
      <w:bookmarkStart w:id="380" w:name="_Toc8145349"/>
      <w:bookmarkStart w:id="381" w:name="_Toc8145088"/>
      <w:bookmarkStart w:id="382" w:name="_Toc8145505"/>
      <w:bookmarkStart w:id="383" w:name="_Toc8145244"/>
      <w:bookmarkStart w:id="384" w:name="_Toc8247891"/>
      <w:bookmarkStart w:id="385" w:name="_Toc8981219"/>
      <w:bookmarkStart w:id="386" w:name="_Toc8940287"/>
      <w:bookmarkStart w:id="387" w:name="_Toc16120571"/>
      <w:bookmarkStart w:id="388" w:name="_Toc19603091"/>
      <w:bookmarkStart w:id="389" w:name="_Toc13151398"/>
      <w:bookmarkStart w:id="390" w:name="_Toc8982516"/>
      <w:bookmarkStart w:id="391" w:name="_Toc8979414"/>
      <w:bookmarkStart w:id="392" w:name="_Toc16027379"/>
      <w:bookmarkStart w:id="393" w:name="_Toc8983256"/>
      <w:r>
        <w:lastRenderedPageBreak/>
        <w:t>第</w:t>
      </w:r>
      <w:r>
        <w:rPr>
          <w:rFonts w:hint="eastAsia"/>
        </w:rPr>
        <w:t>五章</w:t>
      </w:r>
      <w:r>
        <w:rPr>
          <w:rFonts w:hint="eastAsia"/>
        </w:rPr>
        <w:t xml:space="preserve"> </w:t>
      </w:r>
      <w:r>
        <w:t>船岸应急</w:t>
      </w:r>
      <w:r>
        <w:rPr>
          <w:rFonts w:hint="eastAsia"/>
        </w:rPr>
        <w:t>反</w:t>
      </w:r>
      <w:r>
        <w:t>应</w:t>
      </w:r>
      <w:bookmarkEnd w:id="380"/>
      <w:bookmarkEnd w:id="381"/>
      <w:bookmarkEnd w:id="382"/>
      <w:bookmarkEnd w:id="383"/>
      <w:bookmarkEnd w:id="384"/>
      <w:r>
        <w:rPr>
          <w:rFonts w:hint="eastAsia"/>
        </w:rPr>
        <w:t>程序</w:t>
      </w:r>
      <w:bookmarkEnd w:id="385"/>
      <w:bookmarkEnd w:id="386"/>
      <w:bookmarkEnd w:id="387"/>
      <w:bookmarkEnd w:id="388"/>
      <w:bookmarkEnd w:id="389"/>
      <w:bookmarkEnd w:id="390"/>
      <w:bookmarkEnd w:id="391"/>
      <w:bookmarkEnd w:id="392"/>
      <w:bookmarkEnd w:id="393"/>
    </w:p>
    <w:p w:rsidR="00E31F27" w:rsidRDefault="00C355AB">
      <w:pPr>
        <w:spacing w:line="360" w:lineRule="auto"/>
        <w:ind w:firstLineChars="200" w:firstLine="482"/>
        <w:rPr>
          <w:b/>
          <w:bCs/>
          <w:kern w:val="0"/>
          <w:sz w:val="24"/>
        </w:rPr>
      </w:pPr>
      <w:r>
        <w:rPr>
          <w:b/>
          <w:bCs/>
          <w:kern w:val="0"/>
          <w:sz w:val="24"/>
        </w:rPr>
        <w:t xml:space="preserve">1 </w:t>
      </w:r>
      <w:r>
        <w:rPr>
          <w:b/>
          <w:bCs/>
          <w:kern w:val="0"/>
          <w:sz w:val="24"/>
        </w:rPr>
        <w:t>目的</w:t>
      </w:r>
    </w:p>
    <w:p w:rsidR="00E31F27" w:rsidRDefault="00C355AB">
      <w:pPr>
        <w:spacing w:line="360" w:lineRule="auto"/>
        <w:ind w:firstLineChars="200" w:firstLine="480"/>
        <w:rPr>
          <w:bCs/>
          <w:kern w:val="0"/>
          <w:sz w:val="24"/>
        </w:rPr>
      </w:pPr>
      <w:r>
        <w:rPr>
          <w:rFonts w:hint="eastAsia"/>
          <w:bCs/>
          <w:kern w:val="0"/>
          <w:sz w:val="24"/>
        </w:rPr>
        <w:t>为</w:t>
      </w:r>
      <w:r>
        <w:rPr>
          <w:bCs/>
          <w:kern w:val="0"/>
          <w:sz w:val="24"/>
        </w:rPr>
        <w:t>保证公司能在任何时候对其船舶所面临的危险、事故和紧急情况做出反应</w:t>
      </w:r>
      <w:r>
        <w:rPr>
          <w:rFonts w:hint="eastAsia"/>
          <w:bCs/>
          <w:kern w:val="0"/>
          <w:sz w:val="24"/>
        </w:rPr>
        <w:t>，制定本程序</w:t>
      </w:r>
      <w:r>
        <w:rPr>
          <w:bCs/>
          <w:kern w:val="0"/>
          <w:sz w:val="24"/>
        </w:rPr>
        <w:t>。</w:t>
      </w:r>
    </w:p>
    <w:p w:rsidR="00E31F27" w:rsidRDefault="00C355AB">
      <w:pPr>
        <w:spacing w:line="360" w:lineRule="auto"/>
        <w:ind w:firstLineChars="200" w:firstLine="482"/>
        <w:rPr>
          <w:b/>
          <w:sz w:val="24"/>
        </w:rPr>
      </w:pPr>
      <w:r>
        <w:rPr>
          <w:b/>
          <w:sz w:val="24"/>
        </w:rPr>
        <w:t>2</w:t>
      </w:r>
      <w:r>
        <w:rPr>
          <w:b/>
          <w:sz w:val="24"/>
        </w:rPr>
        <w:t>定义</w:t>
      </w:r>
    </w:p>
    <w:p w:rsidR="00E31F27" w:rsidRDefault="00C355AB">
      <w:pPr>
        <w:spacing w:line="360" w:lineRule="auto"/>
        <w:ind w:firstLineChars="200" w:firstLine="480"/>
        <w:jc w:val="left"/>
        <w:rPr>
          <w:bCs/>
          <w:kern w:val="0"/>
          <w:sz w:val="24"/>
        </w:rPr>
      </w:pPr>
      <w:r>
        <w:rPr>
          <w:bCs/>
          <w:kern w:val="0"/>
          <w:sz w:val="24"/>
        </w:rPr>
        <w:t xml:space="preserve">2.1 </w:t>
      </w:r>
      <w:r>
        <w:rPr>
          <w:bCs/>
          <w:kern w:val="0"/>
          <w:sz w:val="24"/>
        </w:rPr>
        <w:t>紧急情况：系指船舶在任何时候所遇到的威胁船舶安全、人员伤亡，海洋污染，需要立即采取行动进行搜寻、抢救或救助的紧急情况。</w:t>
      </w:r>
    </w:p>
    <w:p w:rsidR="00E31F27" w:rsidRDefault="00C355AB">
      <w:pPr>
        <w:spacing w:line="360" w:lineRule="auto"/>
        <w:ind w:firstLineChars="200" w:firstLine="480"/>
        <w:jc w:val="left"/>
        <w:rPr>
          <w:bCs/>
          <w:kern w:val="0"/>
          <w:sz w:val="24"/>
        </w:rPr>
      </w:pPr>
      <w:r>
        <w:rPr>
          <w:bCs/>
          <w:kern w:val="0"/>
          <w:sz w:val="24"/>
        </w:rPr>
        <w:t xml:space="preserve">2.2 </w:t>
      </w:r>
      <w:r>
        <w:rPr>
          <w:bCs/>
          <w:kern w:val="0"/>
          <w:sz w:val="24"/>
        </w:rPr>
        <w:t>公司根据行业所面临的风险，将紧急情况分为五类：</w:t>
      </w:r>
    </w:p>
    <w:p w:rsidR="00E31F27" w:rsidRDefault="00C355AB">
      <w:pPr>
        <w:spacing w:line="360" w:lineRule="auto"/>
        <w:ind w:firstLineChars="200" w:firstLine="480"/>
        <w:jc w:val="left"/>
        <w:rPr>
          <w:bCs/>
          <w:color w:val="000000" w:themeColor="text1"/>
          <w:kern w:val="0"/>
          <w:sz w:val="24"/>
        </w:rPr>
      </w:pPr>
      <w:r>
        <w:rPr>
          <w:bCs/>
          <w:color w:val="000000" w:themeColor="text1"/>
          <w:kern w:val="0"/>
          <w:sz w:val="24"/>
        </w:rPr>
        <w:t>2.2.1</w:t>
      </w:r>
      <w:r>
        <w:rPr>
          <w:bCs/>
          <w:color w:val="000000" w:themeColor="text1"/>
          <w:kern w:val="0"/>
          <w:sz w:val="24"/>
        </w:rPr>
        <w:t>火灾、海损事故类：包括火灾</w:t>
      </w:r>
      <w:r>
        <w:rPr>
          <w:bCs/>
          <w:color w:val="000000" w:themeColor="text1"/>
          <w:kern w:val="0"/>
          <w:sz w:val="24"/>
        </w:rPr>
        <w:t xml:space="preserve">/ </w:t>
      </w:r>
      <w:r>
        <w:rPr>
          <w:bCs/>
          <w:color w:val="000000" w:themeColor="text1"/>
          <w:kern w:val="0"/>
          <w:sz w:val="24"/>
        </w:rPr>
        <w:t>爆炸、碰撞</w:t>
      </w:r>
      <w:r>
        <w:rPr>
          <w:bCs/>
          <w:color w:val="000000" w:themeColor="text1"/>
          <w:kern w:val="0"/>
          <w:sz w:val="24"/>
        </w:rPr>
        <w:t>/</w:t>
      </w:r>
      <w:r>
        <w:rPr>
          <w:rFonts w:hint="eastAsia"/>
          <w:bCs/>
          <w:color w:val="000000" w:themeColor="text1"/>
          <w:kern w:val="0"/>
          <w:sz w:val="24"/>
        </w:rPr>
        <w:t>（包括触碰码头设施或固定设施或水下不明物、</w:t>
      </w:r>
      <w:r>
        <w:rPr>
          <w:bCs/>
          <w:color w:val="000000" w:themeColor="text1"/>
          <w:kern w:val="0"/>
          <w:sz w:val="24"/>
        </w:rPr>
        <w:t>进水、弃船</w:t>
      </w:r>
      <w:r>
        <w:rPr>
          <w:rFonts w:hint="eastAsia"/>
          <w:bCs/>
          <w:color w:val="000000" w:themeColor="text1"/>
          <w:kern w:val="0"/>
          <w:sz w:val="24"/>
        </w:rPr>
        <w:t>）</w:t>
      </w:r>
      <w:r>
        <w:rPr>
          <w:bCs/>
          <w:color w:val="000000" w:themeColor="text1"/>
          <w:kern w:val="0"/>
          <w:sz w:val="24"/>
        </w:rPr>
        <w:t>、触</w:t>
      </w:r>
      <w:r>
        <w:rPr>
          <w:rFonts w:hint="eastAsia"/>
          <w:bCs/>
          <w:color w:val="000000" w:themeColor="text1"/>
          <w:kern w:val="0"/>
          <w:sz w:val="24"/>
        </w:rPr>
        <w:t>礁</w:t>
      </w:r>
      <w:r>
        <w:rPr>
          <w:bCs/>
          <w:color w:val="000000" w:themeColor="text1"/>
          <w:kern w:val="0"/>
          <w:sz w:val="24"/>
        </w:rPr>
        <w:t>/</w:t>
      </w:r>
      <w:r>
        <w:rPr>
          <w:bCs/>
          <w:color w:val="000000" w:themeColor="text1"/>
          <w:kern w:val="0"/>
          <w:sz w:val="24"/>
        </w:rPr>
        <w:t>搁浅、人员落水</w:t>
      </w:r>
      <w:r>
        <w:rPr>
          <w:bCs/>
          <w:color w:val="000000" w:themeColor="text1"/>
          <w:kern w:val="0"/>
          <w:sz w:val="24"/>
        </w:rPr>
        <w:t xml:space="preserve">/ </w:t>
      </w:r>
      <w:r>
        <w:rPr>
          <w:bCs/>
          <w:color w:val="000000" w:themeColor="text1"/>
          <w:kern w:val="0"/>
          <w:sz w:val="24"/>
        </w:rPr>
        <w:t>搜救</w:t>
      </w:r>
      <w:r>
        <w:rPr>
          <w:rFonts w:hint="eastAsia"/>
          <w:bCs/>
          <w:color w:val="000000" w:themeColor="text1"/>
          <w:kern w:val="0"/>
          <w:sz w:val="24"/>
        </w:rPr>
        <w:t>、</w:t>
      </w:r>
      <w:r>
        <w:rPr>
          <w:bCs/>
          <w:color w:val="000000" w:themeColor="text1"/>
          <w:kern w:val="0"/>
          <w:sz w:val="24"/>
        </w:rPr>
        <w:t>自然灾害</w:t>
      </w:r>
      <w:r>
        <w:rPr>
          <w:rFonts w:hint="eastAsia"/>
          <w:bCs/>
          <w:color w:val="000000" w:themeColor="text1"/>
          <w:kern w:val="0"/>
          <w:sz w:val="24"/>
        </w:rPr>
        <w:t>、丧失操纵能力、</w:t>
      </w:r>
      <w:r>
        <w:rPr>
          <w:color w:val="000000" w:themeColor="text1"/>
          <w:sz w:val="24"/>
        </w:rPr>
        <w:t>船舶失去联系或失踪</w:t>
      </w:r>
      <w:r>
        <w:rPr>
          <w:rFonts w:hint="eastAsia"/>
          <w:color w:val="000000" w:themeColor="text1"/>
          <w:sz w:val="24"/>
        </w:rPr>
        <w:t>（岸基单方紧急情况）</w:t>
      </w:r>
      <w:r>
        <w:rPr>
          <w:bCs/>
          <w:color w:val="000000" w:themeColor="text1"/>
          <w:kern w:val="0"/>
          <w:sz w:val="24"/>
        </w:rPr>
        <w:t>。</w:t>
      </w:r>
    </w:p>
    <w:p w:rsidR="00E31F27" w:rsidRDefault="00C355AB">
      <w:pPr>
        <w:spacing w:line="360" w:lineRule="auto"/>
        <w:ind w:firstLineChars="200" w:firstLine="480"/>
        <w:jc w:val="left"/>
        <w:rPr>
          <w:bCs/>
          <w:kern w:val="0"/>
          <w:sz w:val="24"/>
        </w:rPr>
      </w:pPr>
      <w:r>
        <w:rPr>
          <w:bCs/>
          <w:kern w:val="0"/>
          <w:sz w:val="24"/>
        </w:rPr>
        <w:t>2.2.2</w:t>
      </w:r>
      <w:r>
        <w:rPr>
          <w:bCs/>
          <w:kern w:val="0"/>
          <w:sz w:val="24"/>
        </w:rPr>
        <w:t>污染、机损事故类：包括油污染、污水污染、</w:t>
      </w:r>
      <w:r>
        <w:rPr>
          <w:rFonts w:hint="eastAsia"/>
          <w:bCs/>
          <w:kern w:val="0"/>
          <w:sz w:val="24"/>
        </w:rPr>
        <w:t>机器</w:t>
      </w:r>
      <w:r>
        <w:rPr>
          <w:bCs/>
          <w:kern w:val="0"/>
          <w:sz w:val="24"/>
        </w:rPr>
        <w:t>故障、电力中断、舵机失灵、结构损坏。</w:t>
      </w:r>
    </w:p>
    <w:p w:rsidR="00E31F27" w:rsidRDefault="00C355AB">
      <w:pPr>
        <w:spacing w:line="360" w:lineRule="auto"/>
        <w:ind w:firstLineChars="200" w:firstLine="480"/>
        <w:jc w:val="left"/>
        <w:rPr>
          <w:bCs/>
          <w:kern w:val="0"/>
          <w:sz w:val="24"/>
        </w:rPr>
      </w:pPr>
      <w:r>
        <w:rPr>
          <w:bCs/>
          <w:kern w:val="0"/>
          <w:sz w:val="24"/>
        </w:rPr>
        <w:t>2.2.3</w:t>
      </w:r>
      <w:r>
        <w:rPr>
          <w:rFonts w:hint="eastAsia"/>
          <w:bCs/>
          <w:kern w:val="0"/>
          <w:sz w:val="24"/>
        </w:rPr>
        <w:t xml:space="preserve"> </w:t>
      </w:r>
      <w:r>
        <w:rPr>
          <w:rFonts w:hint="eastAsia"/>
          <w:bCs/>
          <w:kern w:val="0"/>
          <w:sz w:val="24"/>
        </w:rPr>
        <w:t>货物事故：包括货物移动、货物泄漏。</w:t>
      </w:r>
    </w:p>
    <w:p w:rsidR="00E31F27" w:rsidRDefault="00C355AB">
      <w:pPr>
        <w:spacing w:line="360" w:lineRule="auto"/>
        <w:ind w:firstLineChars="200" w:firstLine="480"/>
        <w:jc w:val="left"/>
        <w:rPr>
          <w:bCs/>
          <w:color w:val="FF0000"/>
          <w:kern w:val="0"/>
          <w:sz w:val="24"/>
          <w:u w:val="single"/>
        </w:rPr>
      </w:pPr>
      <w:r>
        <w:rPr>
          <w:bCs/>
          <w:color w:val="FF0000"/>
          <w:kern w:val="0"/>
          <w:sz w:val="24"/>
          <w:u w:val="single"/>
        </w:rPr>
        <w:t>2.2.4</w:t>
      </w:r>
      <w:r>
        <w:rPr>
          <w:bCs/>
          <w:color w:val="FF0000"/>
          <w:kern w:val="0"/>
          <w:sz w:val="24"/>
          <w:u w:val="single"/>
        </w:rPr>
        <w:t>伤病事故类：包括</w:t>
      </w:r>
      <w:r>
        <w:rPr>
          <w:rFonts w:hint="eastAsia"/>
          <w:bCs/>
          <w:color w:val="FF0000"/>
          <w:kern w:val="0"/>
          <w:sz w:val="24"/>
          <w:u w:val="single"/>
        </w:rPr>
        <w:t>人员进入封闭场所发生窒息或中毒、</w:t>
      </w:r>
      <w:r>
        <w:rPr>
          <w:bCs/>
          <w:color w:val="FF0000"/>
          <w:kern w:val="0"/>
          <w:sz w:val="24"/>
          <w:u w:val="single"/>
        </w:rPr>
        <w:t>人员伤亡</w:t>
      </w:r>
      <w:r>
        <w:rPr>
          <w:bCs/>
          <w:color w:val="FF0000"/>
          <w:kern w:val="0"/>
          <w:sz w:val="24"/>
          <w:u w:val="single"/>
        </w:rPr>
        <w:t>/</w:t>
      </w:r>
      <w:r>
        <w:rPr>
          <w:bCs/>
          <w:color w:val="FF0000"/>
          <w:kern w:val="0"/>
          <w:sz w:val="24"/>
          <w:u w:val="single"/>
        </w:rPr>
        <w:t>急病</w:t>
      </w:r>
      <w:r>
        <w:rPr>
          <w:rFonts w:hint="eastAsia"/>
          <w:bCs/>
          <w:color w:val="FF0000"/>
          <w:kern w:val="0"/>
          <w:sz w:val="24"/>
          <w:u w:val="single"/>
        </w:rPr>
        <w:t>以及突发公共卫生事件</w:t>
      </w:r>
      <w:r>
        <w:rPr>
          <w:bCs/>
          <w:color w:val="FF0000"/>
          <w:kern w:val="0"/>
          <w:sz w:val="24"/>
          <w:u w:val="single"/>
        </w:rPr>
        <w:t>。</w:t>
      </w:r>
    </w:p>
    <w:p w:rsidR="00E31F27" w:rsidRDefault="00C355AB">
      <w:pPr>
        <w:spacing w:line="360" w:lineRule="auto"/>
        <w:ind w:firstLineChars="200" w:firstLine="480"/>
        <w:jc w:val="left"/>
        <w:rPr>
          <w:bCs/>
          <w:kern w:val="0"/>
          <w:sz w:val="24"/>
        </w:rPr>
      </w:pPr>
      <w:r>
        <w:rPr>
          <w:bCs/>
          <w:kern w:val="0"/>
          <w:sz w:val="24"/>
        </w:rPr>
        <w:t>2.2.5</w:t>
      </w:r>
      <w:r>
        <w:rPr>
          <w:bCs/>
          <w:kern w:val="0"/>
          <w:sz w:val="24"/>
        </w:rPr>
        <w:t>治安事</w:t>
      </w:r>
      <w:r>
        <w:rPr>
          <w:rFonts w:hint="eastAsia"/>
          <w:bCs/>
          <w:kern w:val="0"/>
          <w:sz w:val="24"/>
        </w:rPr>
        <w:t>件</w:t>
      </w:r>
      <w:r>
        <w:rPr>
          <w:bCs/>
          <w:kern w:val="0"/>
          <w:sz w:val="24"/>
        </w:rPr>
        <w:t>类：包括暴力</w:t>
      </w:r>
      <w:r>
        <w:rPr>
          <w:bCs/>
          <w:kern w:val="0"/>
          <w:sz w:val="24"/>
        </w:rPr>
        <w:t xml:space="preserve">/ </w:t>
      </w:r>
      <w:r>
        <w:rPr>
          <w:bCs/>
          <w:kern w:val="0"/>
          <w:sz w:val="24"/>
        </w:rPr>
        <w:t>海盗入侵。</w:t>
      </w:r>
    </w:p>
    <w:p w:rsidR="00E31F27" w:rsidRDefault="00C355AB">
      <w:pPr>
        <w:spacing w:line="360" w:lineRule="auto"/>
        <w:ind w:firstLineChars="200" w:firstLine="482"/>
        <w:jc w:val="left"/>
        <w:rPr>
          <w:b/>
          <w:sz w:val="24"/>
        </w:rPr>
      </w:pPr>
      <w:r>
        <w:rPr>
          <w:b/>
          <w:sz w:val="24"/>
        </w:rPr>
        <w:t>3</w:t>
      </w:r>
      <w:r>
        <w:rPr>
          <w:b/>
          <w:sz w:val="24"/>
        </w:rPr>
        <w:t>应急指挥机构</w:t>
      </w:r>
    </w:p>
    <w:p w:rsidR="00E31F27" w:rsidRDefault="00C355AB">
      <w:pPr>
        <w:spacing w:line="360" w:lineRule="auto"/>
        <w:ind w:firstLineChars="200" w:firstLine="480"/>
        <w:rPr>
          <w:sz w:val="24"/>
        </w:rPr>
      </w:pPr>
      <w:r>
        <w:rPr>
          <w:rFonts w:hint="eastAsia"/>
          <w:sz w:val="24"/>
        </w:rPr>
        <w:t>3</w:t>
      </w:r>
      <w:r>
        <w:rPr>
          <w:sz w:val="24"/>
        </w:rPr>
        <w:t xml:space="preserve">.1 </w:t>
      </w:r>
      <w:r>
        <w:rPr>
          <w:sz w:val="24"/>
        </w:rPr>
        <w:t>公司成立</w:t>
      </w:r>
      <w:r>
        <w:rPr>
          <w:rFonts w:hint="eastAsia"/>
          <w:sz w:val="24"/>
        </w:rPr>
        <w:t>应急</w:t>
      </w:r>
      <w:r>
        <w:rPr>
          <w:sz w:val="24"/>
        </w:rPr>
        <w:t>小组，成员由公司总经理、</w:t>
      </w:r>
      <w:r>
        <w:rPr>
          <w:rFonts w:hint="eastAsia"/>
          <w:sz w:val="24"/>
        </w:rPr>
        <w:t>指定人员、</w:t>
      </w:r>
      <w:r>
        <w:rPr>
          <w:sz w:val="24"/>
        </w:rPr>
        <w:t>海务主管、机务主管、综合主管组成，总经理任组长。</w:t>
      </w:r>
    </w:p>
    <w:p w:rsidR="00E31F27" w:rsidRDefault="00C355AB">
      <w:pPr>
        <w:spacing w:line="360" w:lineRule="auto"/>
        <w:ind w:firstLineChars="200" w:firstLine="480"/>
        <w:rPr>
          <w:sz w:val="24"/>
        </w:rPr>
      </w:pPr>
      <w:r>
        <w:rPr>
          <w:sz w:val="24"/>
        </w:rPr>
        <w:t xml:space="preserve">3.2 </w:t>
      </w:r>
      <w:r>
        <w:rPr>
          <w:rFonts w:hint="eastAsia"/>
          <w:sz w:val="24"/>
        </w:rPr>
        <w:t>公司岸基人员应保持手机</w:t>
      </w:r>
      <w:r>
        <w:rPr>
          <w:rFonts w:hint="eastAsia"/>
          <w:sz w:val="24"/>
        </w:rPr>
        <w:t>2</w:t>
      </w:r>
      <w:r>
        <w:rPr>
          <w:sz w:val="24"/>
        </w:rPr>
        <w:t>4</w:t>
      </w:r>
      <w:r>
        <w:rPr>
          <w:rFonts w:hint="eastAsia"/>
          <w:sz w:val="24"/>
        </w:rPr>
        <w:t>小时开机，海务主管为应急反应第一联系人。</w:t>
      </w:r>
    </w:p>
    <w:p w:rsidR="00E31F27" w:rsidRDefault="00C355AB">
      <w:pPr>
        <w:spacing w:line="360" w:lineRule="auto"/>
        <w:ind w:firstLineChars="200" w:firstLine="482"/>
        <w:rPr>
          <w:b/>
          <w:sz w:val="24"/>
        </w:rPr>
      </w:pPr>
      <w:r>
        <w:rPr>
          <w:b/>
          <w:sz w:val="24"/>
        </w:rPr>
        <w:t>4</w:t>
      </w:r>
      <w:r>
        <w:rPr>
          <w:b/>
          <w:sz w:val="24"/>
        </w:rPr>
        <w:t>应急报告</w:t>
      </w:r>
    </w:p>
    <w:p w:rsidR="00E31F27" w:rsidRDefault="00C355AB">
      <w:pPr>
        <w:spacing w:line="360" w:lineRule="auto"/>
        <w:ind w:firstLineChars="200" w:firstLine="480"/>
        <w:rPr>
          <w:sz w:val="24"/>
        </w:rPr>
      </w:pPr>
      <w:r>
        <w:rPr>
          <w:sz w:val="24"/>
        </w:rPr>
        <w:t xml:space="preserve">4.1 </w:t>
      </w:r>
      <w:r>
        <w:rPr>
          <w:sz w:val="24"/>
        </w:rPr>
        <w:t>船舶发生紧急情况时，船长应指挥全体船员奋力抢险</w:t>
      </w:r>
      <w:r>
        <w:rPr>
          <w:rFonts w:hint="eastAsia"/>
          <w:sz w:val="24"/>
        </w:rPr>
        <w:t>，</w:t>
      </w:r>
      <w:r>
        <w:rPr>
          <w:sz w:val="24"/>
        </w:rPr>
        <w:t>并按要求立即用甚高频电话、无线电报或其他有效手段向就近港口</w:t>
      </w:r>
      <w:r>
        <w:rPr>
          <w:rFonts w:hint="eastAsia"/>
          <w:sz w:val="24"/>
        </w:rPr>
        <w:t>所在地</w:t>
      </w:r>
      <w:r>
        <w:rPr>
          <w:sz w:val="24"/>
        </w:rPr>
        <w:t>的海事管理机构报告</w:t>
      </w:r>
      <w:r>
        <w:rPr>
          <w:rFonts w:hint="eastAsia"/>
          <w:sz w:val="24"/>
        </w:rPr>
        <w:t>，</w:t>
      </w:r>
      <w:r>
        <w:rPr>
          <w:sz w:val="24"/>
        </w:rPr>
        <w:t>并将发生紧急情况的时间、地点、种类、程度、趋势、所受威胁等迅速报告公司海务主管</w:t>
      </w:r>
      <w:r>
        <w:rPr>
          <w:rFonts w:hint="eastAsia"/>
          <w:sz w:val="24"/>
        </w:rPr>
        <w:t>。</w:t>
      </w:r>
    </w:p>
    <w:p w:rsidR="00E31F27" w:rsidRDefault="00C355AB">
      <w:pPr>
        <w:tabs>
          <w:tab w:val="left" w:pos="360"/>
          <w:tab w:val="left" w:pos="540"/>
        </w:tabs>
        <w:spacing w:line="360" w:lineRule="auto"/>
        <w:ind w:firstLineChars="200" w:firstLine="480"/>
        <w:rPr>
          <w:sz w:val="24"/>
        </w:rPr>
      </w:pPr>
      <w:r>
        <w:rPr>
          <w:sz w:val="24"/>
        </w:rPr>
        <w:t xml:space="preserve">4.2 </w:t>
      </w:r>
      <w:r>
        <w:rPr>
          <w:sz w:val="24"/>
        </w:rPr>
        <w:t>海务主管接到报告后，应立即报告应急组长</w:t>
      </w:r>
      <w:r>
        <w:rPr>
          <w:rFonts w:hint="eastAsia"/>
          <w:sz w:val="24"/>
        </w:rPr>
        <w:t>，</w:t>
      </w:r>
      <w:r>
        <w:rPr>
          <w:sz w:val="24"/>
        </w:rPr>
        <w:t>应急组长接到报告后，召</w:t>
      </w:r>
      <w:r>
        <w:rPr>
          <w:sz w:val="24"/>
        </w:rPr>
        <w:lastRenderedPageBreak/>
        <w:t>集应急小组成员，宣布进入应急状态，立即启动针对该紧急情况的应急预案和措施，并向有关部门报告</w:t>
      </w:r>
      <w:r>
        <w:rPr>
          <w:rFonts w:hint="eastAsia"/>
          <w:sz w:val="24"/>
        </w:rPr>
        <w:t>，</w:t>
      </w:r>
      <w:r>
        <w:rPr>
          <w:sz w:val="24"/>
        </w:rPr>
        <w:t>应急小组成员接到通知后，应立即赶赴指定地点集中</w:t>
      </w:r>
      <w:r>
        <w:rPr>
          <w:rFonts w:hint="eastAsia"/>
          <w:sz w:val="24"/>
        </w:rPr>
        <w:t>，</w:t>
      </w:r>
      <w:r>
        <w:rPr>
          <w:sz w:val="24"/>
        </w:rPr>
        <w:t>船舶在抢险过程中遇到困难需要帮助时，应急小组应</w:t>
      </w:r>
      <w:r>
        <w:rPr>
          <w:rFonts w:hint="eastAsia"/>
          <w:sz w:val="24"/>
        </w:rPr>
        <w:t>当及时给予支持</w:t>
      </w:r>
      <w:r>
        <w:rPr>
          <w:sz w:val="24"/>
        </w:rPr>
        <w:t>。</w:t>
      </w:r>
    </w:p>
    <w:p w:rsidR="00E31F27" w:rsidRDefault="00C355AB">
      <w:pPr>
        <w:spacing w:line="360" w:lineRule="auto"/>
        <w:ind w:firstLineChars="200" w:firstLine="482"/>
        <w:rPr>
          <w:b/>
          <w:sz w:val="24"/>
        </w:rPr>
      </w:pPr>
      <w:r>
        <w:rPr>
          <w:b/>
          <w:sz w:val="24"/>
        </w:rPr>
        <w:t xml:space="preserve">5 </w:t>
      </w:r>
      <w:r>
        <w:rPr>
          <w:rFonts w:hint="eastAsia"/>
          <w:b/>
          <w:sz w:val="24"/>
        </w:rPr>
        <w:t>应急行动</w:t>
      </w:r>
    </w:p>
    <w:p w:rsidR="00E31F27" w:rsidRDefault="00C355AB">
      <w:pPr>
        <w:spacing w:line="360" w:lineRule="auto"/>
        <w:ind w:firstLineChars="200" w:firstLine="480"/>
        <w:rPr>
          <w:sz w:val="24"/>
        </w:rPr>
      </w:pPr>
      <w:r>
        <w:rPr>
          <w:rFonts w:hint="eastAsia"/>
          <w:sz w:val="24"/>
        </w:rPr>
        <w:t>见：第</w:t>
      </w:r>
      <w:r>
        <w:rPr>
          <w:sz w:val="24"/>
        </w:rPr>
        <w:t>5.1</w:t>
      </w:r>
      <w:r>
        <w:rPr>
          <w:rFonts w:hint="eastAsia"/>
          <w:sz w:val="24"/>
        </w:rPr>
        <w:t>节岸基应急部署及第</w:t>
      </w:r>
      <w:r>
        <w:rPr>
          <w:sz w:val="24"/>
        </w:rPr>
        <w:t>5.2</w:t>
      </w:r>
      <w:r>
        <w:rPr>
          <w:rFonts w:hint="eastAsia"/>
          <w:sz w:val="24"/>
        </w:rPr>
        <w:t>节船舶应急部署。应急行动结束，应急组长宣布解除应急状态。</w:t>
      </w:r>
    </w:p>
    <w:p w:rsidR="00E31F27" w:rsidRDefault="00C355AB">
      <w:pPr>
        <w:spacing w:line="360" w:lineRule="auto"/>
        <w:ind w:firstLineChars="200" w:firstLine="482"/>
        <w:rPr>
          <w:b/>
          <w:sz w:val="24"/>
        </w:rPr>
      </w:pPr>
      <w:r>
        <w:rPr>
          <w:rFonts w:hint="eastAsia"/>
          <w:b/>
          <w:sz w:val="24"/>
        </w:rPr>
        <w:t xml:space="preserve">6 </w:t>
      </w:r>
      <w:r>
        <w:rPr>
          <w:b/>
          <w:sz w:val="24"/>
        </w:rPr>
        <w:t>应急行动记录</w:t>
      </w:r>
    </w:p>
    <w:p w:rsidR="00E31F27" w:rsidRDefault="00C355AB">
      <w:pPr>
        <w:spacing w:line="360" w:lineRule="auto"/>
        <w:ind w:firstLineChars="200" w:firstLine="480"/>
        <w:rPr>
          <w:sz w:val="24"/>
        </w:rPr>
      </w:pPr>
      <w:r>
        <w:rPr>
          <w:sz w:val="24"/>
        </w:rPr>
        <w:t>6.1</w:t>
      </w:r>
      <w:r>
        <w:rPr>
          <w:sz w:val="24"/>
        </w:rPr>
        <w:t>海务主管做好应急行动全过程的详细记录并长期保</w:t>
      </w:r>
      <w:r>
        <w:rPr>
          <w:rFonts w:hint="eastAsia"/>
          <w:sz w:val="24"/>
        </w:rPr>
        <w:t>存</w:t>
      </w:r>
      <w:r>
        <w:rPr>
          <w:sz w:val="24"/>
        </w:rPr>
        <w:t>。</w:t>
      </w:r>
    </w:p>
    <w:p w:rsidR="00E31F27" w:rsidRDefault="00C355AB">
      <w:pPr>
        <w:spacing w:line="360" w:lineRule="auto"/>
        <w:ind w:firstLineChars="200" w:firstLine="480"/>
        <w:rPr>
          <w:sz w:val="24"/>
        </w:rPr>
      </w:pPr>
      <w:r>
        <w:rPr>
          <w:sz w:val="24"/>
        </w:rPr>
        <w:t>6.2</w:t>
      </w:r>
      <w:r>
        <w:rPr>
          <w:sz w:val="24"/>
        </w:rPr>
        <w:t>船舶按《航海日记》</w:t>
      </w:r>
      <w:r>
        <w:rPr>
          <w:rFonts w:hint="eastAsia"/>
          <w:sz w:val="24"/>
        </w:rPr>
        <w:t>、</w:t>
      </w:r>
      <w:r>
        <w:rPr>
          <w:sz w:val="24"/>
        </w:rPr>
        <w:t>《轮机日记》等记载规定的要求记录，并妥善保存各种原始记录。</w:t>
      </w:r>
    </w:p>
    <w:p w:rsidR="00E31F27" w:rsidRDefault="00C355AB">
      <w:pPr>
        <w:spacing w:line="360" w:lineRule="auto"/>
        <w:ind w:firstLineChars="200" w:firstLine="482"/>
        <w:rPr>
          <w:b/>
          <w:sz w:val="24"/>
        </w:rPr>
      </w:pPr>
      <w:r>
        <w:rPr>
          <w:b/>
          <w:sz w:val="24"/>
        </w:rPr>
        <w:t>7</w:t>
      </w:r>
      <w:r>
        <w:rPr>
          <w:b/>
          <w:sz w:val="24"/>
        </w:rPr>
        <w:t>应急演练</w:t>
      </w:r>
    </w:p>
    <w:p w:rsidR="00E31F27" w:rsidRDefault="00C355AB">
      <w:pPr>
        <w:spacing w:line="360" w:lineRule="auto"/>
        <w:ind w:firstLineChars="200" w:firstLine="480"/>
        <w:rPr>
          <w:sz w:val="24"/>
        </w:rPr>
      </w:pPr>
      <w:r>
        <w:rPr>
          <w:sz w:val="24"/>
        </w:rPr>
        <w:t xml:space="preserve">7.1 </w:t>
      </w:r>
      <w:r>
        <w:rPr>
          <w:sz w:val="24"/>
        </w:rPr>
        <w:t>海务主管根据公司</w:t>
      </w:r>
      <w:r>
        <w:rPr>
          <w:rFonts w:hint="eastAsia"/>
          <w:sz w:val="24"/>
        </w:rPr>
        <w:t>和船舶实际情况，</w:t>
      </w:r>
      <w:r>
        <w:rPr>
          <w:sz w:val="24"/>
        </w:rPr>
        <w:t>制定岸基训练</w:t>
      </w:r>
      <w:r>
        <w:rPr>
          <w:rFonts w:hint="eastAsia"/>
          <w:sz w:val="24"/>
        </w:rPr>
        <w:t>计划、</w:t>
      </w:r>
      <w:r>
        <w:rPr>
          <w:sz w:val="24"/>
        </w:rPr>
        <w:t>船岸联合应急演习年度计划</w:t>
      </w:r>
      <w:r>
        <w:rPr>
          <w:rFonts w:hint="eastAsia"/>
          <w:sz w:val="24"/>
        </w:rPr>
        <w:t>和船舶年度应急演练计划</w:t>
      </w:r>
      <w:r>
        <w:rPr>
          <w:sz w:val="24"/>
        </w:rPr>
        <w:t>，报总经理批准后组织实施</w:t>
      </w:r>
      <w:r>
        <w:rPr>
          <w:rFonts w:hint="eastAsia"/>
          <w:sz w:val="24"/>
        </w:rPr>
        <w:t>。</w:t>
      </w:r>
    </w:p>
    <w:p w:rsidR="00E31F27" w:rsidRDefault="00C355AB">
      <w:pPr>
        <w:spacing w:line="360" w:lineRule="auto"/>
        <w:ind w:firstLineChars="200" w:firstLine="480"/>
        <w:rPr>
          <w:sz w:val="24"/>
        </w:rPr>
      </w:pPr>
      <w:r>
        <w:rPr>
          <w:sz w:val="24"/>
        </w:rPr>
        <w:t xml:space="preserve">7.2 </w:t>
      </w:r>
      <w:r>
        <w:rPr>
          <w:rFonts w:hint="eastAsia"/>
          <w:sz w:val="24"/>
        </w:rPr>
        <w:t>公司</w:t>
      </w:r>
      <w:r>
        <w:rPr>
          <w:sz w:val="24"/>
        </w:rPr>
        <w:t>每年至少进行一次船岸联合应急演</w:t>
      </w:r>
      <w:r>
        <w:rPr>
          <w:rFonts w:hint="eastAsia"/>
          <w:sz w:val="24"/>
        </w:rPr>
        <w:t>习</w:t>
      </w:r>
      <w:r>
        <w:rPr>
          <w:sz w:val="24"/>
        </w:rPr>
        <w:t>，船岸联合演</w:t>
      </w:r>
      <w:r>
        <w:rPr>
          <w:rFonts w:hint="eastAsia"/>
          <w:sz w:val="24"/>
        </w:rPr>
        <w:t>习</w:t>
      </w:r>
      <w:r>
        <w:rPr>
          <w:sz w:val="24"/>
        </w:rPr>
        <w:t>项目应在五年内覆盖公司所标识的紧急情况。船岸联合应急演</w:t>
      </w:r>
      <w:r>
        <w:rPr>
          <w:rFonts w:hint="eastAsia"/>
          <w:sz w:val="24"/>
        </w:rPr>
        <w:t>习</w:t>
      </w:r>
      <w:r>
        <w:rPr>
          <w:sz w:val="24"/>
        </w:rPr>
        <w:t>结束后，总经理</w:t>
      </w:r>
      <w:r>
        <w:rPr>
          <w:sz w:val="24"/>
        </w:rPr>
        <w:t>/</w:t>
      </w:r>
      <w:r>
        <w:rPr>
          <w:sz w:val="24"/>
        </w:rPr>
        <w:t>船长分别对演练的实际效果做出讲评，由综合主管做好</w:t>
      </w:r>
      <w:r>
        <w:rPr>
          <w:rFonts w:hint="eastAsia"/>
          <w:sz w:val="24"/>
        </w:rPr>
        <w:t>演习</w:t>
      </w:r>
      <w:r>
        <w:rPr>
          <w:sz w:val="24"/>
        </w:rPr>
        <w:t>记录。</w:t>
      </w:r>
    </w:p>
    <w:p w:rsidR="00E31F27" w:rsidRDefault="00C355AB">
      <w:pPr>
        <w:spacing w:line="360" w:lineRule="auto"/>
        <w:ind w:firstLineChars="200" w:firstLine="480"/>
        <w:rPr>
          <w:sz w:val="24"/>
        </w:rPr>
      </w:pPr>
      <w:r>
        <w:rPr>
          <w:sz w:val="24"/>
        </w:rPr>
        <w:t xml:space="preserve">7.3 </w:t>
      </w:r>
      <w:r>
        <w:rPr>
          <w:sz w:val="24"/>
        </w:rPr>
        <w:t>船舶演练的频次要求：</w:t>
      </w:r>
    </w:p>
    <w:p w:rsidR="00E31F27" w:rsidRDefault="00C355AB">
      <w:pPr>
        <w:spacing w:line="360" w:lineRule="auto"/>
        <w:ind w:firstLineChars="200" w:firstLine="480"/>
        <w:rPr>
          <w:color w:val="FF0000"/>
          <w:sz w:val="24"/>
          <w:u w:val="single"/>
        </w:rPr>
      </w:pPr>
      <w:r>
        <w:rPr>
          <w:color w:val="FF0000"/>
          <w:sz w:val="24"/>
          <w:u w:val="single"/>
        </w:rPr>
        <w:t>7.3.1</w:t>
      </w:r>
      <w:r>
        <w:rPr>
          <w:rFonts w:hint="eastAsia"/>
          <w:color w:val="FF0000"/>
          <w:sz w:val="24"/>
          <w:u w:val="single"/>
        </w:rPr>
        <w:t>客船每周应开展</w:t>
      </w:r>
      <w:r>
        <w:rPr>
          <w:rFonts w:hint="eastAsia"/>
          <w:color w:val="FF0000"/>
          <w:sz w:val="24"/>
          <w:u w:val="single"/>
        </w:rPr>
        <w:t>1</w:t>
      </w:r>
      <w:r>
        <w:rPr>
          <w:rFonts w:hint="eastAsia"/>
          <w:color w:val="FF0000"/>
          <w:sz w:val="24"/>
          <w:u w:val="single"/>
        </w:rPr>
        <w:t>次消防演习和弃船演习。</w:t>
      </w:r>
    </w:p>
    <w:p w:rsidR="00E31F27" w:rsidRDefault="00C355AB">
      <w:pPr>
        <w:spacing w:line="360" w:lineRule="auto"/>
        <w:ind w:firstLineChars="200" w:firstLine="480"/>
        <w:rPr>
          <w:color w:val="000000" w:themeColor="text1"/>
          <w:sz w:val="24"/>
        </w:rPr>
      </w:pPr>
      <w:r>
        <w:rPr>
          <w:color w:val="000000" w:themeColor="text1"/>
          <w:sz w:val="24"/>
        </w:rPr>
        <w:t>7.3.2</w:t>
      </w:r>
      <w:r>
        <w:rPr>
          <w:rFonts w:hint="eastAsia"/>
          <w:color w:val="000000" w:themeColor="text1"/>
          <w:sz w:val="24"/>
        </w:rPr>
        <w:t xml:space="preserve"> </w:t>
      </w:r>
      <w:r>
        <w:rPr>
          <w:rFonts w:hint="eastAsia"/>
          <w:color w:val="000000" w:themeColor="text1"/>
          <w:sz w:val="24"/>
        </w:rPr>
        <w:t>每名船员每月至少参加一次消防和弃船演习，若在一港调换船员</w:t>
      </w:r>
      <w:r>
        <w:rPr>
          <w:rFonts w:hint="eastAsia"/>
          <w:color w:val="000000" w:themeColor="text1"/>
          <w:sz w:val="24"/>
        </w:rPr>
        <w:t>25</w:t>
      </w:r>
      <w:r>
        <w:rPr>
          <w:rFonts w:hint="eastAsia"/>
          <w:color w:val="000000" w:themeColor="text1"/>
          <w:sz w:val="24"/>
        </w:rPr>
        <w:t>％以上的船员，则应在船舶离港后</w:t>
      </w:r>
      <w:r>
        <w:rPr>
          <w:rFonts w:hint="eastAsia"/>
          <w:color w:val="000000" w:themeColor="text1"/>
          <w:sz w:val="24"/>
        </w:rPr>
        <w:t>24</w:t>
      </w:r>
      <w:r>
        <w:rPr>
          <w:rFonts w:hint="eastAsia"/>
          <w:color w:val="000000" w:themeColor="text1"/>
          <w:sz w:val="24"/>
        </w:rPr>
        <w:t>小时内进行</w:t>
      </w:r>
      <w:r>
        <w:rPr>
          <w:rFonts w:hint="eastAsia"/>
          <w:color w:val="000000" w:themeColor="text1"/>
          <w:sz w:val="24"/>
        </w:rPr>
        <w:t>1</w:t>
      </w:r>
      <w:r>
        <w:rPr>
          <w:rFonts w:hint="eastAsia"/>
          <w:color w:val="000000" w:themeColor="text1"/>
          <w:sz w:val="24"/>
        </w:rPr>
        <w:t>次消防和弃船演习。</w:t>
      </w:r>
    </w:p>
    <w:p w:rsidR="00E31F27" w:rsidRDefault="00C355AB">
      <w:pPr>
        <w:spacing w:line="360" w:lineRule="auto"/>
        <w:ind w:firstLineChars="200" w:firstLine="480"/>
        <w:rPr>
          <w:color w:val="000000" w:themeColor="text1"/>
          <w:sz w:val="24"/>
        </w:rPr>
      </w:pPr>
      <w:r>
        <w:rPr>
          <w:color w:val="000000" w:themeColor="text1"/>
          <w:sz w:val="24"/>
        </w:rPr>
        <w:t>7.3.3</w:t>
      </w:r>
      <w:r>
        <w:rPr>
          <w:color w:val="000000" w:themeColor="text1"/>
          <w:sz w:val="24"/>
        </w:rPr>
        <w:t>船舶溢油演习的周期和内容应参照本船《油污应急计划》的要求，若船舶未配备《油污应急计划》，应至少每三个月举行一次。应急操舵演习每三个月应进行一次。</w:t>
      </w:r>
    </w:p>
    <w:p w:rsidR="00E31F27" w:rsidRDefault="00C355AB">
      <w:pPr>
        <w:spacing w:line="360" w:lineRule="auto"/>
        <w:ind w:firstLineChars="200" w:firstLine="480"/>
        <w:rPr>
          <w:color w:val="000000" w:themeColor="text1"/>
          <w:sz w:val="24"/>
        </w:rPr>
      </w:pPr>
      <w:r>
        <w:rPr>
          <w:rFonts w:hint="eastAsia"/>
          <w:color w:val="000000" w:themeColor="text1"/>
          <w:sz w:val="24"/>
        </w:rPr>
        <w:t>7.3.4</w:t>
      </w:r>
      <w:r>
        <w:rPr>
          <w:rFonts w:hint="eastAsia"/>
          <w:color w:val="000000" w:themeColor="text1"/>
          <w:sz w:val="24"/>
        </w:rPr>
        <w:t>公司所标识的其他紧急情况（除</w:t>
      </w:r>
      <w:r>
        <w:rPr>
          <w:color w:val="000000" w:themeColor="text1"/>
          <w:sz w:val="24"/>
        </w:rPr>
        <w:t>船舶失去联系或失踪</w:t>
      </w:r>
      <w:r>
        <w:rPr>
          <w:rFonts w:hint="eastAsia"/>
          <w:color w:val="000000" w:themeColor="text1"/>
          <w:sz w:val="24"/>
        </w:rPr>
        <w:t>外），船舶应每年至少进行一次演习。</w:t>
      </w:r>
    </w:p>
    <w:p w:rsidR="00E31F27" w:rsidRDefault="00C355AB">
      <w:pPr>
        <w:spacing w:line="360" w:lineRule="auto"/>
        <w:ind w:firstLineChars="200" w:firstLine="482"/>
        <w:rPr>
          <w:b/>
          <w:sz w:val="24"/>
        </w:rPr>
      </w:pPr>
      <w:r>
        <w:rPr>
          <w:b/>
          <w:sz w:val="24"/>
        </w:rPr>
        <w:t>8</w:t>
      </w:r>
      <w:r>
        <w:rPr>
          <w:b/>
          <w:sz w:val="24"/>
        </w:rPr>
        <w:t>附件</w:t>
      </w:r>
    </w:p>
    <w:p w:rsidR="00E31F27" w:rsidRDefault="00C355AB">
      <w:pPr>
        <w:spacing w:line="360" w:lineRule="auto"/>
        <w:ind w:firstLineChars="200" w:firstLine="480"/>
        <w:rPr>
          <w:sz w:val="24"/>
        </w:rPr>
      </w:pPr>
      <w:r>
        <w:rPr>
          <w:sz w:val="24"/>
        </w:rPr>
        <w:t>8.1</w:t>
      </w:r>
      <w:r>
        <w:rPr>
          <w:sz w:val="24"/>
        </w:rPr>
        <w:t>公司应急指挥机构人员通讯录</w:t>
      </w:r>
    </w:p>
    <w:p w:rsidR="00E31F27" w:rsidRDefault="00C355AB">
      <w:pPr>
        <w:spacing w:line="360" w:lineRule="auto"/>
        <w:ind w:firstLineChars="200" w:firstLine="480"/>
        <w:rPr>
          <w:sz w:val="24"/>
        </w:rPr>
      </w:pPr>
      <w:r>
        <w:rPr>
          <w:sz w:val="24"/>
        </w:rPr>
        <w:t>8.2</w:t>
      </w:r>
      <w:r>
        <w:rPr>
          <w:sz w:val="24"/>
        </w:rPr>
        <w:t>《</w:t>
      </w:r>
      <w:r>
        <w:rPr>
          <w:rFonts w:hint="eastAsia"/>
          <w:sz w:val="24"/>
        </w:rPr>
        <w:t>海上搜救电话</w:t>
      </w:r>
      <w:r>
        <w:rPr>
          <w:sz w:val="24"/>
        </w:rPr>
        <w:t>》</w:t>
      </w:r>
    </w:p>
    <w:p w:rsidR="00E31F27" w:rsidRDefault="00C355AB">
      <w:pPr>
        <w:spacing w:line="360" w:lineRule="auto"/>
        <w:ind w:firstLineChars="200" w:firstLine="480"/>
        <w:rPr>
          <w:sz w:val="24"/>
        </w:rPr>
      </w:pPr>
      <w:r>
        <w:rPr>
          <w:rFonts w:hint="eastAsia"/>
          <w:sz w:val="24"/>
        </w:rPr>
        <w:t>8</w:t>
      </w:r>
      <w:r>
        <w:rPr>
          <w:sz w:val="24"/>
        </w:rPr>
        <w:t>.3</w:t>
      </w:r>
      <w:r>
        <w:rPr>
          <w:sz w:val="24"/>
        </w:rPr>
        <w:t>《岸基训练</w:t>
      </w:r>
      <w:r>
        <w:rPr>
          <w:rFonts w:hint="eastAsia"/>
          <w:sz w:val="24"/>
        </w:rPr>
        <w:t>和</w:t>
      </w:r>
      <w:r>
        <w:rPr>
          <w:sz w:val="24"/>
        </w:rPr>
        <w:t>船岸联合应急演习计划表》</w:t>
      </w:r>
    </w:p>
    <w:p w:rsidR="00E31F27" w:rsidRDefault="00C355AB">
      <w:pPr>
        <w:spacing w:line="360" w:lineRule="auto"/>
        <w:ind w:firstLineChars="200" w:firstLine="480"/>
        <w:rPr>
          <w:sz w:val="24"/>
        </w:rPr>
      </w:pPr>
      <w:r>
        <w:rPr>
          <w:sz w:val="24"/>
        </w:rPr>
        <w:t>8.4</w:t>
      </w:r>
      <w:r>
        <w:rPr>
          <w:rFonts w:hint="eastAsia"/>
          <w:sz w:val="24"/>
        </w:rPr>
        <w:t>《船舶演习计划表》</w:t>
      </w:r>
    </w:p>
    <w:p w:rsidR="00E31F27" w:rsidRDefault="00C355AB">
      <w:pPr>
        <w:spacing w:line="360" w:lineRule="auto"/>
        <w:ind w:firstLine="480"/>
        <w:rPr>
          <w:b/>
          <w:sz w:val="24"/>
        </w:rPr>
      </w:pPr>
      <w:r>
        <w:rPr>
          <w:b/>
          <w:sz w:val="24"/>
        </w:rPr>
        <w:lastRenderedPageBreak/>
        <w:t xml:space="preserve">9 </w:t>
      </w:r>
      <w:r>
        <w:rPr>
          <w:rFonts w:hint="eastAsia"/>
          <w:b/>
          <w:sz w:val="24"/>
        </w:rPr>
        <w:t>相关文件</w:t>
      </w:r>
    </w:p>
    <w:p w:rsidR="00E31F27" w:rsidRDefault="00C355AB">
      <w:pPr>
        <w:spacing w:line="360" w:lineRule="auto"/>
        <w:ind w:firstLine="480"/>
        <w:rPr>
          <w:sz w:val="24"/>
        </w:rPr>
      </w:pPr>
      <w:r>
        <w:rPr>
          <w:rFonts w:hint="eastAsia"/>
          <w:sz w:val="24"/>
        </w:rPr>
        <w:t>第</w:t>
      </w:r>
      <w:r>
        <w:rPr>
          <w:sz w:val="24"/>
        </w:rPr>
        <w:t>5</w:t>
      </w:r>
      <w:r>
        <w:rPr>
          <w:rFonts w:hint="eastAsia"/>
          <w:sz w:val="24"/>
        </w:rPr>
        <w:t>.1</w:t>
      </w:r>
      <w:r>
        <w:rPr>
          <w:rFonts w:hint="eastAsia"/>
          <w:sz w:val="24"/>
        </w:rPr>
        <w:t>节</w:t>
      </w:r>
      <w:r>
        <w:rPr>
          <w:rFonts w:hint="eastAsia"/>
          <w:sz w:val="24"/>
        </w:rPr>
        <w:t xml:space="preserve"> </w:t>
      </w:r>
      <w:r>
        <w:rPr>
          <w:rFonts w:hint="eastAsia"/>
          <w:sz w:val="24"/>
        </w:rPr>
        <w:t>岸基应急部署</w:t>
      </w:r>
    </w:p>
    <w:p w:rsidR="00E31F27" w:rsidRDefault="00C355AB">
      <w:pPr>
        <w:spacing w:line="360" w:lineRule="auto"/>
        <w:ind w:firstLine="480"/>
        <w:rPr>
          <w:sz w:val="24"/>
        </w:rPr>
      </w:pPr>
      <w:r>
        <w:rPr>
          <w:rFonts w:hint="eastAsia"/>
          <w:sz w:val="24"/>
        </w:rPr>
        <w:t>第</w:t>
      </w:r>
      <w:r>
        <w:rPr>
          <w:sz w:val="24"/>
        </w:rPr>
        <w:t>5</w:t>
      </w:r>
      <w:r>
        <w:rPr>
          <w:rFonts w:hint="eastAsia"/>
          <w:sz w:val="24"/>
        </w:rPr>
        <w:t>.2</w:t>
      </w:r>
      <w:r>
        <w:rPr>
          <w:rFonts w:hint="eastAsia"/>
          <w:sz w:val="24"/>
        </w:rPr>
        <w:t>节</w:t>
      </w:r>
      <w:r>
        <w:rPr>
          <w:rFonts w:hint="eastAsia"/>
          <w:sz w:val="24"/>
        </w:rPr>
        <w:t xml:space="preserve"> </w:t>
      </w:r>
      <w:r>
        <w:rPr>
          <w:rFonts w:hint="eastAsia"/>
          <w:sz w:val="24"/>
        </w:rPr>
        <w:t>船舶应急部署</w:t>
      </w:r>
    </w:p>
    <w:p w:rsidR="00E31F27" w:rsidRDefault="00C355AB">
      <w:pPr>
        <w:spacing w:line="360" w:lineRule="auto"/>
        <w:ind w:firstLine="480"/>
        <w:rPr>
          <w:sz w:val="24"/>
        </w:rPr>
      </w:pPr>
      <w:r>
        <w:rPr>
          <w:rFonts w:hint="eastAsia"/>
          <w:sz w:val="24"/>
        </w:rPr>
        <w:t>第</w:t>
      </w:r>
      <w:r>
        <w:rPr>
          <w:rFonts w:hint="eastAsia"/>
          <w:sz w:val="24"/>
        </w:rPr>
        <w:t>5</w:t>
      </w:r>
      <w:r>
        <w:rPr>
          <w:sz w:val="24"/>
        </w:rPr>
        <w:t>.3</w:t>
      </w:r>
      <w:r>
        <w:rPr>
          <w:rFonts w:hint="eastAsia"/>
          <w:sz w:val="24"/>
        </w:rPr>
        <w:t>节</w:t>
      </w:r>
      <w:r>
        <w:rPr>
          <w:rFonts w:hint="eastAsia"/>
          <w:sz w:val="24"/>
        </w:rPr>
        <w:t xml:space="preserve"> </w:t>
      </w:r>
      <w:r>
        <w:rPr>
          <w:rFonts w:hint="eastAsia"/>
          <w:sz w:val="24"/>
        </w:rPr>
        <w:t>船岸联系须知</w:t>
      </w: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C355AB">
      <w:pPr>
        <w:spacing w:line="360" w:lineRule="auto"/>
        <w:rPr>
          <w:b/>
          <w:sz w:val="24"/>
        </w:rPr>
      </w:pPr>
      <w:r>
        <w:rPr>
          <w:rFonts w:hint="eastAsia"/>
          <w:b/>
          <w:sz w:val="24"/>
        </w:rPr>
        <w:lastRenderedPageBreak/>
        <w:t>附件</w:t>
      </w:r>
      <w:r>
        <w:rPr>
          <w:b/>
          <w:sz w:val="24"/>
        </w:rPr>
        <w:t>8.1</w:t>
      </w:r>
    </w:p>
    <w:p w:rsidR="00E31F27" w:rsidRDefault="00C355AB">
      <w:pPr>
        <w:spacing w:line="360" w:lineRule="auto"/>
        <w:jc w:val="center"/>
        <w:rPr>
          <w:sz w:val="30"/>
          <w:szCs w:val="30"/>
        </w:rPr>
      </w:pPr>
      <w:r>
        <w:rPr>
          <w:b/>
          <w:sz w:val="30"/>
          <w:szCs w:val="30"/>
        </w:rPr>
        <w:t>公司应急指挥机构人员通讯录</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6"/>
        <w:gridCol w:w="1914"/>
        <w:gridCol w:w="4644"/>
      </w:tblGrid>
      <w:tr w:rsidR="00E31F27">
        <w:trPr>
          <w:trHeight w:val="400"/>
        </w:trPr>
        <w:tc>
          <w:tcPr>
            <w:tcW w:w="1806" w:type="dxa"/>
            <w:vAlign w:val="center"/>
          </w:tcPr>
          <w:p w:rsidR="00E31F27" w:rsidRDefault="00C355AB">
            <w:pPr>
              <w:adjustRightInd w:val="0"/>
              <w:snapToGrid w:val="0"/>
              <w:spacing w:line="360" w:lineRule="auto"/>
              <w:ind w:left="960" w:hangingChars="400" w:hanging="960"/>
              <w:rPr>
                <w:color w:val="000000"/>
                <w:sz w:val="24"/>
              </w:rPr>
            </w:pPr>
            <w:r>
              <w:rPr>
                <w:color w:val="000000"/>
                <w:sz w:val="24"/>
              </w:rPr>
              <w:t>职务</w:t>
            </w:r>
          </w:p>
        </w:tc>
        <w:tc>
          <w:tcPr>
            <w:tcW w:w="1914" w:type="dxa"/>
            <w:vAlign w:val="center"/>
          </w:tcPr>
          <w:p w:rsidR="00E31F27" w:rsidRDefault="00C355AB">
            <w:pPr>
              <w:adjustRightInd w:val="0"/>
              <w:snapToGrid w:val="0"/>
              <w:spacing w:line="360" w:lineRule="auto"/>
              <w:ind w:left="960" w:hangingChars="400" w:hanging="960"/>
              <w:rPr>
                <w:color w:val="000000"/>
                <w:sz w:val="24"/>
              </w:rPr>
            </w:pPr>
            <w:r>
              <w:rPr>
                <w:color w:val="000000"/>
                <w:sz w:val="24"/>
              </w:rPr>
              <w:t>姓名</w:t>
            </w:r>
          </w:p>
        </w:tc>
        <w:tc>
          <w:tcPr>
            <w:tcW w:w="4644" w:type="dxa"/>
            <w:vAlign w:val="center"/>
          </w:tcPr>
          <w:p w:rsidR="00E31F27" w:rsidRDefault="00C355AB">
            <w:pPr>
              <w:adjustRightInd w:val="0"/>
              <w:snapToGrid w:val="0"/>
              <w:spacing w:line="360" w:lineRule="auto"/>
              <w:ind w:left="960" w:hangingChars="400" w:hanging="960"/>
              <w:rPr>
                <w:color w:val="000000"/>
                <w:sz w:val="24"/>
              </w:rPr>
            </w:pPr>
            <w:r>
              <w:rPr>
                <w:color w:val="000000"/>
                <w:sz w:val="24"/>
              </w:rPr>
              <w:t>移动电话</w:t>
            </w:r>
          </w:p>
        </w:tc>
      </w:tr>
      <w:tr w:rsidR="00E31F27">
        <w:trPr>
          <w:trHeight w:val="470"/>
        </w:trPr>
        <w:tc>
          <w:tcPr>
            <w:tcW w:w="1806" w:type="dxa"/>
            <w:vAlign w:val="center"/>
          </w:tcPr>
          <w:p w:rsidR="00E31F27" w:rsidRDefault="00C355AB">
            <w:pPr>
              <w:adjustRightInd w:val="0"/>
              <w:snapToGrid w:val="0"/>
              <w:spacing w:line="360" w:lineRule="auto"/>
              <w:ind w:left="960" w:hangingChars="400" w:hanging="960"/>
              <w:rPr>
                <w:color w:val="000000"/>
                <w:sz w:val="24"/>
              </w:rPr>
            </w:pPr>
            <w:r>
              <w:rPr>
                <w:color w:val="000000"/>
                <w:sz w:val="24"/>
              </w:rPr>
              <w:t>总经理</w:t>
            </w:r>
          </w:p>
        </w:tc>
        <w:tc>
          <w:tcPr>
            <w:tcW w:w="1914" w:type="dxa"/>
            <w:vAlign w:val="center"/>
          </w:tcPr>
          <w:p w:rsidR="00E31F27" w:rsidRDefault="00E31F27">
            <w:pPr>
              <w:adjustRightInd w:val="0"/>
              <w:snapToGrid w:val="0"/>
              <w:spacing w:line="360" w:lineRule="auto"/>
              <w:ind w:left="960" w:hangingChars="400" w:hanging="960"/>
              <w:rPr>
                <w:color w:val="000000"/>
                <w:sz w:val="24"/>
              </w:rPr>
            </w:pPr>
          </w:p>
        </w:tc>
        <w:tc>
          <w:tcPr>
            <w:tcW w:w="4644" w:type="dxa"/>
            <w:vAlign w:val="center"/>
          </w:tcPr>
          <w:p w:rsidR="00E31F27" w:rsidRDefault="00E31F27">
            <w:pPr>
              <w:adjustRightInd w:val="0"/>
              <w:snapToGrid w:val="0"/>
              <w:spacing w:line="360" w:lineRule="auto"/>
              <w:ind w:left="960" w:hangingChars="400" w:hanging="960"/>
              <w:rPr>
                <w:color w:val="000000"/>
                <w:sz w:val="24"/>
              </w:rPr>
            </w:pPr>
          </w:p>
        </w:tc>
      </w:tr>
      <w:tr w:rsidR="00E31F27">
        <w:trPr>
          <w:trHeight w:val="400"/>
        </w:trPr>
        <w:tc>
          <w:tcPr>
            <w:tcW w:w="1806" w:type="dxa"/>
            <w:vAlign w:val="center"/>
          </w:tcPr>
          <w:p w:rsidR="00E31F27" w:rsidRDefault="00C355AB">
            <w:pPr>
              <w:adjustRightInd w:val="0"/>
              <w:snapToGrid w:val="0"/>
              <w:spacing w:line="360" w:lineRule="auto"/>
              <w:ind w:left="960" w:hangingChars="400" w:hanging="960"/>
              <w:rPr>
                <w:color w:val="000000"/>
                <w:sz w:val="24"/>
              </w:rPr>
            </w:pPr>
            <w:r>
              <w:rPr>
                <w:color w:val="000000"/>
                <w:sz w:val="24"/>
              </w:rPr>
              <w:t>指定人员</w:t>
            </w:r>
          </w:p>
        </w:tc>
        <w:tc>
          <w:tcPr>
            <w:tcW w:w="1914" w:type="dxa"/>
            <w:vAlign w:val="center"/>
          </w:tcPr>
          <w:p w:rsidR="00E31F27" w:rsidRDefault="00E31F27">
            <w:pPr>
              <w:adjustRightInd w:val="0"/>
              <w:snapToGrid w:val="0"/>
              <w:spacing w:line="360" w:lineRule="auto"/>
              <w:ind w:left="960" w:hangingChars="400" w:hanging="960"/>
              <w:rPr>
                <w:color w:val="000000"/>
                <w:sz w:val="24"/>
              </w:rPr>
            </w:pPr>
          </w:p>
        </w:tc>
        <w:tc>
          <w:tcPr>
            <w:tcW w:w="4644" w:type="dxa"/>
            <w:vAlign w:val="center"/>
          </w:tcPr>
          <w:p w:rsidR="00E31F27" w:rsidRDefault="00E31F27">
            <w:pPr>
              <w:adjustRightInd w:val="0"/>
              <w:snapToGrid w:val="0"/>
              <w:spacing w:line="360" w:lineRule="auto"/>
              <w:ind w:left="960" w:hangingChars="400" w:hanging="960"/>
              <w:rPr>
                <w:color w:val="000000"/>
                <w:sz w:val="24"/>
              </w:rPr>
            </w:pPr>
          </w:p>
        </w:tc>
      </w:tr>
      <w:tr w:rsidR="00E31F27">
        <w:trPr>
          <w:trHeight w:val="400"/>
        </w:trPr>
        <w:tc>
          <w:tcPr>
            <w:tcW w:w="1806" w:type="dxa"/>
            <w:vAlign w:val="center"/>
          </w:tcPr>
          <w:p w:rsidR="00E31F27" w:rsidRDefault="00C355AB">
            <w:pPr>
              <w:adjustRightInd w:val="0"/>
              <w:snapToGrid w:val="0"/>
              <w:spacing w:line="360" w:lineRule="auto"/>
              <w:ind w:left="960" w:hangingChars="400" w:hanging="960"/>
              <w:rPr>
                <w:color w:val="000000"/>
                <w:sz w:val="24"/>
              </w:rPr>
            </w:pPr>
            <w:r>
              <w:rPr>
                <w:color w:val="000000"/>
                <w:sz w:val="24"/>
              </w:rPr>
              <w:t>综合主管</w:t>
            </w:r>
          </w:p>
        </w:tc>
        <w:tc>
          <w:tcPr>
            <w:tcW w:w="1914" w:type="dxa"/>
            <w:vAlign w:val="center"/>
          </w:tcPr>
          <w:p w:rsidR="00E31F27" w:rsidRDefault="00E31F27">
            <w:pPr>
              <w:adjustRightInd w:val="0"/>
              <w:snapToGrid w:val="0"/>
              <w:spacing w:line="360" w:lineRule="auto"/>
              <w:ind w:left="960" w:hangingChars="400" w:hanging="960"/>
              <w:rPr>
                <w:color w:val="000000"/>
                <w:sz w:val="24"/>
              </w:rPr>
            </w:pPr>
          </w:p>
        </w:tc>
        <w:tc>
          <w:tcPr>
            <w:tcW w:w="4644" w:type="dxa"/>
            <w:vAlign w:val="center"/>
          </w:tcPr>
          <w:p w:rsidR="00E31F27" w:rsidRDefault="00E31F27">
            <w:pPr>
              <w:adjustRightInd w:val="0"/>
              <w:snapToGrid w:val="0"/>
              <w:spacing w:line="360" w:lineRule="auto"/>
              <w:ind w:left="960" w:hangingChars="400" w:hanging="960"/>
              <w:rPr>
                <w:color w:val="000000"/>
                <w:sz w:val="24"/>
              </w:rPr>
            </w:pPr>
          </w:p>
        </w:tc>
      </w:tr>
      <w:tr w:rsidR="00E31F27">
        <w:trPr>
          <w:trHeight w:val="400"/>
        </w:trPr>
        <w:tc>
          <w:tcPr>
            <w:tcW w:w="1806" w:type="dxa"/>
            <w:vAlign w:val="center"/>
          </w:tcPr>
          <w:p w:rsidR="00E31F27" w:rsidRDefault="00C355AB">
            <w:pPr>
              <w:adjustRightInd w:val="0"/>
              <w:snapToGrid w:val="0"/>
              <w:spacing w:line="360" w:lineRule="auto"/>
              <w:ind w:left="960" w:hangingChars="400" w:hanging="960"/>
              <w:rPr>
                <w:color w:val="000000"/>
                <w:sz w:val="24"/>
              </w:rPr>
            </w:pPr>
            <w:r>
              <w:rPr>
                <w:color w:val="000000"/>
                <w:sz w:val="24"/>
              </w:rPr>
              <w:t>海务主管</w:t>
            </w:r>
          </w:p>
        </w:tc>
        <w:tc>
          <w:tcPr>
            <w:tcW w:w="1914" w:type="dxa"/>
            <w:vAlign w:val="center"/>
          </w:tcPr>
          <w:p w:rsidR="00E31F27" w:rsidRDefault="00E31F27">
            <w:pPr>
              <w:adjustRightInd w:val="0"/>
              <w:snapToGrid w:val="0"/>
              <w:spacing w:line="360" w:lineRule="auto"/>
              <w:ind w:left="960" w:hangingChars="400" w:hanging="960"/>
              <w:rPr>
                <w:color w:val="000000"/>
                <w:sz w:val="24"/>
              </w:rPr>
            </w:pPr>
          </w:p>
        </w:tc>
        <w:tc>
          <w:tcPr>
            <w:tcW w:w="4644" w:type="dxa"/>
            <w:vAlign w:val="center"/>
          </w:tcPr>
          <w:p w:rsidR="00E31F27" w:rsidRDefault="00E31F27">
            <w:pPr>
              <w:adjustRightInd w:val="0"/>
              <w:snapToGrid w:val="0"/>
              <w:spacing w:line="360" w:lineRule="auto"/>
              <w:ind w:left="960" w:hangingChars="400" w:hanging="960"/>
              <w:rPr>
                <w:color w:val="000000"/>
                <w:sz w:val="24"/>
              </w:rPr>
            </w:pPr>
          </w:p>
        </w:tc>
      </w:tr>
      <w:tr w:rsidR="00E31F27">
        <w:trPr>
          <w:trHeight w:val="400"/>
        </w:trPr>
        <w:tc>
          <w:tcPr>
            <w:tcW w:w="1806" w:type="dxa"/>
            <w:vAlign w:val="center"/>
          </w:tcPr>
          <w:p w:rsidR="00E31F27" w:rsidRDefault="00C355AB">
            <w:pPr>
              <w:adjustRightInd w:val="0"/>
              <w:snapToGrid w:val="0"/>
              <w:spacing w:line="360" w:lineRule="auto"/>
              <w:ind w:left="960" w:hangingChars="400" w:hanging="960"/>
              <w:rPr>
                <w:color w:val="000000"/>
                <w:sz w:val="24"/>
              </w:rPr>
            </w:pPr>
            <w:r>
              <w:rPr>
                <w:color w:val="000000"/>
                <w:sz w:val="24"/>
              </w:rPr>
              <w:t>机务主管</w:t>
            </w:r>
          </w:p>
        </w:tc>
        <w:tc>
          <w:tcPr>
            <w:tcW w:w="1914" w:type="dxa"/>
            <w:vAlign w:val="center"/>
          </w:tcPr>
          <w:p w:rsidR="00E31F27" w:rsidRDefault="00E31F27">
            <w:pPr>
              <w:adjustRightInd w:val="0"/>
              <w:snapToGrid w:val="0"/>
              <w:spacing w:line="360" w:lineRule="auto"/>
              <w:ind w:left="960" w:hangingChars="400" w:hanging="960"/>
              <w:rPr>
                <w:color w:val="000000"/>
                <w:sz w:val="24"/>
              </w:rPr>
            </w:pPr>
          </w:p>
        </w:tc>
        <w:tc>
          <w:tcPr>
            <w:tcW w:w="4644" w:type="dxa"/>
            <w:vAlign w:val="center"/>
          </w:tcPr>
          <w:p w:rsidR="00E31F27" w:rsidRDefault="00E31F27">
            <w:pPr>
              <w:adjustRightInd w:val="0"/>
              <w:snapToGrid w:val="0"/>
              <w:spacing w:line="360" w:lineRule="auto"/>
              <w:ind w:left="960" w:hangingChars="400" w:hanging="960"/>
              <w:rPr>
                <w:color w:val="000000"/>
                <w:sz w:val="24"/>
              </w:rPr>
            </w:pPr>
          </w:p>
        </w:tc>
      </w:tr>
    </w:tbl>
    <w:p w:rsidR="00E31F27" w:rsidRDefault="00E31F27">
      <w:pPr>
        <w:adjustRightInd w:val="0"/>
        <w:snapToGrid w:val="0"/>
        <w:spacing w:line="360" w:lineRule="auto"/>
        <w:rPr>
          <w:b/>
          <w:color w:val="000000"/>
          <w:sz w:val="24"/>
        </w:rPr>
      </w:pPr>
    </w:p>
    <w:p w:rsidR="00E31F27" w:rsidRDefault="00C355AB">
      <w:pPr>
        <w:adjustRightInd w:val="0"/>
        <w:snapToGrid w:val="0"/>
        <w:spacing w:line="360" w:lineRule="auto"/>
        <w:rPr>
          <w:b/>
          <w:color w:val="000000"/>
          <w:sz w:val="24"/>
        </w:rPr>
      </w:pPr>
      <w:r>
        <w:rPr>
          <w:rFonts w:hint="eastAsia"/>
          <w:b/>
          <w:color w:val="000000"/>
          <w:sz w:val="24"/>
        </w:rPr>
        <w:t>附件</w:t>
      </w:r>
      <w:r>
        <w:rPr>
          <w:b/>
          <w:color w:val="000000"/>
          <w:sz w:val="24"/>
        </w:rPr>
        <w:t>8.2</w:t>
      </w:r>
    </w:p>
    <w:p w:rsidR="00E31F27" w:rsidRDefault="00C355AB">
      <w:pPr>
        <w:adjustRightInd w:val="0"/>
        <w:snapToGrid w:val="0"/>
        <w:spacing w:line="360" w:lineRule="auto"/>
        <w:jc w:val="center"/>
        <w:rPr>
          <w:b/>
          <w:color w:val="000000"/>
          <w:sz w:val="30"/>
          <w:szCs w:val="30"/>
        </w:rPr>
      </w:pPr>
      <w:r>
        <w:rPr>
          <w:b/>
          <w:color w:val="000000"/>
          <w:sz w:val="30"/>
          <w:szCs w:val="30"/>
        </w:rPr>
        <w:t>海上搜救电话</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45"/>
        <w:gridCol w:w="2850"/>
        <w:gridCol w:w="2869"/>
      </w:tblGrid>
      <w:tr w:rsidR="00E31F27">
        <w:tc>
          <w:tcPr>
            <w:tcW w:w="2645" w:type="dxa"/>
          </w:tcPr>
          <w:p w:rsidR="00E31F27" w:rsidRDefault="00C355AB">
            <w:pPr>
              <w:spacing w:line="400" w:lineRule="exact"/>
              <w:rPr>
                <w:rFonts w:ascii="宋体" w:hAnsi="宋体" w:cs="宋体"/>
                <w:sz w:val="24"/>
              </w:rPr>
            </w:pPr>
            <w:r>
              <w:rPr>
                <w:rFonts w:ascii="宋体" w:hAnsi="宋体" w:cs="宋体" w:hint="eastAsia"/>
                <w:sz w:val="24"/>
              </w:rPr>
              <w:t xml:space="preserve">   单位名称</w:t>
            </w:r>
          </w:p>
        </w:tc>
        <w:tc>
          <w:tcPr>
            <w:tcW w:w="2850" w:type="dxa"/>
          </w:tcPr>
          <w:p w:rsidR="00E31F27" w:rsidRDefault="00C355AB">
            <w:pPr>
              <w:spacing w:line="400" w:lineRule="exact"/>
              <w:rPr>
                <w:rFonts w:ascii="宋体" w:hAnsi="宋体" w:cs="宋体"/>
                <w:sz w:val="24"/>
              </w:rPr>
            </w:pPr>
            <w:r>
              <w:rPr>
                <w:rFonts w:ascii="宋体" w:hAnsi="宋体" w:cs="宋体" w:hint="eastAsia"/>
                <w:sz w:val="24"/>
              </w:rPr>
              <w:t xml:space="preserve">   联系电话</w:t>
            </w:r>
          </w:p>
        </w:tc>
        <w:tc>
          <w:tcPr>
            <w:tcW w:w="2869" w:type="dxa"/>
          </w:tcPr>
          <w:p w:rsidR="00E31F27" w:rsidRDefault="00C355AB">
            <w:pPr>
              <w:spacing w:line="400" w:lineRule="exact"/>
              <w:rPr>
                <w:rFonts w:ascii="宋体" w:hAnsi="宋体" w:cs="宋体"/>
                <w:sz w:val="24"/>
              </w:rPr>
            </w:pPr>
            <w:r>
              <w:rPr>
                <w:rFonts w:ascii="宋体" w:hAnsi="宋体" w:cs="宋体" w:hint="eastAsia"/>
                <w:sz w:val="24"/>
              </w:rPr>
              <w:t xml:space="preserve">   传    真</w:t>
            </w:r>
          </w:p>
        </w:tc>
      </w:tr>
      <w:tr w:rsidR="00E31F27">
        <w:tc>
          <w:tcPr>
            <w:tcW w:w="2645" w:type="dxa"/>
          </w:tcPr>
          <w:p w:rsidR="00E31F27" w:rsidRDefault="00C355AB">
            <w:pPr>
              <w:spacing w:line="400" w:lineRule="exact"/>
              <w:ind w:firstLineChars="50" w:firstLine="120"/>
              <w:rPr>
                <w:rFonts w:ascii="宋体" w:hAnsi="宋体" w:cs="宋体"/>
                <w:sz w:val="24"/>
              </w:rPr>
            </w:pPr>
            <w:r>
              <w:rPr>
                <w:rFonts w:ascii="宋体" w:hAnsi="宋体" w:cs="宋体" w:hint="eastAsia"/>
                <w:sz w:val="24"/>
              </w:rPr>
              <w:t>中国海上搜救中心</w:t>
            </w:r>
          </w:p>
        </w:tc>
        <w:tc>
          <w:tcPr>
            <w:tcW w:w="2850" w:type="dxa"/>
          </w:tcPr>
          <w:p w:rsidR="00E31F27" w:rsidRDefault="00C355AB">
            <w:pPr>
              <w:spacing w:line="400" w:lineRule="exact"/>
              <w:rPr>
                <w:rFonts w:ascii="宋体" w:hAnsi="宋体"/>
                <w:sz w:val="24"/>
                <w:szCs w:val="20"/>
              </w:rPr>
            </w:pPr>
            <w:r>
              <w:rPr>
                <w:rFonts w:ascii="宋体" w:hAnsi="宋体" w:hint="eastAsia"/>
                <w:sz w:val="24"/>
                <w:szCs w:val="20"/>
              </w:rPr>
              <w:t xml:space="preserve">    12395</w:t>
            </w:r>
          </w:p>
        </w:tc>
        <w:tc>
          <w:tcPr>
            <w:tcW w:w="2869" w:type="dxa"/>
          </w:tcPr>
          <w:p w:rsidR="00E31F27" w:rsidRDefault="00C355AB">
            <w:pPr>
              <w:spacing w:line="400" w:lineRule="exact"/>
              <w:rPr>
                <w:rFonts w:ascii="宋体" w:hAnsi="宋体"/>
                <w:sz w:val="24"/>
                <w:szCs w:val="20"/>
              </w:rPr>
            </w:pPr>
            <w:r>
              <w:rPr>
                <w:rFonts w:ascii="宋体" w:hAnsi="宋体" w:hint="eastAsia"/>
                <w:sz w:val="24"/>
                <w:szCs w:val="20"/>
              </w:rPr>
              <w:t xml:space="preserve">  010-65292245</w:t>
            </w:r>
          </w:p>
        </w:tc>
      </w:tr>
      <w:tr w:rsidR="00E31F27">
        <w:tc>
          <w:tcPr>
            <w:tcW w:w="2645" w:type="dxa"/>
          </w:tcPr>
          <w:p w:rsidR="00E31F27" w:rsidRDefault="00C355AB">
            <w:pPr>
              <w:spacing w:line="400" w:lineRule="exact"/>
              <w:rPr>
                <w:rFonts w:ascii="宋体" w:hAnsi="宋体" w:cs="宋体"/>
                <w:sz w:val="24"/>
              </w:rPr>
            </w:pPr>
            <w:r>
              <w:rPr>
                <w:rFonts w:ascii="宋体" w:hAnsi="宋体" w:cs="宋体" w:hint="eastAsia"/>
                <w:sz w:val="24"/>
              </w:rPr>
              <w:t xml:space="preserve"> 天津市海上搜救中心</w:t>
            </w:r>
          </w:p>
        </w:tc>
        <w:tc>
          <w:tcPr>
            <w:tcW w:w="2850" w:type="dxa"/>
          </w:tcPr>
          <w:p w:rsidR="00E31F27" w:rsidRDefault="00C355AB">
            <w:pPr>
              <w:spacing w:line="400" w:lineRule="exact"/>
              <w:rPr>
                <w:rFonts w:ascii="宋体" w:hAnsi="宋体"/>
                <w:sz w:val="24"/>
                <w:szCs w:val="20"/>
              </w:rPr>
            </w:pPr>
            <w:r>
              <w:rPr>
                <w:rFonts w:ascii="宋体" w:hAnsi="宋体" w:hint="eastAsia"/>
                <w:sz w:val="24"/>
                <w:szCs w:val="20"/>
              </w:rPr>
              <w:t xml:space="preserve">  022-12395</w:t>
            </w:r>
          </w:p>
        </w:tc>
        <w:tc>
          <w:tcPr>
            <w:tcW w:w="2869" w:type="dxa"/>
          </w:tcPr>
          <w:p w:rsidR="00E31F27" w:rsidRDefault="00C355AB">
            <w:pPr>
              <w:spacing w:line="400" w:lineRule="exact"/>
              <w:rPr>
                <w:rFonts w:ascii="宋体" w:hAnsi="宋体"/>
                <w:sz w:val="24"/>
                <w:szCs w:val="20"/>
              </w:rPr>
            </w:pPr>
            <w:r>
              <w:rPr>
                <w:rFonts w:ascii="宋体" w:hAnsi="宋体" w:hint="eastAsia"/>
                <w:sz w:val="24"/>
                <w:szCs w:val="20"/>
              </w:rPr>
              <w:t xml:space="preserve">  022-5887688</w:t>
            </w:r>
          </w:p>
        </w:tc>
      </w:tr>
      <w:tr w:rsidR="00E31F27">
        <w:tc>
          <w:tcPr>
            <w:tcW w:w="2645" w:type="dxa"/>
          </w:tcPr>
          <w:p w:rsidR="00E31F27" w:rsidRDefault="00C355AB">
            <w:pPr>
              <w:spacing w:line="400" w:lineRule="exact"/>
              <w:rPr>
                <w:rFonts w:ascii="宋体" w:hAnsi="宋体" w:cs="宋体"/>
                <w:sz w:val="24"/>
              </w:rPr>
            </w:pPr>
            <w:r>
              <w:rPr>
                <w:rFonts w:ascii="宋体" w:hAnsi="宋体" w:cs="宋体" w:hint="eastAsia"/>
                <w:sz w:val="24"/>
              </w:rPr>
              <w:t xml:space="preserve"> 河北省海上搜救中心</w:t>
            </w:r>
          </w:p>
        </w:tc>
        <w:tc>
          <w:tcPr>
            <w:tcW w:w="2850" w:type="dxa"/>
          </w:tcPr>
          <w:p w:rsidR="00E31F27" w:rsidRDefault="00C355AB">
            <w:pPr>
              <w:spacing w:line="400" w:lineRule="exact"/>
              <w:rPr>
                <w:rFonts w:ascii="宋体" w:hAnsi="宋体"/>
                <w:sz w:val="24"/>
                <w:szCs w:val="20"/>
              </w:rPr>
            </w:pPr>
            <w:r>
              <w:rPr>
                <w:rFonts w:ascii="宋体" w:hAnsi="宋体" w:hint="eastAsia"/>
                <w:sz w:val="24"/>
                <w:szCs w:val="20"/>
              </w:rPr>
              <w:t xml:space="preserve">  0335-12395</w:t>
            </w:r>
          </w:p>
        </w:tc>
        <w:tc>
          <w:tcPr>
            <w:tcW w:w="2869" w:type="dxa"/>
          </w:tcPr>
          <w:p w:rsidR="00E31F27" w:rsidRDefault="00C355AB">
            <w:pPr>
              <w:spacing w:line="400" w:lineRule="exact"/>
              <w:rPr>
                <w:rFonts w:ascii="宋体" w:hAnsi="宋体"/>
                <w:sz w:val="24"/>
                <w:szCs w:val="20"/>
              </w:rPr>
            </w:pPr>
            <w:r>
              <w:rPr>
                <w:rFonts w:ascii="宋体" w:hAnsi="宋体" w:hint="eastAsia"/>
                <w:sz w:val="24"/>
                <w:szCs w:val="20"/>
              </w:rPr>
              <w:t xml:space="preserve">  0335-5366809</w:t>
            </w:r>
          </w:p>
        </w:tc>
      </w:tr>
      <w:tr w:rsidR="00E31F27">
        <w:tc>
          <w:tcPr>
            <w:tcW w:w="2645" w:type="dxa"/>
          </w:tcPr>
          <w:p w:rsidR="00E31F27" w:rsidRDefault="00C355AB">
            <w:pPr>
              <w:spacing w:line="400" w:lineRule="exact"/>
              <w:rPr>
                <w:rFonts w:ascii="宋体" w:hAnsi="宋体" w:cs="宋体"/>
                <w:sz w:val="24"/>
              </w:rPr>
            </w:pPr>
            <w:r>
              <w:rPr>
                <w:rFonts w:ascii="宋体" w:hAnsi="宋体" w:cs="宋体" w:hint="eastAsia"/>
                <w:sz w:val="24"/>
              </w:rPr>
              <w:t xml:space="preserve"> 辽宁省海上搜救中心</w:t>
            </w:r>
          </w:p>
        </w:tc>
        <w:tc>
          <w:tcPr>
            <w:tcW w:w="2850" w:type="dxa"/>
          </w:tcPr>
          <w:p w:rsidR="00E31F27" w:rsidRDefault="00C355AB">
            <w:pPr>
              <w:spacing w:line="400" w:lineRule="exact"/>
              <w:rPr>
                <w:rFonts w:ascii="宋体" w:hAnsi="宋体"/>
                <w:sz w:val="24"/>
                <w:szCs w:val="20"/>
              </w:rPr>
            </w:pPr>
            <w:r>
              <w:rPr>
                <w:rFonts w:ascii="宋体" w:hAnsi="宋体" w:hint="eastAsia"/>
                <w:sz w:val="24"/>
                <w:szCs w:val="20"/>
              </w:rPr>
              <w:t xml:space="preserve">  0411-12395</w:t>
            </w:r>
          </w:p>
        </w:tc>
        <w:tc>
          <w:tcPr>
            <w:tcW w:w="2869" w:type="dxa"/>
          </w:tcPr>
          <w:p w:rsidR="00E31F27" w:rsidRDefault="00C355AB">
            <w:pPr>
              <w:spacing w:line="400" w:lineRule="exact"/>
              <w:rPr>
                <w:rFonts w:ascii="宋体" w:hAnsi="宋体"/>
                <w:sz w:val="24"/>
                <w:szCs w:val="20"/>
              </w:rPr>
            </w:pPr>
            <w:r>
              <w:rPr>
                <w:rFonts w:ascii="宋体" w:hAnsi="宋体" w:hint="eastAsia"/>
                <w:sz w:val="24"/>
                <w:szCs w:val="20"/>
              </w:rPr>
              <w:t xml:space="preserve">  0411-82622230</w:t>
            </w:r>
          </w:p>
        </w:tc>
      </w:tr>
      <w:tr w:rsidR="00E31F27">
        <w:tc>
          <w:tcPr>
            <w:tcW w:w="2645" w:type="dxa"/>
          </w:tcPr>
          <w:p w:rsidR="00E31F27" w:rsidRDefault="00C355AB">
            <w:pPr>
              <w:spacing w:line="400" w:lineRule="exact"/>
              <w:rPr>
                <w:rFonts w:ascii="宋体" w:hAnsi="宋体" w:cs="宋体"/>
                <w:sz w:val="24"/>
              </w:rPr>
            </w:pPr>
            <w:r>
              <w:rPr>
                <w:rFonts w:ascii="宋体" w:hAnsi="宋体" w:cs="宋体" w:hint="eastAsia"/>
                <w:sz w:val="24"/>
              </w:rPr>
              <w:t xml:space="preserve"> 山东省海上搜救中心</w:t>
            </w:r>
          </w:p>
        </w:tc>
        <w:tc>
          <w:tcPr>
            <w:tcW w:w="2850" w:type="dxa"/>
          </w:tcPr>
          <w:p w:rsidR="00E31F27" w:rsidRDefault="00C355AB">
            <w:pPr>
              <w:spacing w:line="400" w:lineRule="exact"/>
              <w:rPr>
                <w:rFonts w:ascii="宋体" w:hAnsi="宋体"/>
                <w:sz w:val="24"/>
                <w:szCs w:val="20"/>
              </w:rPr>
            </w:pPr>
            <w:r>
              <w:rPr>
                <w:rFonts w:ascii="宋体" w:hAnsi="宋体" w:hint="eastAsia"/>
                <w:sz w:val="24"/>
                <w:szCs w:val="20"/>
              </w:rPr>
              <w:t xml:space="preserve">  0532-12395</w:t>
            </w:r>
          </w:p>
        </w:tc>
        <w:tc>
          <w:tcPr>
            <w:tcW w:w="2869" w:type="dxa"/>
          </w:tcPr>
          <w:p w:rsidR="00E31F27" w:rsidRDefault="00C355AB">
            <w:pPr>
              <w:spacing w:line="400" w:lineRule="exact"/>
              <w:rPr>
                <w:rFonts w:ascii="宋体" w:hAnsi="宋体"/>
                <w:sz w:val="24"/>
                <w:szCs w:val="20"/>
              </w:rPr>
            </w:pPr>
            <w:r>
              <w:rPr>
                <w:rFonts w:ascii="宋体" w:hAnsi="宋体" w:hint="eastAsia"/>
                <w:sz w:val="24"/>
                <w:szCs w:val="20"/>
              </w:rPr>
              <w:t xml:space="preserve">  0532-82654497</w:t>
            </w:r>
          </w:p>
        </w:tc>
      </w:tr>
      <w:tr w:rsidR="00E31F27">
        <w:tc>
          <w:tcPr>
            <w:tcW w:w="2645" w:type="dxa"/>
          </w:tcPr>
          <w:p w:rsidR="00E31F27" w:rsidRDefault="00C355AB">
            <w:pPr>
              <w:spacing w:line="400" w:lineRule="exact"/>
              <w:rPr>
                <w:rFonts w:ascii="宋体" w:hAnsi="宋体" w:cs="宋体"/>
                <w:sz w:val="24"/>
              </w:rPr>
            </w:pPr>
            <w:r>
              <w:rPr>
                <w:rFonts w:ascii="宋体" w:hAnsi="宋体" w:cs="宋体" w:hint="eastAsia"/>
                <w:sz w:val="24"/>
              </w:rPr>
              <w:t xml:space="preserve"> 江苏省海上搜救中心</w:t>
            </w:r>
          </w:p>
        </w:tc>
        <w:tc>
          <w:tcPr>
            <w:tcW w:w="2850" w:type="dxa"/>
          </w:tcPr>
          <w:p w:rsidR="00E31F27" w:rsidRDefault="00C355AB">
            <w:pPr>
              <w:spacing w:line="400" w:lineRule="exact"/>
              <w:rPr>
                <w:rFonts w:ascii="宋体" w:hAnsi="宋体"/>
                <w:sz w:val="24"/>
                <w:szCs w:val="20"/>
              </w:rPr>
            </w:pPr>
            <w:r>
              <w:rPr>
                <w:rFonts w:ascii="宋体" w:hAnsi="宋体" w:hint="eastAsia"/>
                <w:sz w:val="24"/>
                <w:szCs w:val="20"/>
              </w:rPr>
              <w:t xml:space="preserve">  025-12395</w:t>
            </w:r>
          </w:p>
        </w:tc>
        <w:tc>
          <w:tcPr>
            <w:tcW w:w="2869" w:type="dxa"/>
          </w:tcPr>
          <w:p w:rsidR="00E31F27" w:rsidRDefault="00C355AB">
            <w:pPr>
              <w:spacing w:line="400" w:lineRule="exact"/>
              <w:rPr>
                <w:rFonts w:ascii="宋体" w:hAnsi="宋体"/>
                <w:sz w:val="24"/>
                <w:szCs w:val="20"/>
              </w:rPr>
            </w:pPr>
            <w:r>
              <w:rPr>
                <w:rFonts w:ascii="宋体" w:hAnsi="宋体" w:hint="eastAsia"/>
                <w:sz w:val="24"/>
                <w:szCs w:val="20"/>
              </w:rPr>
              <w:t xml:space="preserve">  025-83279663</w:t>
            </w:r>
          </w:p>
        </w:tc>
      </w:tr>
      <w:tr w:rsidR="00E31F27">
        <w:tc>
          <w:tcPr>
            <w:tcW w:w="2645" w:type="dxa"/>
          </w:tcPr>
          <w:p w:rsidR="00E31F27" w:rsidRDefault="00C355AB">
            <w:pPr>
              <w:spacing w:line="400" w:lineRule="exact"/>
              <w:rPr>
                <w:rFonts w:ascii="宋体" w:hAnsi="宋体" w:cs="宋体"/>
                <w:sz w:val="24"/>
              </w:rPr>
            </w:pPr>
            <w:r>
              <w:rPr>
                <w:rFonts w:ascii="宋体" w:hAnsi="宋体" w:cs="宋体" w:hint="eastAsia"/>
                <w:sz w:val="24"/>
              </w:rPr>
              <w:t xml:space="preserve"> 上海市海上搜救中心</w:t>
            </w:r>
          </w:p>
        </w:tc>
        <w:tc>
          <w:tcPr>
            <w:tcW w:w="2850" w:type="dxa"/>
          </w:tcPr>
          <w:p w:rsidR="00E31F27" w:rsidRDefault="00C355AB">
            <w:pPr>
              <w:spacing w:line="400" w:lineRule="exact"/>
              <w:rPr>
                <w:rFonts w:ascii="宋体" w:hAnsi="宋体"/>
                <w:sz w:val="24"/>
                <w:szCs w:val="20"/>
              </w:rPr>
            </w:pPr>
            <w:r>
              <w:rPr>
                <w:rFonts w:ascii="宋体" w:hAnsi="宋体" w:hint="eastAsia"/>
                <w:sz w:val="24"/>
                <w:szCs w:val="20"/>
              </w:rPr>
              <w:t xml:space="preserve">  021-12395</w:t>
            </w:r>
          </w:p>
        </w:tc>
        <w:tc>
          <w:tcPr>
            <w:tcW w:w="2869" w:type="dxa"/>
          </w:tcPr>
          <w:p w:rsidR="00E31F27" w:rsidRDefault="00C355AB">
            <w:pPr>
              <w:spacing w:line="400" w:lineRule="exact"/>
              <w:rPr>
                <w:rFonts w:ascii="宋体" w:hAnsi="宋体"/>
                <w:sz w:val="24"/>
                <w:szCs w:val="20"/>
              </w:rPr>
            </w:pPr>
            <w:r>
              <w:rPr>
                <w:rFonts w:ascii="宋体" w:hAnsi="宋体" w:hint="eastAsia"/>
                <w:sz w:val="24"/>
                <w:szCs w:val="20"/>
              </w:rPr>
              <w:t xml:space="preserve">  021-53931420</w:t>
            </w:r>
          </w:p>
        </w:tc>
      </w:tr>
      <w:tr w:rsidR="00E31F27">
        <w:tc>
          <w:tcPr>
            <w:tcW w:w="2645" w:type="dxa"/>
          </w:tcPr>
          <w:p w:rsidR="00E31F27" w:rsidRDefault="00C355AB">
            <w:pPr>
              <w:spacing w:line="400" w:lineRule="exact"/>
              <w:rPr>
                <w:rFonts w:ascii="宋体" w:hAnsi="宋体" w:cs="宋体"/>
                <w:sz w:val="24"/>
              </w:rPr>
            </w:pPr>
            <w:r>
              <w:rPr>
                <w:rFonts w:ascii="宋体" w:hAnsi="宋体" w:cs="宋体" w:hint="eastAsia"/>
                <w:sz w:val="24"/>
              </w:rPr>
              <w:t xml:space="preserve"> 浙江省海上搜救中心</w:t>
            </w:r>
          </w:p>
        </w:tc>
        <w:tc>
          <w:tcPr>
            <w:tcW w:w="2850" w:type="dxa"/>
          </w:tcPr>
          <w:p w:rsidR="00E31F27" w:rsidRDefault="00C355AB">
            <w:pPr>
              <w:spacing w:line="400" w:lineRule="exact"/>
              <w:rPr>
                <w:rFonts w:ascii="宋体" w:hAnsi="宋体"/>
                <w:sz w:val="24"/>
                <w:szCs w:val="20"/>
              </w:rPr>
            </w:pPr>
            <w:r>
              <w:rPr>
                <w:rFonts w:ascii="宋体" w:hAnsi="宋体" w:hint="eastAsia"/>
                <w:sz w:val="24"/>
                <w:szCs w:val="20"/>
              </w:rPr>
              <w:t xml:space="preserve">  0571-12395</w:t>
            </w:r>
          </w:p>
        </w:tc>
        <w:tc>
          <w:tcPr>
            <w:tcW w:w="2869" w:type="dxa"/>
          </w:tcPr>
          <w:p w:rsidR="00E31F27" w:rsidRDefault="00C355AB">
            <w:pPr>
              <w:spacing w:line="400" w:lineRule="exact"/>
              <w:rPr>
                <w:rFonts w:ascii="宋体" w:hAnsi="宋体"/>
                <w:sz w:val="24"/>
                <w:szCs w:val="20"/>
              </w:rPr>
            </w:pPr>
            <w:r>
              <w:rPr>
                <w:rFonts w:ascii="宋体" w:hAnsi="宋体" w:hint="eastAsia"/>
                <w:sz w:val="24"/>
                <w:szCs w:val="20"/>
              </w:rPr>
              <w:t xml:space="preserve">  0571-85454810</w:t>
            </w:r>
          </w:p>
        </w:tc>
      </w:tr>
      <w:tr w:rsidR="00E31F27">
        <w:tc>
          <w:tcPr>
            <w:tcW w:w="2645" w:type="dxa"/>
          </w:tcPr>
          <w:p w:rsidR="00E31F27" w:rsidRDefault="00C355AB">
            <w:pPr>
              <w:spacing w:line="400" w:lineRule="exact"/>
              <w:rPr>
                <w:rFonts w:ascii="宋体" w:hAnsi="宋体" w:cs="宋体"/>
                <w:sz w:val="24"/>
              </w:rPr>
            </w:pPr>
            <w:r>
              <w:rPr>
                <w:rFonts w:ascii="宋体" w:hAnsi="宋体" w:cs="宋体" w:hint="eastAsia"/>
                <w:sz w:val="24"/>
              </w:rPr>
              <w:t xml:space="preserve"> 福建省海上搜救中心</w:t>
            </w:r>
          </w:p>
        </w:tc>
        <w:tc>
          <w:tcPr>
            <w:tcW w:w="2850" w:type="dxa"/>
          </w:tcPr>
          <w:p w:rsidR="00E31F27" w:rsidRDefault="00C355AB">
            <w:pPr>
              <w:spacing w:line="400" w:lineRule="exact"/>
              <w:rPr>
                <w:rFonts w:ascii="宋体" w:hAnsi="宋体"/>
                <w:sz w:val="24"/>
                <w:szCs w:val="20"/>
              </w:rPr>
            </w:pPr>
            <w:r>
              <w:rPr>
                <w:rFonts w:ascii="宋体" w:hAnsi="宋体" w:hint="eastAsia"/>
                <w:sz w:val="24"/>
                <w:szCs w:val="20"/>
              </w:rPr>
              <w:t xml:space="preserve">  0591-12395</w:t>
            </w:r>
          </w:p>
        </w:tc>
        <w:tc>
          <w:tcPr>
            <w:tcW w:w="2869" w:type="dxa"/>
          </w:tcPr>
          <w:p w:rsidR="00E31F27" w:rsidRDefault="00C355AB">
            <w:pPr>
              <w:spacing w:line="400" w:lineRule="exact"/>
              <w:rPr>
                <w:rFonts w:ascii="宋体" w:hAnsi="宋体"/>
                <w:sz w:val="24"/>
                <w:szCs w:val="20"/>
              </w:rPr>
            </w:pPr>
            <w:r>
              <w:rPr>
                <w:rFonts w:ascii="宋体" w:hAnsi="宋体" w:hint="eastAsia"/>
                <w:sz w:val="24"/>
                <w:szCs w:val="20"/>
              </w:rPr>
              <w:t xml:space="preserve">  0591-83838820</w:t>
            </w:r>
          </w:p>
        </w:tc>
      </w:tr>
      <w:tr w:rsidR="00E31F27">
        <w:tc>
          <w:tcPr>
            <w:tcW w:w="2645" w:type="dxa"/>
          </w:tcPr>
          <w:p w:rsidR="00E31F27" w:rsidRDefault="00C355AB">
            <w:pPr>
              <w:spacing w:line="400" w:lineRule="exact"/>
              <w:rPr>
                <w:rFonts w:ascii="宋体" w:hAnsi="宋体" w:cs="宋体"/>
                <w:sz w:val="24"/>
              </w:rPr>
            </w:pPr>
            <w:r>
              <w:rPr>
                <w:rFonts w:ascii="宋体" w:hAnsi="宋体" w:cs="宋体" w:hint="eastAsia"/>
                <w:sz w:val="24"/>
              </w:rPr>
              <w:t xml:space="preserve"> 福州市海上搜救中心</w:t>
            </w:r>
          </w:p>
        </w:tc>
        <w:tc>
          <w:tcPr>
            <w:tcW w:w="2850" w:type="dxa"/>
          </w:tcPr>
          <w:p w:rsidR="00E31F27" w:rsidRDefault="00C355AB">
            <w:pPr>
              <w:spacing w:line="400" w:lineRule="exact"/>
              <w:rPr>
                <w:rFonts w:ascii="宋体" w:hAnsi="宋体"/>
                <w:sz w:val="24"/>
                <w:szCs w:val="20"/>
              </w:rPr>
            </w:pPr>
            <w:r>
              <w:rPr>
                <w:rFonts w:ascii="宋体" w:hAnsi="宋体" w:hint="eastAsia"/>
                <w:sz w:val="24"/>
                <w:szCs w:val="20"/>
              </w:rPr>
              <w:t xml:space="preserve">  0591-12395</w:t>
            </w:r>
          </w:p>
        </w:tc>
        <w:tc>
          <w:tcPr>
            <w:tcW w:w="2869" w:type="dxa"/>
          </w:tcPr>
          <w:p w:rsidR="00E31F27" w:rsidRDefault="00C355AB">
            <w:pPr>
              <w:spacing w:line="400" w:lineRule="exact"/>
              <w:rPr>
                <w:rFonts w:ascii="宋体" w:hAnsi="宋体"/>
                <w:sz w:val="24"/>
                <w:szCs w:val="20"/>
              </w:rPr>
            </w:pPr>
            <w:r>
              <w:rPr>
                <w:rFonts w:ascii="宋体" w:hAnsi="宋体" w:hint="eastAsia"/>
                <w:sz w:val="24"/>
                <w:szCs w:val="20"/>
              </w:rPr>
              <w:t xml:space="preserve">  0591-83685000</w:t>
            </w:r>
          </w:p>
        </w:tc>
      </w:tr>
      <w:tr w:rsidR="00E31F27">
        <w:tc>
          <w:tcPr>
            <w:tcW w:w="2645" w:type="dxa"/>
          </w:tcPr>
          <w:p w:rsidR="00E31F27" w:rsidRDefault="00C355AB">
            <w:pPr>
              <w:spacing w:line="400" w:lineRule="exact"/>
              <w:rPr>
                <w:rFonts w:ascii="宋体" w:hAnsi="宋体" w:cs="宋体"/>
                <w:sz w:val="24"/>
              </w:rPr>
            </w:pPr>
            <w:r>
              <w:rPr>
                <w:rFonts w:ascii="宋体" w:hAnsi="宋体" w:cs="宋体" w:hint="eastAsia"/>
                <w:sz w:val="24"/>
              </w:rPr>
              <w:t xml:space="preserve"> 厦门市海上搜救中心</w:t>
            </w:r>
          </w:p>
        </w:tc>
        <w:tc>
          <w:tcPr>
            <w:tcW w:w="2850" w:type="dxa"/>
          </w:tcPr>
          <w:p w:rsidR="00E31F27" w:rsidRDefault="00C355AB">
            <w:pPr>
              <w:spacing w:line="400" w:lineRule="exact"/>
              <w:rPr>
                <w:rFonts w:ascii="宋体" w:hAnsi="宋体" w:cs="宋体"/>
                <w:sz w:val="24"/>
              </w:rPr>
            </w:pPr>
            <w:r>
              <w:rPr>
                <w:rFonts w:ascii="宋体" w:hAnsi="宋体" w:cs="宋体" w:hint="eastAsia"/>
                <w:sz w:val="24"/>
              </w:rPr>
              <w:t xml:space="preserve">  0592-12395</w:t>
            </w:r>
          </w:p>
        </w:tc>
        <w:tc>
          <w:tcPr>
            <w:tcW w:w="2869" w:type="dxa"/>
          </w:tcPr>
          <w:p w:rsidR="00E31F27" w:rsidRDefault="00C355AB">
            <w:pPr>
              <w:spacing w:line="400" w:lineRule="exact"/>
              <w:rPr>
                <w:rFonts w:ascii="宋体" w:hAnsi="宋体" w:cs="宋体"/>
                <w:sz w:val="24"/>
              </w:rPr>
            </w:pPr>
            <w:r>
              <w:rPr>
                <w:rFonts w:ascii="宋体" w:hAnsi="宋体" w:cs="宋体" w:hint="eastAsia"/>
                <w:sz w:val="24"/>
              </w:rPr>
              <w:t xml:space="preserve">  0592-6895231</w:t>
            </w:r>
            <w:r>
              <w:rPr>
                <w:rFonts w:ascii="宋体" w:hAnsi="宋体" w:cs="宋体"/>
                <w:sz w:val="24"/>
              </w:rPr>
              <w:t>?</w:t>
            </w:r>
          </w:p>
        </w:tc>
      </w:tr>
      <w:tr w:rsidR="00E31F27">
        <w:tc>
          <w:tcPr>
            <w:tcW w:w="2645" w:type="dxa"/>
          </w:tcPr>
          <w:p w:rsidR="00E31F27" w:rsidRDefault="00C355AB">
            <w:pPr>
              <w:spacing w:line="400" w:lineRule="exact"/>
              <w:rPr>
                <w:rFonts w:ascii="宋体" w:hAnsi="宋体" w:cs="宋体"/>
                <w:sz w:val="24"/>
              </w:rPr>
            </w:pPr>
            <w:r>
              <w:rPr>
                <w:rFonts w:ascii="宋体" w:hAnsi="宋体" w:cs="宋体" w:hint="eastAsia"/>
                <w:sz w:val="24"/>
              </w:rPr>
              <w:t xml:space="preserve"> 广东省海上搜救中心</w:t>
            </w:r>
          </w:p>
        </w:tc>
        <w:tc>
          <w:tcPr>
            <w:tcW w:w="2850" w:type="dxa"/>
          </w:tcPr>
          <w:p w:rsidR="00E31F27" w:rsidRDefault="00C355AB">
            <w:pPr>
              <w:spacing w:line="400" w:lineRule="exact"/>
              <w:rPr>
                <w:rFonts w:ascii="宋体" w:hAnsi="宋体"/>
                <w:sz w:val="24"/>
                <w:szCs w:val="20"/>
              </w:rPr>
            </w:pPr>
            <w:r>
              <w:rPr>
                <w:rFonts w:ascii="宋体" w:hAnsi="宋体" w:hint="eastAsia"/>
                <w:sz w:val="24"/>
                <w:szCs w:val="20"/>
              </w:rPr>
              <w:t xml:space="preserve">  020-12395</w:t>
            </w:r>
          </w:p>
        </w:tc>
        <w:tc>
          <w:tcPr>
            <w:tcW w:w="2869" w:type="dxa"/>
          </w:tcPr>
          <w:p w:rsidR="00E31F27" w:rsidRDefault="00C355AB">
            <w:pPr>
              <w:spacing w:line="400" w:lineRule="exact"/>
              <w:rPr>
                <w:rFonts w:ascii="宋体" w:hAnsi="宋体"/>
                <w:sz w:val="24"/>
                <w:szCs w:val="20"/>
              </w:rPr>
            </w:pPr>
            <w:r>
              <w:rPr>
                <w:rFonts w:ascii="宋体" w:hAnsi="宋体" w:hint="eastAsia"/>
                <w:sz w:val="24"/>
                <w:szCs w:val="20"/>
              </w:rPr>
              <w:t xml:space="preserve">  020-34281854</w:t>
            </w:r>
          </w:p>
        </w:tc>
      </w:tr>
      <w:tr w:rsidR="00E31F27">
        <w:tc>
          <w:tcPr>
            <w:tcW w:w="2645" w:type="dxa"/>
          </w:tcPr>
          <w:p w:rsidR="00E31F27" w:rsidRDefault="00C355AB">
            <w:pPr>
              <w:spacing w:line="400" w:lineRule="exact"/>
              <w:rPr>
                <w:rFonts w:ascii="宋体" w:hAnsi="宋体" w:cs="宋体"/>
                <w:sz w:val="24"/>
              </w:rPr>
            </w:pPr>
            <w:r>
              <w:rPr>
                <w:rFonts w:ascii="宋体" w:hAnsi="宋体" w:cs="宋体" w:hint="eastAsia"/>
                <w:sz w:val="24"/>
              </w:rPr>
              <w:t xml:space="preserve"> 广西省海上搜救中心</w:t>
            </w:r>
          </w:p>
        </w:tc>
        <w:tc>
          <w:tcPr>
            <w:tcW w:w="2850" w:type="dxa"/>
          </w:tcPr>
          <w:p w:rsidR="00E31F27" w:rsidRDefault="00C355AB">
            <w:pPr>
              <w:spacing w:line="400" w:lineRule="exact"/>
              <w:rPr>
                <w:rFonts w:ascii="宋体" w:hAnsi="宋体"/>
                <w:sz w:val="24"/>
                <w:szCs w:val="20"/>
              </w:rPr>
            </w:pPr>
            <w:r>
              <w:rPr>
                <w:rFonts w:ascii="宋体" w:hAnsi="宋体" w:hint="eastAsia"/>
                <w:sz w:val="24"/>
                <w:szCs w:val="20"/>
              </w:rPr>
              <w:t xml:space="preserve">  0771-12395</w:t>
            </w:r>
          </w:p>
        </w:tc>
        <w:tc>
          <w:tcPr>
            <w:tcW w:w="2869" w:type="dxa"/>
          </w:tcPr>
          <w:p w:rsidR="00E31F27" w:rsidRDefault="00C355AB">
            <w:pPr>
              <w:spacing w:line="400" w:lineRule="exact"/>
              <w:rPr>
                <w:rFonts w:ascii="宋体" w:hAnsi="宋体"/>
                <w:sz w:val="24"/>
                <w:szCs w:val="20"/>
              </w:rPr>
            </w:pPr>
            <w:r>
              <w:rPr>
                <w:rFonts w:ascii="宋体" w:hAnsi="宋体" w:hint="eastAsia"/>
                <w:sz w:val="24"/>
                <w:szCs w:val="20"/>
              </w:rPr>
              <w:t xml:space="preserve">  0771-5537517</w:t>
            </w:r>
          </w:p>
        </w:tc>
      </w:tr>
      <w:tr w:rsidR="00E31F27">
        <w:tc>
          <w:tcPr>
            <w:tcW w:w="2645" w:type="dxa"/>
          </w:tcPr>
          <w:p w:rsidR="00E31F27" w:rsidRDefault="00C355AB">
            <w:pPr>
              <w:spacing w:line="400" w:lineRule="exact"/>
              <w:rPr>
                <w:rFonts w:ascii="宋体" w:hAnsi="宋体" w:cs="宋体"/>
                <w:sz w:val="24"/>
              </w:rPr>
            </w:pPr>
            <w:r>
              <w:rPr>
                <w:rFonts w:ascii="宋体" w:hAnsi="宋体" w:cs="宋体" w:hint="eastAsia"/>
                <w:sz w:val="24"/>
              </w:rPr>
              <w:t xml:space="preserve"> 海南省海上搜救中心</w:t>
            </w:r>
          </w:p>
        </w:tc>
        <w:tc>
          <w:tcPr>
            <w:tcW w:w="2850" w:type="dxa"/>
          </w:tcPr>
          <w:p w:rsidR="00E31F27" w:rsidRDefault="00C355AB">
            <w:pPr>
              <w:spacing w:line="400" w:lineRule="exact"/>
              <w:rPr>
                <w:rFonts w:ascii="宋体" w:hAnsi="宋体"/>
                <w:sz w:val="24"/>
                <w:szCs w:val="20"/>
              </w:rPr>
            </w:pPr>
            <w:r>
              <w:rPr>
                <w:rFonts w:ascii="宋体" w:hAnsi="宋体" w:hint="eastAsia"/>
                <w:sz w:val="24"/>
                <w:szCs w:val="20"/>
              </w:rPr>
              <w:t xml:space="preserve">  0898-68626002</w:t>
            </w:r>
          </w:p>
        </w:tc>
        <w:tc>
          <w:tcPr>
            <w:tcW w:w="2869" w:type="dxa"/>
          </w:tcPr>
          <w:p w:rsidR="00E31F27" w:rsidRDefault="00C355AB">
            <w:pPr>
              <w:spacing w:line="400" w:lineRule="exact"/>
              <w:rPr>
                <w:rFonts w:ascii="宋体" w:hAnsi="宋体"/>
                <w:sz w:val="24"/>
                <w:szCs w:val="20"/>
              </w:rPr>
            </w:pPr>
            <w:r>
              <w:rPr>
                <w:rFonts w:ascii="宋体" w:hAnsi="宋体" w:hint="eastAsia"/>
                <w:sz w:val="24"/>
                <w:szCs w:val="20"/>
              </w:rPr>
              <w:t xml:space="preserve">  0898-68666231</w:t>
            </w:r>
          </w:p>
        </w:tc>
      </w:tr>
      <w:tr w:rsidR="00E31F27">
        <w:tc>
          <w:tcPr>
            <w:tcW w:w="2645" w:type="dxa"/>
          </w:tcPr>
          <w:p w:rsidR="00E31F27" w:rsidRDefault="00C355AB">
            <w:pPr>
              <w:spacing w:line="400" w:lineRule="exact"/>
              <w:rPr>
                <w:rFonts w:ascii="宋体" w:hAnsi="宋体" w:cs="宋体"/>
                <w:color w:val="000000" w:themeColor="text1"/>
                <w:sz w:val="24"/>
              </w:rPr>
            </w:pPr>
            <w:r>
              <w:rPr>
                <w:rFonts w:ascii="宋体" w:hAnsi="宋体" w:cs="宋体" w:hint="eastAsia"/>
                <w:color w:val="000000" w:themeColor="text1"/>
                <w:sz w:val="24"/>
              </w:rPr>
              <w:t>黑龙江省水上搜救中心</w:t>
            </w:r>
          </w:p>
        </w:tc>
        <w:tc>
          <w:tcPr>
            <w:tcW w:w="2850" w:type="dxa"/>
          </w:tcPr>
          <w:p w:rsidR="00E31F27" w:rsidRDefault="00C355AB">
            <w:pPr>
              <w:spacing w:line="400" w:lineRule="exact"/>
              <w:ind w:firstLineChars="100" w:firstLine="240"/>
              <w:rPr>
                <w:rFonts w:ascii="宋体" w:hAnsi="宋体"/>
                <w:color w:val="000000" w:themeColor="text1"/>
                <w:sz w:val="24"/>
                <w:szCs w:val="20"/>
              </w:rPr>
            </w:pPr>
            <w:r>
              <w:rPr>
                <w:rFonts w:ascii="宋体" w:hAnsi="宋体"/>
                <w:color w:val="000000" w:themeColor="text1"/>
                <w:sz w:val="24"/>
                <w:szCs w:val="20"/>
              </w:rPr>
              <w:t>0451-88912331</w:t>
            </w:r>
          </w:p>
        </w:tc>
        <w:tc>
          <w:tcPr>
            <w:tcW w:w="2869" w:type="dxa"/>
          </w:tcPr>
          <w:p w:rsidR="00E31F27" w:rsidRDefault="00C355AB">
            <w:pPr>
              <w:spacing w:line="400" w:lineRule="exact"/>
              <w:ind w:firstLineChars="100" w:firstLine="240"/>
              <w:rPr>
                <w:rFonts w:ascii="宋体" w:hAnsi="宋体"/>
                <w:color w:val="000000" w:themeColor="text1"/>
                <w:sz w:val="24"/>
                <w:szCs w:val="20"/>
              </w:rPr>
            </w:pPr>
            <w:r>
              <w:rPr>
                <w:rFonts w:ascii="宋体" w:hAnsi="宋体"/>
                <w:color w:val="000000" w:themeColor="text1"/>
                <w:sz w:val="24"/>
                <w:szCs w:val="20"/>
              </w:rPr>
              <w:t>0451-88912337</w:t>
            </w:r>
          </w:p>
        </w:tc>
      </w:tr>
    </w:tbl>
    <w:p w:rsidR="00E31F27" w:rsidRDefault="00E31F27">
      <w:pPr>
        <w:rPr>
          <w:b/>
          <w:sz w:val="30"/>
          <w:szCs w:val="30"/>
        </w:rPr>
      </w:pPr>
      <w:bookmarkStart w:id="394" w:name="_Toc8145089"/>
    </w:p>
    <w:p w:rsidR="00E31F27" w:rsidRDefault="00E31F27">
      <w:pPr>
        <w:rPr>
          <w:b/>
          <w:sz w:val="30"/>
          <w:szCs w:val="30"/>
        </w:rPr>
      </w:pPr>
    </w:p>
    <w:p w:rsidR="00E31F27" w:rsidRDefault="00E31F27">
      <w:pPr>
        <w:rPr>
          <w:b/>
          <w:sz w:val="30"/>
          <w:szCs w:val="30"/>
        </w:rPr>
      </w:pPr>
    </w:p>
    <w:p w:rsidR="00E31F27" w:rsidRDefault="00E31F27">
      <w:pPr>
        <w:rPr>
          <w:b/>
          <w:sz w:val="30"/>
          <w:szCs w:val="30"/>
        </w:rPr>
      </w:pPr>
    </w:p>
    <w:p w:rsidR="00E31F27" w:rsidRDefault="00E31F27">
      <w:pPr>
        <w:rPr>
          <w:b/>
          <w:sz w:val="30"/>
          <w:szCs w:val="30"/>
        </w:rPr>
      </w:pPr>
    </w:p>
    <w:p w:rsidR="00E31F27" w:rsidRDefault="00C355AB">
      <w:pPr>
        <w:jc w:val="left"/>
        <w:rPr>
          <w:b/>
          <w:sz w:val="30"/>
          <w:szCs w:val="30"/>
        </w:rPr>
      </w:pPr>
      <w:r>
        <w:rPr>
          <w:rFonts w:hint="eastAsia"/>
          <w:b/>
          <w:sz w:val="30"/>
          <w:szCs w:val="30"/>
        </w:rPr>
        <w:lastRenderedPageBreak/>
        <w:t>附件</w:t>
      </w:r>
      <w:r>
        <w:rPr>
          <w:rFonts w:hint="eastAsia"/>
          <w:b/>
          <w:sz w:val="30"/>
          <w:szCs w:val="30"/>
        </w:rPr>
        <w:t>8</w:t>
      </w:r>
      <w:r>
        <w:rPr>
          <w:b/>
          <w:sz w:val="30"/>
          <w:szCs w:val="30"/>
        </w:rPr>
        <w:t>.3</w:t>
      </w:r>
    </w:p>
    <w:p w:rsidR="00E31F27" w:rsidRDefault="00C355AB">
      <w:pPr>
        <w:tabs>
          <w:tab w:val="left" w:pos="1215"/>
          <w:tab w:val="center" w:pos="4156"/>
        </w:tabs>
        <w:ind w:firstLineChars="99" w:firstLine="298"/>
        <w:jc w:val="left"/>
        <w:rPr>
          <w:b/>
          <w:sz w:val="30"/>
          <w:szCs w:val="30"/>
        </w:rPr>
      </w:pPr>
      <w:r>
        <w:rPr>
          <w:b/>
          <w:sz w:val="30"/>
          <w:szCs w:val="30"/>
          <w:u w:val="single"/>
        </w:rPr>
        <w:tab/>
      </w:r>
      <w:r>
        <w:rPr>
          <w:b/>
          <w:sz w:val="30"/>
          <w:szCs w:val="30"/>
        </w:rPr>
        <w:t>年度岸基应急训练和船岸联合应急演习计划</w:t>
      </w:r>
      <w:bookmarkEnd w:id="394"/>
      <w:r>
        <w:rPr>
          <w:rFonts w:hint="eastAsia"/>
          <w:b/>
          <w:sz w:val="30"/>
          <w:szCs w:val="30"/>
        </w:rPr>
        <w:t>表</w:t>
      </w:r>
    </w:p>
    <w:p w:rsidR="00E31F27" w:rsidRDefault="00C355AB" w:rsidP="00910B6C">
      <w:pPr>
        <w:spacing w:afterLines="10"/>
        <w:ind w:firstLineChars="784" w:firstLine="1882"/>
        <w:rPr>
          <w:color w:val="000000"/>
          <w:sz w:val="24"/>
          <w:szCs w:val="20"/>
          <w:u w:val="single"/>
        </w:rPr>
      </w:pPr>
      <w:r>
        <w:rPr>
          <w:color w:val="000000"/>
          <w:sz w:val="24"/>
        </w:rPr>
        <w:t>制表日期：</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1284"/>
        <w:gridCol w:w="1701"/>
        <w:gridCol w:w="472"/>
        <w:gridCol w:w="473"/>
        <w:gridCol w:w="472"/>
        <w:gridCol w:w="473"/>
        <w:gridCol w:w="472"/>
        <w:gridCol w:w="473"/>
        <w:gridCol w:w="472"/>
        <w:gridCol w:w="473"/>
        <w:gridCol w:w="472"/>
        <w:gridCol w:w="473"/>
        <w:gridCol w:w="472"/>
        <w:gridCol w:w="473"/>
      </w:tblGrid>
      <w:tr w:rsidR="00E31F27">
        <w:trPr>
          <w:trHeight w:hRule="exact" w:val="340"/>
          <w:jc w:val="center"/>
        </w:trPr>
        <w:tc>
          <w:tcPr>
            <w:tcW w:w="616" w:type="dxa"/>
            <w:vMerge w:val="restart"/>
            <w:vAlign w:val="center"/>
          </w:tcPr>
          <w:p w:rsidR="00E31F27" w:rsidRDefault="00C355AB">
            <w:pPr>
              <w:jc w:val="center"/>
              <w:rPr>
                <w:color w:val="000000"/>
                <w:sz w:val="24"/>
                <w:szCs w:val="21"/>
              </w:rPr>
            </w:pPr>
            <w:r>
              <w:rPr>
                <w:color w:val="000000"/>
                <w:sz w:val="24"/>
                <w:szCs w:val="21"/>
              </w:rPr>
              <w:t>序号</w:t>
            </w:r>
          </w:p>
        </w:tc>
        <w:tc>
          <w:tcPr>
            <w:tcW w:w="2985" w:type="dxa"/>
            <w:gridSpan w:val="2"/>
            <w:vMerge w:val="restart"/>
            <w:vAlign w:val="center"/>
          </w:tcPr>
          <w:p w:rsidR="00E31F27" w:rsidRDefault="00C355AB">
            <w:pPr>
              <w:jc w:val="center"/>
              <w:rPr>
                <w:color w:val="000000"/>
                <w:sz w:val="24"/>
                <w:szCs w:val="21"/>
              </w:rPr>
            </w:pPr>
            <w:r>
              <w:rPr>
                <w:color w:val="000000"/>
                <w:sz w:val="24"/>
                <w:szCs w:val="21"/>
              </w:rPr>
              <w:t>岸基训练项目</w:t>
            </w:r>
          </w:p>
        </w:tc>
        <w:tc>
          <w:tcPr>
            <w:tcW w:w="5670" w:type="dxa"/>
            <w:gridSpan w:val="12"/>
            <w:vAlign w:val="center"/>
          </w:tcPr>
          <w:p w:rsidR="00E31F27" w:rsidRDefault="00C355AB">
            <w:pPr>
              <w:jc w:val="center"/>
              <w:rPr>
                <w:color w:val="000000"/>
                <w:sz w:val="24"/>
                <w:szCs w:val="21"/>
              </w:rPr>
            </w:pPr>
            <w:r>
              <w:rPr>
                <w:color w:val="000000"/>
                <w:sz w:val="24"/>
                <w:szCs w:val="21"/>
              </w:rPr>
              <w:t>计划实施月份</w:t>
            </w:r>
          </w:p>
        </w:tc>
      </w:tr>
      <w:tr w:rsidR="00E31F27">
        <w:trPr>
          <w:trHeight w:hRule="exact" w:val="340"/>
          <w:jc w:val="center"/>
        </w:trPr>
        <w:tc>
          <w:tcPr>
            <w:tcW w:w="616" w:type="dxa"/>
            <w:vMerge/>
            <w:vAlign w:val="center"/>
          </w:tcPr>
          <w:p w:rsidR="00E31F27" w:rsidRDefault="00E31F27">
            <w:pPr>
              <w:jc w:val="center"/>
              <w:rPr>
                <w:color w:val="000000"/>
                <w:sz w:val="24"/>
                <w:szCs w:val="21"/>
              </w:rPr>
            </w:pPr>
          </w:p>
        </w:tc>
        <w:tc>
          <w:tcPr>
            <w:tcW w:w="2985" w:type="dxa"/>
            <w:gridSpan w:val="2"/>
            <w:vMerge/>
            <w:vAlign w:val="center"/>
          </w:tcPr>
          <w:p w:rsidR="00E31F27" w:rsidRDefault="00E31F27">
            <w:pPr>
              <w:jc w:val="center"/>
              <w:rPr>
                <w:color w:val="000000"/>
                <w:sz w:val="24"/>
                <w:szCs w:val="21"/>
              </w:rPr>
            </w:pPr>
          </w:p>
        </w:tc>
        <w:tc>
          <w:tcPr>
            <w:tcW w:w="472" w:type="dxa"/>
            <w:vAlign w:val="center"/>
          </w:tcPr>
          <w:p w:rsidR="00E31F27" w:rsidRDefault="00C355AB">
            <w:pPr>
              <w:jc w:val="center"/>
              <w:rPr>
                <w:color w:val="000000"/>
                <w:sz w:val="24"/>
                <w:szCs w:val="21"/>
              </w:rPr>
            </w:pPr>
            <w:r>
              <w:rPr>
                <w:color w:val="000000"/>
                <w:sz w:val="24"/>
                <w:szCs w:val="21"/>
              </w:rPr>
              <w:t>01</w:t>
            </w:r>
          </w:p>
        </w:tc>
        <w:tc>
          <w:tcPr>
            <w:tcW w:w="473" w:type="dxa"/>
            <w:vAlign w:val="center"/>
          </w:tcPr>
          <w:p w:rsidR="00E31F27" w:rsidRDefault="00C355AB">
            <w:pPr>
              <w:jc w:val="center"/>
              <w:rPr>
                <w:color w:val="000000"/>
                <w:sz w:val="24"/>
                <w:szCs w:val="21"/>
              </w:rPr>
            </w:pPr>
            <w:r>
              <w:rPr>
                <w:color w:val="000000"/>
                <w:sz w:val="24"/>
                <w:szCs w:val="21"/>
              </w:rPr>
              <w:t>02</w:t>
            </w:r>
          </w:p>
        </w:tc>
        <w:tc>
          <w:tcPr>
            <w:tcW w:w="472" w:type="dxa"/>
            <w:vAlign w:val="center"/>
          </w:tcPr>
          <w:p w:rsidR="00E31F27" w:rsidRDefault="00C355AB">
            <w:pPr>
              <w:jc w:val="center"/>
              <w:rPr>
                <w:color w:val="000000"/>
                <w:sz w:val="24"/>
                <w:szCs w:val="21"/>
              </w:rPr>
            </w:pPr>
            <w:r>
              <w:rPr>
                <w:color w:val="000000"/>
                <w:sz w:val="24"/>
                <w:szCs w:val="21"/>
              </w:rPr>
              <w:t>03</w:t>
            </w:r>
          </w:p>
        </w:tc>
        <w:tc>
          <w:tcPr>
            <w:tcW w:w="473" w:type="dxa"/>
            <w:vAlign w:val="center"/>
          </w:tcPr>
          <w:p w:rsidR="00E31F27" w:rsidRDefault="00C355AB">
            <w:pPr>
              <w:jc w:val="center"/>
              <w:rPr>
                <w:color w:val="000000"/>
                <w:sz w:val="24"/>
                <w:szCs w:val="21"/>
              </w:rPr>
            </w:pPr>
            <w:r>
              <w:rPr>
                <w:color w:val="000000"/>
                <w:sz w:val="24"/>
                <w:szCs w:val="21"/>
              </w:rPr>
              <w:t>04</w:t>
            </w:r>
          </w:p>
        </w:tc>
        <w:tc>
          <w:tcPr>
            <w:tcW w:w="472" w:type="dxa"/>
            <w:vAlign w:val="center"/>
          </w:tcPr>
          <w:p w:rsidR="00E31F27" w:rsidRDefault="00C355AB">
            <w:pPr>
              <w:jc w:val="center"/>
              <w:rPr>
                <w:color w:val="000000"/>
                <w:sz w:val="24"/>
                <w:szCs w:val="21"/>
              </w:rPr>
            </w:pPr>
            <w:r>
              <w:rPr>
                <w:color w:val="000000"/>
                <w:sz w:val="24"/>
                <w:szCs w:val="21"/>
              </w:rPr>
              <w:t>05</w:t>
            </w:r>
          </w:p>
        </w:tc>
        <w:tc>
          <w:tcPr>
            <w:tcW w:w="473" w:type="dxa"/>
            <w:vAlign w:val="center"/>
          </w:tcPr>
          <w:p w:rsidR="00E31F27" w:rsidRDefault="00C355AB">
            <w:pPr>
              <w:jc w:val="center"/>
              <w:rPr>
                <w:color w:val="000000"/>
                <w:sz w:val="24"/>
                <w:szCs w:val="21"/>
              </w:rPr>
            </w:pPr>
            <w:r>
              <w:rPr>
                <w:color w:val="000000"/>
                <w:sz w:val="24"/>
                <w:szCs w:val="21"/>
              </w:rPr>
              <w:t>06</w:t>
            </w:r>
          </w:p>
        </w:tc>
        <w:tc>
          <w:tcPr>
            <w:tcW w:w="472" w:type="dxa"/>
            <w:vAlign w:val="center"/>
          </w:tcPr>
          <w:p w:rsidR="00E31F27" w:rsidRDefault="00C355AB">
            <w:pPr>
              <w:jc w:val="center"/>
              <w:rPr>
                <w:color w:val="000000"/>
                <w:sz w:val="24"/>
                <w:szCs w:val="21"/>
              </w:rPr>
            </w:pPr>
            <w:r>
              <w:rPr>
                <w:color w:val="000000"/>
                <w:sz w:val="24"/>
                <w:szCs w:val="21"/>
              </w:rPr>
              <w:t>07</w:t>
            </w:r>
          </w:p>
        </w:tc>
        <w:tc>
          <w:tcPr>
            <w:tcW w:w="473" w:type="dxa"/>
            <w:vAlign w:val="center"/>
          </w:tcPr>
          <w:p w:rsidR="00E31F27" w:rsidRDefault="00C355AB">
            <w:pPr>
              <w:jc w:val="center"/>
              <w:rPr>
                <w:color w:val="000000"/>
                <w:sz w:val="24"/>
                <w:szCs w:val="21"/>
              </w:rPr>
            </w:pPr>
            <w:r>
              <w:rPr>
                <w:color w:val="000000"/>
                <w:sz w:val="24"/>
                <w:szCs w:val="21"/>
              </w:rPr>
              <w:t>08</w:t>
            </w:r>
          </w:p>
        </w:tc>
        <w:tc>
          <w:tcPr>
            <w:tcW w:w="472" w:type="dxa"/>
            <w:vAlign w:val="center"/>
          </w:tcPr>
          <w:p w:rsidR="00E31F27" w:rsidRDefault="00C355AB">
            <w:pPr>
              <w:jc w:val="center"/>
              <w:rPr>
                <w:color w:val="000000"/>
                <w:sz w:val="24"/>
                <w:szCs w:val="21"/>
              </w:rPr>
            </w:pPr>
            <w:r>
              <w:rPr>
                <w:color w:val="000000"/>
                <w:sz w:val="24"/>
                <w:szCs w:val="21"/>
              </w:rPr>
              <w:t>09</w:t>
            </w:r>
          </w:p>
        </w:tc>
        <w:tc>
          <w:tcPr>
            <w:tcW w:w="473" w:type="dxa"/>
            <w:vAlign w:val="center"/>
          </w:tcPr>
          <w:p w:rsidR="00E31F27" w:rsidRDefault="00C355AB">
            <w:pPr>
              <w:jc w:val="center"/>
              <w:rPr>
                <w:color w:val="000000"/>
                <w:sz w:val="24"/>
                <w:szCs w:val="21"/>
              </w:rPr>
            </w:pPr>
            <w:r>
              <w:rPr>
                <w:color w:val="000000"/>
                <w:sz w:val="24"/>
                <w:szCs w:val="21"/>
              </w:rPr>
              <w:t>10</w:t>
            </w:r>
          </w:p>
        </w:tc>
        <w:tc>
          <w:tcPr>
            <w:tcW w:w="472" w:type="dxa"/>
            <w:vAlign w:val="center"/>
          </w:tcPr>
          <w:p w:rsidR="00E31F27" w:rsidRDefault="00C355AB">
            <w:pPr>
              <w:jc w:val="center"/>
              <w:rPr>
                <w:color w:val="000000"/>
                <w:sz w:val="24"/>
                <w:szCs w:val="21"/>
              </w:rPr>
            </w:pPr>
            <w:r>
              <w:rPr>
                <w:color w:val="000000"/>
                <w:sz w:val="24"/>
                <w:szCs w:val="21"/>
              </w:rPr>
              <w:t>11</w:t>
            </w:r>
          </w:p>
        </w:tc>
        <w:tc>
          <w:tcPr>
            <w:tcW w:w="473" w:type="dxa"/>
            <w:vAlign w:val="center"/>
          </w:tcPr>
          <w:p w:rsidR="00E31F27" w:rsidRDefault="00C355AB">
            <w:pPr>
              <w:jc w:val="center"/>
              <w:rPr>
                <w:color w:val="000000"/>
                <w:sz w:val="24"/>
                <w:szCs w:val="21"/>
              </w:rPr>
            </w:pPr>
            <w:r>
              <w:rPr>
                <w:color w:val="000000"/>
                <w:sz w:val="24"/>
                <w:szCs w:val="21"/>
              </w:rPr>
              <w:t>12</w:t>
            </w:r>
          </w:p>
        </w:tc>
      </w:tr>
      <w:tr w:rsidR="00E31F27">
        <w:trPr>
          <w:trHeight w:hRule="exact" w:val="454"/>
          <w:jc w:val="center"/>
        </w:trPr>
        <w:tc>
          <w:tcPr>
            <w:tcW w:w="616" w:type="dxa"/>
            <w:vAlign w:val="center"/>
          </w:tcPr>
          <w:p w:rsidR="00E31F27" w:rsidRDefault="00C355AB">
            <w:pPr>
              <w:jc w:val="center"/>
              <w:rPr>
                <w:color w:val="000000"/>
                <w:sz w:val="24"/>
                <w:szCs w:val="21"/>
              </w:rPr>
            </w:pPr>
            <w:r>
              <w:rPr>
                <w:color w:val="000000"/>
                <w:sz w:val="24"/>
                <w:szCs w:val="21"/>
              </w:rPr>
              <w:t>1</w:t>
            </w:r>
          </w:p>
        </w:tc>
        <w:tc>
          <w:tcPr>
            <w:tcW w:w="2985" w:type="dxa"/>
            <w:gridSpan w:val="2"/>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r>
      <w:tr w:rsidR="00E31F27">
        <w:trPr>
          <w:trHeight w:hRule="exact" w:val="454"/>
          <w:jc w:val="center"/>
        </w:trPr>
        <w:tc>
          <w:tcPr>
            <w:tcW w:w="616" w:type="dxa"/>
            <w:vAlign w:val="center"/>
          </w:tcPr>
          <w:p w:rsidR="00E31F27" w:rsidRDefault="00C355AB">
            <w:pPr>
              <w:jc w:val="center"/>
              <w:rPr>
                <w:color w:val="000000"/>
                <w:sz w:val="24"/>
                <w:szCs w:val="21"/>
              </w:rPr>
            </w:pPr>
            <w:r>
              <w:rPr>
                <w:color w:val="000000"/>
                <w:sz w:val="24"/>
                <w:szCs w:val="21"/>
              </w:rPr>
              <w:t>2</w:t>
            </w:r>
          </w:p>
        </w:tc>
        <w:tc>
          <w:tcPr>
            <w:tcW w:w="2985" w:type="dxa"/>
            <w:gridSpan w:val="2"/>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r>
      <w:tr w:rsidR="00E31F27">
        <w:trPr>
          <w:trHeight w:hRule="exact" w:val="454"/>
          <w:jc w:val="center"/>
        </w:trPr>
        <w:tc>
          <w:tcPr>
            <w:tcW w:w="616" w:type="dxa"/>
            <w:vAlign w:val="center"/>
          </w:tcPr>
          <w:p w:rsidR="00E31F27" w:rsidRDefault="00C355AB">
            <w:pPr>
              <w:jc w:val="center"/>
              <w:rPr>
                <w:color w:val="000000"/>
                <w:sz w:val="24"/>
                <w:szCs w:val="21"/>
              </w:rPr>
            </w:pPr>
            <w:r>
              <w:rPr>
                <w:color w:val="000000"/>
                <w:sz w:val="24"/>
                <w:szCs w:val="21"/>
              </w:rPr>
              <w:t>3</w:t>
            </w:r>
          </w:p>
        </w:tc>
        <w:tc>
          <w:tcPr>
            <w:tcW w:w="2985" w:type="dxa"/>
            <w:gridSpan w:val="2"/>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r>
      <w:tr w:rsidR="00E31F27">
        <w:trPr>
          <w:trHeight w:hRule="exact" w:val="454"/>
          <w:jc w:val="center"/>
        </w:trPr>
        <w:tc>
          <w:tcPr>
            <w:tcW w:w="616" w:type="dxa"/>
            <w:vAlign w:val="center"/>
          </w:tcPr>
          <w:p w:rsidR="00E31F27" w:rsidRDefault="00C355AB">
            <w:pPr>
              <w:jc w:val="center"/>
              <w:rPr>
                <w:color w:val="000000"/>
                <w:sz w:val="24"/>
                <w:szCs w:val="21"/>
              </w:rPr>
            </w:pPr>
            <w:r>
              <w:rPr>
                <w:color w:val="000000"/>
                <w:sz w:val="24"/>
                <w:szCs w:val="21"/>
              </w:rPr>
              <w:t>4</w:t>
            </w:r>
          </w:p>
        </w:tc>
        <w:tc>
          <w:tcPr>
            <w:tcW w:w="2985" w:type="dxa"/>
            <w:gridSpan w:val="2"/>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r>
      <w:tr w:rsidR="00E31F27">
        <w:trPr>
          <w:trHeight w:hRule="exact" w:val="454"/>
          <w:jc w:val="center"/>
        </w:trPr>
        <w:tc>
          <w:tcPr>
            <w:tcW w:w="616" w:type="dxa"/>
            <w:vAlign w:val="center"/>
          </w:tcPr>
          <w:p w:rsidR="00E31F27" w:rsidRDefault="00C355AB">
            <w:pPr>
              <w:jc w:val="center"/>
              <w:rPr>
                <w:color w:val="000000"/>
                <w:sz w:val="24"/>
                <w:szCs w:val="21"/>
              </w:rPr>
            </w:pPr>
            <w:r>
              <w:rPr>
                <w:color w:val="000000"/>
                <w:sz w:val="24"/>
                <w:szCs w:val="21"/>
              </w:rPr>
              <w:t>5</w:t>
            </w:r>
          </w:p>
        </w:tc>
        <w:tc>
          <w:tcPr>
            <w:tcW w:w="2985" w:type="dxa"/>
            <w:gridSpan w:val="2"/>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r>
      <w:tr w:rsidR="00E31F27">
        <w:trPr>
          <w:trHeight w:hRule="exact" w:val="454"/>
          <w:jc w:val="center"/>
        </w:trPr>
        <w:tc>
          <w:tcPr>
            <w:tcW w:w="616" w:type="dxa"/>
            <w:vAlign w:val="center"/>
          </w:tcPr>
          <w:p w:rsidR="00E31F27" w:rsidRDefault="00C355AB">
            <w:pPr>
              <w:jc w:val="center"/>
              <w:rPr>
                <w:color w:val="000000"/>
                <w:sz w:val="24"/>
                <w:szCs w:val="21"/>
              </w:rPr>
            </w:pPr>
            <w:r>
              <w:rPr>
                <w:color w:val="000000"/>
                <w:sz w:val="24"/>
                <w:szCs w:val="21"/>
              </w:rPr>
              <w:t>6</w:t>
            </w:r>
          </w:p>
        </w:tc>
        <w:tc>
          <w:tcPr>
            <w:tcW w:w="2985" w:type="dxa"/>
            <w:gridSpan w:val="2"/>
            <w:vAlign w:val="center"/>
          </w:tcPr>
          <w:p w:rsidR="00E31F27" w:rsidRDefault="00E31F27">
            <w:pPr>
              <w:spacing w:line="240" w:lineRule="exact"/>
              <w:jc w:val="center"/>
              <w:rPr>
                <w:color w:val="000000"/>
                <w:sz w:val="24"/>
                <w:szCs w:val="21"/>
              </w:rPr>
            </w:pPr>
          </w:p>
        </w:tc>
        <w:tc>
          <w:tcPr>
            <w:tcW w:w="472" w:type="dxa"/>
            <w:vAlign w:val="center"/>
          </w:tcPr>
          <w:p w:rsidR="00E31F27" w:rsidRDefault="00E31F27">
            <w:pPr>
              <w:spacing w:line="240" w:lineRule="exact"/>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r>
      <w:tr w:rsidR="00E31F27">
        <w:trPr>
          <w:trHeight w:hRule="exact" w:val="454"/>
          <w:jc w:val="center"/>
        </w:trPr>
        <w:tc>
          <w:tcPr>
            <w:tcW w:w="616" w:type="dxa"/>
            <w:vAlign w:val="center"/>
          </w:tcPr>
          <w:p w:rsidR="00E31F27" w:rsidRDefault="00C355AB">
            <w:pPr>
              <w:spacing w:line="240" w:lineRule="exact"/>
              <w:jc w:val="center"/>
              <w:rPr>
                <w:color w:val="000000"/>
                <w:sz w:val="24"/>
                <w:szCs w:val="21"/>
              </w:rPr>
            </w:pPr>
            <w:r>
              <w:rPr>
                <w:color w:val="000000"/>
                <w:sz w:val="24"/>
                <w:szCs w:val="21"/>
              </w:rPr>
              <w:t>7</w:t>
            </w:r>
          </w:p>
        </w:tc>
        <w:tc>
          <w:tcPr>
            <w:tcW w:w="2985" w:type="dxa"/>
            <w:gridSpan w:val="2"/>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r>
      <w:tr w:rsidR="00E31F27">
        <w:trPr>
          <w:trHeight w:hRule="exact" w:val="454"/>
          <w:jc w:val="center"/>
        </w:trPr>
        <w:tc>
          <w:tcPr>
            <w:tcW w:w="616" w:type="dxa"/>
            <w:vAlign w:val="center"/>
          </w:tcPr>
          <w:p w:rsidR="00E31F27" w:rsidRDefault="00C355AB">
            <w:pPr>
              <w:jc w:val="center"/>
              <w:rPr>
                <w:color w:val="000000"/>
                <w:sz w:val="24"/>
                <w:szCs w:val="21"/>
              </w:rPr>
            </w:pPr>
            <w:r>
              <w:rPr>
                <w:color w:val="000000"/>
                <w:sz w:val="24"/>
                <w:szCs w:val="21"/>
              </w:rPr>
              <w:t>8</w:t>
            </w:r>
          </w:p>
        </w:tc>
        <w:tc>
          <w:tcPr>
            <w:tcW w:w="2985" w:type="dxa"/>
            <w:gridSpan w:val="2"/>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r>
      <w:tr w:rsidR="00E31F27">
        <w:trPr>
          <w:trHeight w:hRule="exact" w:val="425"/>
          <w:jc w:val="center"/>
        </w:trPr>
        <w:tc>
          <w:tcPr>
            <w:tcW w:w="616" w:type="dxa"/>
            <w:vAlign w:val="center"/>
          </w:tcPr>
          <w:p w:rsidR="00E31F27" w:rsidRDefault="00C355AB">
            <w:pPr>
              <w:jc w:val="center"/>
              <w:rPr>
                <w:color w:val="000000"/>
                <w:sz w:val="24"/>
                <w:szCs w:val="21"/>
              </w:rPr>
            </w:pPr>
            <w:r>
              <w:rPr>
                <w:color w:val="000000"/>
                <w:sz w:val="24"/>
                <w:szCs w:val="21"/>
              </w:rPr>
              <w:t>9</w:t>
            </w:r>
          </w:p>
        </w:tc>
        <w:tc>
          <w:tcPr>
            <w:tcW w:w="2985" w:type="dxa"/>
            <w:gridSpan w:val="2"/>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spacing w:line="240" w:lineRule="exact"/>
              <w:jc w:val="center"/>
              <w:rPr>
                <w:color w:val="000000"/>
                <w:sz w:val="24"/>
                <w:szCs w:val="21"/>
              </w:rPr>
            </w:pPr>
          </w:p>
        </w:tc>
        <w:tc>
          <w:tcPr>
            <w:tcW w:w="472" w:type="dxa"/>
            <w:vAlign w:val="center"/>
          </w:tcPr>
          <w:p w:rsidR="00E31F27" w:rsidRDefault="00E31F27">
            <w:pPr>
              <w:spacing w:line="240" w:lineRule="exact"/>
              <w:jc w:val="center"/>
              <w:rPr>
                <w:color w:val="000000"/>
                <w:sz w:val="24"/>
                <w:szCs w:val="21"/>
              </w:rPr>
            </w:pPr>
          </w:p>
        </w:tc>
        <w:tc>
          <w:tcPr>
            <w:tcW w:w="473" w:type="dxa"/>
            <w:vAlign w:val="center"/>
          </w:tcPr>
          <w:p w:rsidR="00E31F27" w:rsidRDefault="00E31F27">
            <w:pPr>
              <w:spacing w:line="240" w:lineRule="exact"/>
              <w:jc w:val="center"/>
              <w:rPr>
                <w:color w:val="000000"/>
                <w:sz w:val="24"/>
                <w:szCs w:val="21"/>
              </w:rPr>
            </w:pPr>
          </w:p>
        </w:tc>
        <w:tc>
          <w:tcPr>
            <w:tcW w:w="472" w:type="dxa"/>
            <w:vAlign w:val="center"/>
          </w:tcPr>
          <w:p w:rsidR="00E31F27" w:rsidRDefault="00E31F27">
            <w:pPr>
              <w:spacing w:line="240" w:lineRule="exact"/>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spacing w:line="240" w:lineRule="exact"/>
              <w:jc w:val="center"/>
              <w:rPr>
                <w:color w:val="000000"/>
                <w:sz w:val="24"/>
                <w:szCs w:val="21"/>
              </w:rPr>
            </w:pPr>
          </w:p>
        </w:tc>
        <w:tc>
          <w:tcPr>
            <w:tcW w:w="473" w:type="dxa"/>
            <w:vAlign w:val="center"/>
          </w:tcPr>
          <w:p w:rsidR="00E31F27" w:rsidRDefault="00E31F27">
            <w:pPr>
              <w:spacing w:line="240" w:lineRule="exact"/>
              <w:jc w:val="center"/>
              <w:rPr>
                <w:color w:val="000000"/>
                <w:sz w:val="24"/>
                <w:szCs w:val="21"/>
              </w:rPr>
            </w:pPr>
          </w:p>
        </w:tc>
        <w:tc>
          <w:tcPr>
            <w:tcW w:w="472" w:type="dxa"/>
            <w:vAlign w:val="center"/>
          </w:tcPr>
          <w:p w:rsidR="00E31F27" w:rsidRDefault="00E31F27">
            <w:pPr>
              <w:spacing w:line="240" w:lineRule="exact"/>
              <w:jc w:val="center"/>
              <w:rPr>
                <w:color w:val="000000"/>
                <w:sz w:val="24"/>
                <w:szCs w:val="21"/>
              </w:rPr>
            </w:pPr>
          </w:p>
        </w:tc>
        <w:tc>
          <w:tcPr>
            <w:tcW w:w="473" w:type="dxa"/>
            <w:vAlign w:val="center"/>
          </w:tcPr>
          <w:p w:rsidR="00E31F27" w:rsidRDefault="00E31F27">
            <w:pPr>
              <w:spacing w:line="240" w:lineRule="exact"/>
              <w:jc w:val="center"/>
              <w:rPr>
                <w:color w:val="000000"/>
                <w:sz w:val="24"/>
                <w:szCs w:val="21"/>
              </w:rPr>
            </w:pPr>
          </w:p>
        </w:tc>
        <w:tc>
          <w:tcPr>
            <w:tcW w:w="472" w:type="dxa"/>
            <w:vAlign w:val="center"/>
          </w:tcPr>
          <w:p w:rsidR="00E31F27" w:rsidRDefault="00E31F27">
            <w:pPr>
              <w:spacing w:line="240" w:lineRule="exact"/>
              <w:jc w:val="center"/>
              <w:rPr>
                <w:color w:val="000000"/>
                <w:sz w:val="24"/>
                <w:szCs w:val="21"/>
              </w:rPr>
            </w:pPr>
          </w:p>
        </w:tc>
        <w:tc>
          <w:tcPr>
            <w:tcW w:w="473" w:type="dxa"/>
            <w:vAlign w:val="center"/>
          </w:tcPr>
          <w:p w:rsidR="00E31F27" w:rsidRDefault="00E31F27">
            <w:pPr>
              <w:jc w:val="center"/>
              <w:rPr>
                <w:color w:val="000000"/>
                <w:sz w:val="24"/>
                <w:szCs w:val="21"/>
              </w:rPr>
            </w:pPr>
          </w:p>
        </w:tc>
      </w:tr>
      <w:tr w:rsidR="00E31F27">
        <w:trPr>
          <w:trHeight w:hRule="exact" w:val="454"/>
          <w:jc w:val="center"/>
        </w:trPr>
        <w:tc>
          <w:tcPr>
            <w:tcW w:w="616" w:type="dxa"/>
            <w:vAlign w:val="center"/>
          </w:tcPr>
          <w:p w:rsidR="00E31F27" w:rsidRDefault="00C355AB">
            <w:pPr>
              <w:jc w:val="center"/>
              <w:rPr>
                <w:color w:val="000000"/>
                <w:sz w:val="24"/>
                <w:szCs w:val="21"/>
              </w:rPr>
            </w:pPr>
            <w:r>
              <w:rPr>
                <w:color w:val="000000"/>
                <w:sz w:val="24"/>
                <w:szCs w:val="21"/>
              </w:rPr>
              <w:t>10</w:t>
            </w:r>
          </w:p>
        </w:tc>
        <w:tc>
          <w:tcPr>
            <w:tcW w:w="2985" w:type="dxa"/>
            <w:gridSpan w:val="2"/>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r>
      <w:tr w:rsidR="00E31F27">
        <w:trPr>
          <w:trHeight w:hRule="exact" w:val="454"/>
          <w:jc w:val="center"/>
        </w:trPr>
        <w:tc>
          <w:tcPr>
            <w:tcW w:w="616" w:type="dxa"/>
            <w:vAlign w:val="center"/>
          </w:tcPr>
          <w:p w:rsidR="00E31F27" w:rsidRDefault="00C355AB">
            <w:pPr>
              <w:jc w:val="center"/>
              <w:rPr>
                <w:color w:val="000000"/>
                <w:sz w:val="24"/>
                <w:szCs w:val="21"/>
              </w:rPr>
            </w:pPr>
            <w:r>
              <w:rPr>
                <w:color w:val="000000"/>
                <w:sz w:val="24"/>
                <w:szCs w:val="21"/>
              </w:rPr>
              <w:t>11</w:t>
            </w:r>
          </w:p>
        </w:tc>
        <w:tc>
          <w:tcPr>
            <w:tcW w:w="2985" w:type="dxa"/>
            <w:gridSpan w:val="2"/>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r>
      <w:tr w:rsidR="00E31F27">
        <w:trPr>
          <w:trHeight w:hRule="exact" w:val="454"/>
          <w:jc w:val="center"/>
        </w:trPr>
        <w:tc>
          <w:tcPr>
            <w:tcW w:w="616" w:type="dxa"/>
            <w:vAlign w:val="center"/>
          </w:tcPr>
          <w:p w:rsidR="00E31F27" w:rsidRDefault="00C355AB">
            <w:pPr>
              <w:jc w:val="center"/>
              <w:rPr>
                <w:color w:val="000000"/>
                <w:sz w:val="24"/>
                <w:szCs w:val="21"/>
              </w:rPr>
            </w:pPr>
            <w:r>
              <w:rPr>
                <w:color w:val="000000"/>
                <w:sz w:val="24"/>
                <w:szCs w:val="21"/>
              </w:rPr>
              <w:t>12</w:t>
            </w:r>
          </w:p>
        </w:tc>
        <w:tc>
          <w:tcPr>
            <w:tcW w:w="2985" w:type="dxa"/>
            <w:gridSpan w:val="2"/>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r>
      <w:tr w:rsidR="00E31F27">
        <w:trPr>
          <w:trHeight w:hRule="exact" w:val="454"/>
          <w:jc w:val="center"/>
        </w:trPr>
        <w:tc>
          <w:tcPr>
            <w:tcW w:w="616" w:type="dxa"/>
            <w:vAlign w:val="center"/>
          </w:tcPr>
          <w:p w:rsidR="00E31F27" w:rsidRDefault="00C355AB">
            <w:pPr>
              <w:jc w:val="center"/>
              <w:rPr>
                <w:color w:val="000000"/>
                <w:sz w:val="24"/>
                <w:szCs w:val="21"/>
              </w:rPr>
            </w:pPr>
            <w:r>
              <w:rPr>
                <w:color w:val="000000"/>
                <w:sz w:val="24"/>
                <w:szCs w:val="21"/>
              </w:rPr>
              <w:t>13</w:t>
            </w:r>
          </w:p>
        </w:tc>
        <w:tc>
          <w:tcPr>
            <w:tcW w:w="2985" w:type="dxa"/>
            <w:gridSpan w:val="2"/>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r>
      <w:tr w:rsidR="00E31F27">
        <w:trPr>
          <w:trHeight w:hRule="exact" w:val="454"/>
          <w:jc w:val="center"/>
        </w:trPr>
        <w:tc>
          <w:tcPr>
            <w:tcW w:w="616" w:type="dxa"/>
            <w:vAlign w:val="center"/>
          </w:tcPr>
          <w:p w:rsidR="00E31F27" w:rsidRDefault="00C355AB">
            <w:pPr>
              <w:jc w:val="center"/>
              <w:rPr>
                <w:color w:val="000000"/>
                <w:sz w:val="24"/>
              </w:rPr>
            </w:pPr>
            <w:r>
              <w:rPr>
                <w:color w:val="000000"/>
                <w:sz w:val="24"/>
              </w:rPr>
              <w:t>14</w:t>
            </w:r>
          </w:p>
        </w:tc>
        <w:tc>
          <w:tcPr>
            <w:tcW w:w="2985" w:type="dxa"/>
            <w:gridSpan w:val="2"/>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1"/>
              </w:rPr>
            </w:pPr>
          </w:p>
        </w:tc>
        <w:tc>
          <w:tcPr>
            <w:tcW w:w="473" w:type="dxa"/>
            <w:vAlign w:val="center"/>
          </w:tcPr>
          <w:p w:rsidR="00E31F27" w:rsidRDefault="00E31F27">
            <w:pPr>
              <w:jc w:val="center"/>
              <w:rPr>
                <w:color w:val="000000"/>
                <w:sz w:val="24"/>
                <w:szCs w:val="21"/>
              </w:rPr>
            </w:pPr>
          </w:p>
        </w:tc>
      </w:tr>
      <w:tr w:rsidR="00E31F27">
        <w:trPr>
          <w:trHeight w:hRule="exact" w:val="454"/>
          <w:jc w:val="center"/>
        </w:trPr>
        <w:tc>
          <w:tcPr>
            <w:tcW w:w="9271" w:type="dxa"/>
            <w:gridSpan w:val="15"/>
            <w:tcBorders>
              <w:bottom w:val="single" w:sz="4" w:space="0" w:color="auto"/>
            </w:tcBorders>
            <w:vAlign w:val="center"/>
          </w:tcPr>
          <w:p w:rsidR="00E31F27" w:rsidRDefault="00C355AB">
            <w:pPr>
              <w:jc w:val="center"/>
              <w:rPr>
                <w:color w:val="000000"/>
                <w:sz w:val="24"/>
              </w:rPr>
            </w:pPr>
            <w:r>
              <w:rPr>
                <w:color w:val="000000"/>
                <w:sz w:val="24"/>
              </w:rPr>
              <w:t>船岸联合演习</w:t>
            </w:r>
          </w:p>
        </w:tc>
      </w:tr>
      <w:tr w:rsidR="00E31F27">
        <w:trPr>
          <w:trHeight w:hRule="exact" w:val="454"/>
          <w:jc w:val="center"/>
        </w:trPr>
        <w:tc>
          <w:tcPr>
            <w:tcW w:w="616" w:type="dxa"/>
            <w:tcBorders>
              <w:top w:val="single" w:sz="4" w:space="0" w:color="auto"/>
            </w:tcBorders>
            <w:vAlign w:val="center"/>
          </w:tcPr>
          <w:p w:rsidR="00E31F27" w:rsidRDefault="00E31F27">
            <w:pPr>
              <w:jc w:val="center"/>
              <w:rPr>
                <w:color w:val="000000"/>
                <w:sz w:val="24"/>
                <w:szCs w:val="20"/>
              </w:rPr>
            </w:pPr>
          </w:p>
        </w:tc>
        <w:tc>
          <w:tcPr>
            <w:tcW w:w="1284" w:type="dxa"/>
            <w:tcBorders>
              <w:top w:val="single" w:sz="4" w:space="0" w:color="auto"/>
            </w:tcBorders>
            <w:vAlign w:val="center"/>
          </w:tcPr>
          <w:p w:rsidR="00E31F27" w:rsidRDefault="00C355AB">
            <w:pPr>
              <w:jc w:val="center"/>
              <w:rPr>
                <w:color w:val="000000"/>
                <w:sz w:val="24"/>
                <w:szCs w:val="20"/>
              </w:rPr>
            </w:pPr>
            <w:r>
              <w:rPr>
                <w:color w:val="000000"/>
                <w:sz w:val="24"/>
                <w:szCs w:val="20"/>
              </w:rPr>
              <w:t>船舶</w:t>
            </w:r>
          </w:p>
        </w:tc>
        <w:tc>
          <w:tcPr>
            <w:tcW w:w="1701" w:type="dxa"/>
            <w:tcBorders>
              <w:top w:val="single" w:sz="4" w:space="0" w:color="auto"/>
            </w:tcBorders>
            <w:vAlign w:val="center"/>
          </w:tcPr>
          <w:p w:rsidR="00E31F27" w:rsidRDefault="00C355AB">
            <w:pPr>
              <w:jc w:val="center"/>
              <w:rPr>
                <w:color w:val="000000"/>
                <w:sz w:val="24"/>
                <w:szCs w:val="20"/>
              </w:rPr>
            </w:pPr>
            <w:r>
              <w:rPr>
                <w:color w:val="000000"/>
                <w:sz w:val="24"/>
                <w:szCs w:val="20"/>
              </w:rPr>
              <w:t>演习项目</w:t>
            </w:r>
          </w:p>
        </w:tc>
        <w:tc>
          <w:tcPr>
            <w:tcW w:w="472" w:type="dxa"/>
            <w:tcBorders>
              <w:top w:val="single" w:sz="4" w:space="0" w:color="auto"/>
            </w:tcBorders>
            <w:vAlign w:val="center"/>
          </w:tcPr>
          <w:p w:rsidR="00E31F27" w:rsidRDefault="00E31F27">
            <w:pPr>
              <w:jc w:val="center"/>
              <w:rPr>
                <w:color w:val="000000"/>
                <w:sz w:val="24"/>
                <w:szCs w:val="20"/>
              </w:rPr>
            </w:pPr>
          </w:p>
        </w:tc>
        <w:tc>
          <w:tcPr>
            <w:tcW w:w="473" w:type="dxa"/>
            <w:tcBorders>
              <w:top w:val="single" w:sz="4" w:space="0" w:color="auto"/>
            </w:tcBorders>
            <w:vAlign w:val="center"/>
          </w:tcPr>
          <w:p w:rsidR="00E31F27" w:rsidRDefault="00E31F27">
            <w:pPr>
              <w:jc w:val="center"/>
              <w:rPr>
                <w:color w:val="000000"/>
                <w:sz w:val="24"/>
                <w:szCs w:val="20"/>
              </w:rPr>
            </w:pPr>
          </w:p>
        </w:tc>
        <w:tc>
          <w:tcPr>
            <w:tcW w:w="472" w:type="dxa"/>
            <w:tcBorders>
              <w:top w:val="single" w:sz="4" w:space="0" w:color="auto"/>
            </w:tcBorders>
            <w:vAlign w:val="center"/>
          </w:tcPr>
          <w:p w:rsidR="00E31F27" w:rsidRDefault="00E31F27">
            <w:pPr>
              <w:jc w:val="center"/>
              <w:rPr>
                <w:color w:val="000000"/>
                <w:sz w:val="24"/>
                <w:szCs w:val="20"/>
              </w:rPr>
            </w:pPr>
          </w:p>
        </w:tc>
        <w:tc>
          <w:tcPr>
            <w:tcW w:w="473" w:type="dxa"/>
            <w:tcBorders>
              <w:top w:val="single" w:sz="4" w:space="0" w:color="auto"/>
            </w:tcBorders>
            <w:vAlign w:val="center"/>
          </w:tcPr>
          <w:p w:rsidR="00E31F27" w:rsidRDefault="00E31F27">
            <w:pPr>
              <w:jc w:val="center"/>
              <w:rPr>
                <w:color w:val="000000"/>
                <w:sz w:val="24"/>
                <w:szCs w:val="20"/>
              </w:rPr>
            </w:pPr>
          </w:p>
        </w:tc>
        <w:tc>
          <w:tcPr>
            <w:tcW w:w="472" w:type="dxa"/>
            <w:tcBorders>
              <w:top w:val="single" w:sz="4" w:space="0" w:color="auto"/>
            </w:tcBorders>
            <w:vAlign w:val="center"/>
          </w:tcPr>
          <w:p w:rsidR="00E31F27" w:rsidRDefault="00E31F27">
            <w:pPr>
              <w:jc w:val="center"/>
              <w:rPr>
                <w:color w:val="000000"/>
                <w:sz w:val="24"/>
                <w:szCs w:val="20"/>
              </w:rPr>
            </w:pPr>
          </w:p>
        </w:tc>
        <w:tc>
          <w:tcPr>
            <w:tcW w:w="473" w:type="dxa"/>
            <w:tcBorders>
              <w:top w:val="single" w:sz="4" w:space="0" w:color="auto"/>
            </w:tcBorders>
            <w:vAlign w:val="center"/>
          </w:tcPr>
          <w:p w:rsidR="00E31F27" w:rsidRDefault="00E31F27">
            <w:pPr>
              <w:jc w:val="center"/>
              <w:rPr>
                <w:color w:val="000000"/>
                <w:sz w:val="24"/>
                <w:szCs w:val="20"/>
              </w:rPr>
            </w:pPr>
          </w:p>
        </w:tc>
        <w:tc>
          <w:tcPr>
            <w:tcW w:w="472" w:type="dxa"/>
            <w:tcBorders>
              <w:top w:val="single" w:sz="4" w:space="0" w:color="auto"/>
            </w:tcBorders>
            <w:vAlign w:val="center"/>
          </w:tcPr>
          <w:p w:rsidR="00E31F27" w:rsidRDefault="00E31F27">
            <w:pPr>
              <w:jc w:val="center"/>
              <w:rPr>
                <w:color w:val="000000"/>
                <w:sz w:val="24"/>
                <w:szCs w:val="20"/>
              </w:rPr>
            </w:pPr>
          </w:p>
        </w:tc>
        <w:tc>
          <w:tcPr>
            <w:tcW w:w="473" w:type="dxa"/>
            <w:tcBorders>
              <w:top w:val="single" w:sz="4" w:space="0" w:color="auto"/>
            </w:tcBorders>
            <w:vAlign w:val="center"/>
          </w:tcPr>
          <w:p w:rsidR="00E31F27" w:rsidRDefault="00E31F27">
            <w:pPr>
              <w:jc w:val="center"/>
              <w:rPr>
                <w:color w:val="000000"/>
                <w:sz w:val="24"/>
                <w:szCs w:val="20"/>
              </w:rPr>
            </w:pPr>
          </w:p>
        </w:tc>
        <w:tc>
          <w:tcPr>
            <w:tcW w:w="472" w:type="dxa"/>
            <w:tcBorders>
              <w:top w:val="single" w:sz="4" w:space="0" w:color="auto"/>
            </w:tcBorders>
            <w:vAlign w:val="center"/>
          </w:tcPr>
          <w:p w:rsidR="00E31F27" w:rsidRDefault="00E31F27">
            <w:pPr>
              <w:jc w:val="center"/>
              <w:rPr>
                <w:color w:val="000000"/>
                <w:sz w:val="24"/>
                <w:szCs w:val="20"/>
              </w:rPr>
            </w:pPr>
          </w:p>
        </w:tc>
        <w:tc>
          <w:tcPr>
            <w:tcW w:w="473" w:type="dxa"/>
            <w:tcBorders>
              <w:top w:val="single" w:sz="4" w:space="0" w:color="auto"/>
            </w:tcBorders>
            <w:vAlign w:val="center"/>
          </w:tcPr>
          <w:p w:rsidR="00E31F27" w:rsidRDefault="00E31F27">
            <w:pPr>
              <w:jc w:val="center"/>
              <w:rPr>
                <w:color w:val="000000"/>
                <w:sz w:val="24"/>
                <w:szCs w:val="20"/>
              </w:rPr>
            </w:pPr>
          </w:p>
        </w:tc>
        <w:tc>
          <w:tcPr>
            <w:tcW w:w="472" w:type="dxa"/>
            <w:tcBorders>
              <w:top w:val="single" w:sz="4" w:space="0" w:color="auto"/>
            </w:tcBorders>
            <w:vAlign w:val="center"/>
          </w:tcPr>
          <w:p w:rsidR="00E31F27" w:rsidRDefault="00E31F27">
            <w:pPr>
              <w:jc w:val="center"/>
              <w:rPr>
                <w:color w:val="000000"/>
                <w:sz w:val="24"/>
                <w:szCs w:val="20"/>
              </w:rPr>
            </w:pPr>
          </w:p>
        </w:tc>
        <w:tc>
          <w:tcPr>
            <w:tcW w:w="473" w:type="dxa"/>
            <w:tcBorders>
              <w:top w:val="single" w:sz="4" w:space="0" w:color="auto"/>
            </w:tcBorders>
            <w:vAlign w:val="center"/>
          </w:tcPr>
          <w:p w:rsidR="00E31F27" w:rsidRDefault="00E31F27">
            <w:pPr>
              <w:jc w:val="center"/>
              <w:rPr>
                <w:color w:val="000000"/>
                <w:sz w:val="24"/>
                <w:szCs w:val="20"/>
              </w:rPr>
            </w:pPr>
          </w:p>
        </w:tc>
      </w:tr>
      <w:tr w:rsidR="00E31F27">
        <w:trPr>
          <w:trHeight w:hRule="exact" w:val="454"/>
          <w:jc w:val="center"/>
        </w:trPr>
        <w:tc>
          <w:tcPr>
            <w:tcW w:w="616" w:type="dxa"/>
            <w:tcBorders>
              <w:bottom w:val="nil"/>
            </w:tcBorders>
            <w:vAlign w:val="center"/>
          </w:tcPr>
          <w:p w:rsidR="00E31F27" w:rsidRDefault="00C355AB">
            <w:pPr>
              <w:jc w:val="center"/>
              <w:rPr>
                <w:color w:val="000000"/>
                <w:sz w:val="24"/>
                <w:szCs w:val="20"/>
              </w:rPr>
            </w:pPr>
            <w:r>
              <w:rPr>
                <w:color w:val="000000"/>
                <w:sz w:val="24"/>
                <w:szCs w:val="20"/>
              </w:rPr>
              <w:t>1</w:t>
            </w:r>
          </w:p>
        </w:tc>
        <w:tc>
          <w:tcPr>
            <w:tcW w:w="1284" w:type="dxa"/>
            <w:tcBorders>
              <w:bottom w:val="nil"/>
            </w:tcBorders>
            <w:vAlign w:val="center"/>
          </w:tcPr>
          <w:p w:rsidR="00E31F27" w:rsidRDefault="00E31F27">
            <w:pPr>
              <w:jc w:val="center"/>
              <w:rPr>
                <w:color w:val="000000"/>
                <w:sz w:val="24"/>
                <w:szCs w:val="20"/>
              </w:rPr>
            </w:pPr>
          </w:p>
        </w:tc>
        <w:tc>
          <w:tcPr>
            <w:tcW w:w="1701" w:type="dxa"/>
            <w:vAlign w:val="center"/>
          </w:tcPr>
          <w:p w:rsidR="00E31F27" w:rsidRDefault="00E31F27">
            <w:pPr>
              <w:jc w:val="center"/>
              <w:rPr>
                <w:color w:val="000000"/>
                <w:sz w:val="24"/>
                <w:szCs w:val="20"/>
              </w:rPr>
            </w:pPr>
          </w:p>
        </w:tc>
        <w:tc>
          <w:tcPr>
            <w:tcW w:w="472" w:type="dxa"/>
            <w:vAlign w:val="center"/>
          </w:tcPr>
          <w:p w:rsidR="00E31F27" w:rsidRDefault="00E31F27">
            <w:pPr>
              <w:jc w:val="center"/>
              <w:rPr>
                <w:color w:val="000000"/>
                <w:sz w:val="24"/>
                <w:szCs w:val="20"/>
              </w:rPr>
            </w:pPr>
          </w:p>
        </w:tc>
        <w:tc>
          <w:tcPr>
            <w:tcW w:w="473" w:type="dxa"/>
            <w:vAlign w:val="center"/>
          </w:tcPr>
          <w:p w:rsidR="00E31F27" w:rsidRDefault="00E31F27">
            <w:pPr>
              <w:jc w:val="center"/>
              <w:rPr>
                <w:color w:val="000000"/>
                <w:sz w:val="24"/>
                <w:szCs w:val="20"/>
              </w:rPr>
            </w:pPr>
          </w:p>
        </w:tc>
        <w:tc>
          <w:tcPr>
            <w:tcW w:w="472" w:type="dxa"/>
            <w:vAlign w:val="center"/>
          </w:tcPr>
          <w:p w:rsidR="00E31F27" w:rsidRDefault="00E31F27">
            <w:pPr>
              <w:jc w:val="center"/>
              <w:rPr>
                <w:color w:val="000000"/>
                <w:sz w:val="24"/>
                <w:szCs w:val="20"/>
              </w:rPr>
            </w:pPr>
          </w:p>
        </w:tc>
        <w:tc>
          <w:tcPr>
            <w:tcW w:w="473" w:type="dxa"/>
            <w:vAlign w:val="center"/>
          </w:tcPr>
          <w:p w:rsidR="00E31F27" w:rsidRDefault="00E31F27">
            <w:pPr>
              <w:jc w:val="center"/>
              <w:rPr>
                <w:color w:val="000000"/>
                <w:sz w:val="24"/>
                <w:szCs w:val="20"/>
              </w:rPr>
            </w:pPr>
          </w:p>
        </w:tc>
        <w:tc>
          <w:tcPr>
            <w:tcW w:w="472" w:type="dxa"/>
            <w:vAlign w:val="center"/>
          </w:tcPr>
          <w:p w:rsidR="00E31F27" w:rsidRDefault="00E31F27">
            <w:pPr>
              <w:jc w:val="center"/>
              <w:rPr>
                <w:color w:val="000000"/>
                <w:sz w:val="24"/>
                <w:szCs w:val="20"/>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0"/>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0"/>
              </w:rPr>
            </w:pPr>
          </w:p>
        </w:tc>
        <w:tc>
          <w:tcPr>
            <w:tcW w:w="473" w:type="dxa"/>
            <w:vAlign w:val="center"/>
          </w:tcPr>
          <w:p w:rsidR="00E31F27" w:rsidRDefault="00E31F27">
            <w:pPr>
              <w:jc w:val="center"/>
              <w:rPr>
                <w:color w:val="000000"/>
                <w:sz w:val="24"/>
                <w:szCs w:val="20"/>
              </w:rPr>
            </w:pPr>
          </w:p>
        </w:tc>
        <w:tc>
          <w:tcPr>
            <w:tcW w:w="472" w:type="dxa"/>
            <w:vAlign w:val="center"/>
          </w:tcPr>
          <w:p w:rsidR="00E31F27" w:rsidRDefault="00E31F27">
            <w:pPr>
              <w:jc w:val="center"/>
              <w:rPr>
                <w:color w:val="000000"/>
                <w:sz w:val="24"/>
                <w:szCs w:val="20"/>
              </w:rPr>
            </w:pPr>
          </w:p>
        </w:tc>
        <w:tc>
          <w:tcPr>
            <w:tcW w:w="473" w:type="dxa"/>
            <w:vAlign w:val="center"/>
          </w:tcPr>
          <w:p w:rsidR="00E31F27" w:rsidRDefault="00E31F27">
            <w:pPr>
              <w:jc w:val="center"/>
              <w:rPr>
                <w:color w:val="000000"/>
                <w:sz w:val="24"/>
                <w:szCs w:val="20"/>
              </w:rPr>
            </w:pPr>
          </w:p>
        </w:tc>
      </w:tr>
      <w:tr w:rsidR="00E31F27">
        <w:trPr>
          <w:trHeight w:hRule="exact" w:val="454"/>
          <w:jc w:val="center"/>
        </w:trPr>
        <w:tc>
          <w:tcPr>
            <w:tcW w:w="616" w:type="dxa"/>
            <w:tcBorders>
              <w:bottom w:val="nil"/>
            </w:tcBorders>
            <w:vAlign w:val="center"/>
          </w:tcPr>
          <w:p w:rsidR="00E31F27" w:rsidRDefault="00C355AB">
            <w:pPr>
              <w:jc w:val="center"/>
              <w:rPr>
                <w:color w:val="000000"/>
                <w:sz w:val="24"/>
                <w:szCs w:val="20"/>
              </w:rPr>
            </w:pPr>
            <w:r>
              <w:rPr>
                <w:color w:val="000000"/>
                <w:sz w:val="24"/>
                <w:szCs w:val="20"/>
              </w:rPr>
              <w:t>2</w:t>
            </w:r>
          </w:p>
        </w:tc>
        <w:tc>
          <w:tcPr>
            <w:tcW w:w="1284" w:type="dxa"/>
            <w:tcBorders>
              <w:bottom w:val="nil"/>
            </w:tcBorders>
            <w:vAlign w:val="center"/>
          </w:tcPr>
          <w:p w:rsidR="00E31F27" w:rsidRDefault="00E31F27">
            <w:pPr>
              <w:jc w:val="center"/>
              <w:rPr>
                <w:color w:val="000000"/>
                <w:sz w:val="24"/>
                <w:szCs w:val="20"/>
              </w:rPr>
            </w:pPr>
          </w:p>
        </w:tc>
        <w:tc>
          <w:tcPr>
            <w:tcW w:w="1701" w:type="dxa"/>
            <w:vAlign w:val="center"/>
          </w:tcPr>
          <w:p w:rsidR="00E31F27" w:rsidRDefault="00E31F27">
            <w:pPr>
              <w:jc w:val="center"/>
              <w:rPr>
                <w:color w:val="000000"/>
                <w:sz w:val="24"/>
                <w:szCs w:val="20"/>
              </w:rPr>
            </w:pPr>
          </w:p>
        </w:tc>
        <w:tc>
          <w:tcPr>
            <w:tcW w:w="472" w:type="dxa"/>
            <w:vAlign w:val="center"/>
          </w:tcPr>
          <w:p w:rsidR="00E31F27" w:rsidRDefault="00E31F27">
            <w:pPr>
              <w:jc w:val="center"/>
              <w:rPr>
                <w:color w:val="000000"/>
                <w:sz w:val="24"/>
                <w:szCs w:val="20"/>
              </w:rPr>
            </w:pPr>
          </w:p>
        </w:tc>
        <w:tc>
          <w:tcPr>
            <w:tcW w:w="473" w:type="dxa"/>
            <w:vAlign w:val="center"/>
          </w:tcPr>
          <w:p w:rsidR="00E31F27" w:rsidRDefault="00E31F27">
            <w:pPr>
              <w:jc w:val="center"/>
              <w:rPr>
                <w:color w:val="000000"/>
                <w:sz w:val="24"/>
                <w:szCs w:val="20"/>
              </w:rPr>
            </w:pPr>
          </w:p>
        </w:tc>
        <w:tc>
          <w:tcPr>
            <w:tcW w:w="472" w:type="dxa"/>
            <w:vAlign w:val="center"/>
          </w:tcPr>
          <w:p w:rsidR="00E31F27" w:rsidRDefault="00E31F27">
            <w:pPr>
              <w:jc w:val="center"/>
              <w:rPr>
                <w:color w:val="000000"/>
                <w:sz w:val="24"/>
                <w:szCs w:val="20"/>
              </w:rPr>
            </w:pPr>
          </w:p>
        </w:tc>
        <w:tc>
          <w:tcPr>
            <w:tcW w:w="473" w:type="dxa"/>
            <w:vAlign w:val="center"/>
          </w:tcPr>
          <w:p w:rsidR="00E31F27" w:rsidRDefault="00E31F27">
            <w:pPr>
              <w:jc w:val="center"/>
              <w:rPr>
                <w:color w:val="000000"/>
                <w:sz w:val="24"/>
                <w:szCs w:val="20"/>
              </w:rPr>
            </w:pPr>
          </w:p>
        </w:tc>
        <w:tc>
          <w:tcPr>
            <w:tcW w:w="472" w:type="dxa"/>
            <w:vAlign w:val="center"/>
          </w:tcPr>
          <w:p w:rsidR="00E31F27" w:rsidRDefault="00E31F27">
            <w:pPr>
              <w:jc w:val="center"/>
              <w:rPr>
                <w:color w:val="000000"/>
                <w:sz w:val="24"/>
                <w:szCs w:val="20"/>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0"/>
              </w:rPr>
            </w:pPr>
          </w:p>
        </w:tc>
        <w:tc>
          <w:tcPr>
            <w:tcW w:w="473" w:type="dxa"/>
            <w:vAlign w:val="center"/>
          </w:tcPr>
          <w:p w:rsidR="00E31F27" w:rsidRDefault="00E31F27">
            <w:pPr>
              <w:jc w:val="center"/>
              <w:rPr>
                <w:color w:val="000000"/>
                <w:sz w:val="24"/>
                <w:szCs w:val="21"/>
              </w:rPr>
            </w:pPr>
          </w:p>
        </w:tc>
        <w:tc>
          <w:tcPr>
            <w:tcW w:w="472" w:type="dxa"/>
            <w:vAlign w:val="center"/>
          </w:tcPr>
          <w:p w:rsidR="00E31F27" w:rsidRDefault="00E31F27">
            <w:pPr>
              <w:jc w:val="center"/>
              <w:rPr>
                <w:color w:val="000000"/>
                <w:sz w:val="24"/>
                <w:szCs w:val="20"/>
              </w:rPr>
            </w:pPr>
          </w:p>
        </w:tc>
        <w:tc>
          <w:tcPr>
            <w:tcW w:w="473" w:type="dxa"/>
            <w:vAlign w:val="center"/>
          </w:tcPr>
          <w:p w:rsidR="00E31F27" w:rsidRDefault="00E31F27">
            <w:pPr>
              <w:jc w:val="center"/>
              <w:rPr>
                <w:color w:val="000000"/>
                <w:sz w:val="24"/>
                <w:szCs w:val="20"/>
              </w:rPr>
            </w:pPr>
          </w:p>
        </w:tc>
        <w:tc>
          <w:tcPr>
            <w:tcW w:w="472" w:type="dxa"/>
            <w:vAlign w:val="center"/>
          </w:tcPr>
          <w:p w:rsidR="00E31F27" w:rsidRDefault="00E31F27">
            <w:pPr>
              <w:jc w:val="center"/>
              <w:rPr>
                <w:color w:val="000000"/>
                <w:sz w:val="24"/>
                <w:szCs w:val="20"/>
              </w:rPr>
            </w:pPr>
          </w:p>
        </w:tc>
        <w:tc>
          <w:tcPr>
            <w:tcW w:w="473" w:type="dxa"/>
            <w:vAlign w:val="center"/>
          </w:tcPr>
          <w:p w:rsidR="00E31F27" w:rsidRDefault="00E31F27">
            <w:pPr>
              <w:jc w:val="center"/>
              <w:rPr>
                <w:color w:val="000000"/>
                <w:sz w:val="24"/>
                <w:szCs w:val="20"/>
              </w:rPr>
            </w:pPr>
          </w:p>
        </w:tc>
      </w:tr>
      <w:tr w:rsidR="00E31F27">
        <w:trPr>
          <w:trHeight w:val="1320"/>
          <w:jc w:val="center"/>
        </w:trPr>
        <w:tc>
          <w:tcPr>
            <w:tcW w:w="9271" w:type="dxa"/>
            <w:gridSpan w:val="15"/>
            <w:tcBorders>
              <w:top w:val="single" w:sz="4" w:space="0" w:color="auto"/>
              <w:bottom w:val="single" w:sz="4" w:space="0" w:color="auto"/>
            </w:tcBorders>
          </w:tcPr>
          <w:p w:rsidR="00E31F27" w:rsidRDefault="00C355AB" w:rsidP="00910B6C">
            <w:pPr>
              <w:spacing w:beforeLines="20"/>
              <w:rPr>
                <w:color w:val="000000"/>
              </w:rPr>
            </w:pPr>
            <w:r>
              <w:rPr>
                <w:color w:val="000000"/>
              </w:rPr>
              <w:t>备注栏：</w:t>
            </w:r>
          </w:p>
          <w:p w:rsidR="00E31F27" w:rsidRDefault="00E31F27">
            <w:pPr>
              <w:ind w:left="1050" w:hangingChars="500" w:hanging="1050"/>
              <w:rPr>
                <w:color w:val="000000"/>
              </w:rPr>
            </w:pPr>
          </w:p>
          <w:p w:rsidR="00E31F27" w:rsidRDefault="00E31F27">
            <w:pPr>
              <w:ind w:left="1050" w:hangingChars="500" w:hanging="1050"/>
              <w:rPr>
                <w:color w:val="000000"/>
              </w:rPr>
            </w:pPr>
          </w:p>
          <w:p w:rsidR="00E31F27" w:rsidRDefault="00E31F27">
            <w:pPr>
              <w:ind w:left="1050" w:hangingChars="500" w:hanging="1050"/>
              <w:rPr>
                <w:color w:val="000000"/>
              </w:rPr>
            </w:pPr>
          </w:p>
          <w:p w:rsidR="00E31F27" w:rsidRDefault="00C355AB">
            <w:pPr>
              <w:ind w:firstLineChars="2200" w:firstLine="5280"/>
              <w:rPr>
                <w:color w:val="000000"/>
                <w:sz w:val="24"/>
                <w:szCs w:val="20"/>
              </w:rPr>
            </w:pPr>
            <w:r>
              <w:rPr>
                <w:color w:val="000000"/>
                <w:sz w:val="24"/>
                <w:szCs w:val="20"/>
              </w:rPr>
              <w:t>海务主管</w:t>
            </w:r>
            <w:r>
              <w:rPr>
                <w:color w:val="000000"/>
                <w:sz w:val="24"/>
                <w:szCs w:val="20"/>
              </w:rPr>
              <w:t>/</w:t>
            </w:r>
            <w:r>
              <w:rPr>
                <w:color w:val="000000"/>
                <w:sz w:val="24"/>
                <w:szCs w:val="20"/>
              </w:rPr>
              <w:t>日期：</w:t>
            </w:r>
          </w:p>
        </w:tc>
      </w:tr>
      <w:tr w:rsidR="00E31F27">
        <w:trPr>
          <w:trHeight w:val="1320"/>
          <w:jc w:val="center"/>
        </w:trPr>
        <w:tc>
          <w:tcPr>
            <w:tcW w:w="9271" w:type="dxa"/>
            <w:gridSpan w:val="15"/>
            <w:tcBorders>
              <w:top w:val="single" w:sz="4" w:space="0" w:color="auto"/>
            </w:tcBorders>
          </w:tcPr>
          <w:p w:rsidR="00E31F27" w:rsidRDefault="00C355AB" w:rsidP="00910B6C">
            <w:pPr>
              <w:spacing w:beforeLines="20"/>
              <w:ind w:left="1050" w:hangingChars="500" w:hanging="1050"/>
              <w:rPr>
                <w:color w:val="000000"/>
              </w:rPr>
            </w:pPr>
            <w:r>
              <w:rPr>
                <w:color w:val="000000"/>
              </w:rPr>
              <w:t>批示：</w:t>
            </w:r>
          </w:p>
          <w:p w:rsidR="00E31F27" w:rsidRDefault="00E31F27">
            <w:pPr>
              <w:rPr>
                <w:color w:val="000000"/>
                <w:sz w:val="24"/>
                <w:szCs w:val="20"/>
              </w:rPr>
            </w:pPr>
          </w:p>
          <w:p w:rsidR="00E31F27" w:rsidRDefault="00E31F27">
            <w:pPr>
              <w:ind w:firstLineChars="2200" w:firstLine="5280"/>
              <w:rPr>
                <w:color w:val="000000"/>
                <w:sz w:val="24"/>
                <w:szCs w:val="20"/>
              </w:rPr>
            </w:pPr>
          </w:p>
          <w:p w:rsidR="00E31F27" w:rsidRDefault="00C355AB">
            <w:pPr>
              <w:ind w:firstLineChars="2200" w:firstLine="5280"/>
              <w:rPr>
                <w:color w:val="000000"/>
                <w:sz w:val="24"/>
                <w:szCs w:val="20"/>
              </w:rPr>
            </w:pPr>
            <w:r>
              <w:rPr>
                <w:color w:val="000000"/>
                <w:sz w:val="24"/>
                <w:szCs w:val="20"/>
              </w:rPr>
              <w:t>总经理</w:t>
            </w:r>
            <w:r>
              <w:rPr>
                <w:color w:val="000000"/>
                <w:sz w:val="24"/>
                <w:szCs w:val="20"/>
              </w:rPr>
              <w:t>/</w:t>
            </w:r>
            <w:r>
              <w:rPr>
                <w:color w:val="000000"/>
                <w:sz w:val="24"/>
                <w:szCs w:val="20"/>
              </w:rPr>
              <w:t>日期：</w:t>
            </w:r>
          </w:p>
        </w:tc>
      </w:tr>
    </w:tbl>
    <w:p w:rsidR="00E31F27" w:rsidRDefault="00C355AB" w:rsidP="00910B6C">
      <w:pPr>
        <w:spacing w:beforeLines="20"/>
        <w:ind w:left="990" w:hangingChars="550" w:hanging="990"/>
        <w:rPr>
          <w:color w:val="000000"/>
          <w:sz w:val="18"/>
          <w:szCs w:val="18"/>
        </w:rPr>
      </w:pPr>
      <w:r>
        <w:rPr>
          <w:color w:val="000000"/>
          <w:sz w:val="18"/>
          <w:szCs w:val="18"/>
        </w:rPr>
        <w:t>备注：</w:t>
      </w:r>
      <w:r>
        <w:rPr>
          <w:color w:val="000000"/>
          <w:sz w:val="18"/>
          <w:szCs w:val="18"/>
        </w:rPr>
        <w:t>1.</w:t>
      </w:r>
      <w:r>
        <w:rPr>
          <w:color w:val="000000"/>
          <w:sz w:val="18"/>
          <w:szCs w:val="18"/>
        </w:rPr>
        <w:t>本表由海务主管于每年</w:t>
      </w:r>
      <w:r>
        <w:rPr>
          <w:color w:val="000000"/>
          <w:sz w:val="18"/>
          <w:szCs w:val="18"/>
        </w:rPr>
        <w:t>12</w:t>
      </w:r>
      <w:r>
        <w:rPr>
          <w:color w:val="000000"/>
          <w:sz w:val="18"/>
          <w:szCs w:val="18"/>
        </w:rPr>
        <w:t>月</w:t>
      </w:r>
      <w:r>
        <w:rPr>
          <w:color w:val="000000"/>
          <w:sz w:val="18"/>
          <w:szCs w:val="18"/>
        </w:rPr>
        <w:t>25</w:t>
      </w:r>
      <w:r>
        <w:rPr>
          <w:color w:val="000000"/>
          <w:sz w:val="18"/>
          <w:szCs w:val="18"/>
        </w:rPr>
        <w:t>日前制定，报总经理批准后</w:t>
      </w:r>
      <w:r>
        <w:rPr>
          <w:rFonts w:hint="eastAsia"/>
          <w:color w:val="000000"/>
          <w:sz w:val="18"/>
          <w:szCs w:val="18"/>
        </w:rPr>
        <w:t>组织实施并</w:t>
      </w:r>
      <w:r>
        <w:rPr>
          <w:color w:val="000000"/>
          <w:sz w:val="18"/>
          <w:szCs w:val="18"/>
        </w:rPr>
        <w:t>存档。</w:t>
      </w:r>
    </w:p>
    <w:p w:rsidR="00E31F27" w:rsidRDefault="00C355AB">
      <w:pPr>
        <w:ind w:leftChars="171" w:left="359" w:firstLineChars="50" w:firstLine="90"/>
        <w:rPr>
          <w:color w:val="000000"/>
          <w:kern w:val="0"/>
          <w:sz w:val="18"/>
          <w:szCs w:val="18"/>
        </w:rPr>
      </w:pPr>
      <w:r>
        <w:rPr>
          <w:rFonts w:hint="eastAsia"/>
          <w:color w:val="000000"/>
          <w:sz w:val="18"/>
          <w:szCs w:val="18"/>
        </w:rPr>
        <w:t>2</w:t>
      </w:r>
      <w:r>
        <w:rPr>
          <w:rFonts w:hint="eastAsia"/>
          <w:color w:val="000000"/>
          <w:sz w:val="18"/>
          <w:szCs w:val="18"/>
        </w:rPr>
        <w:t>、</w:t>
      </w:r>
      <w:r>
        <w:rPr>
          <w:color w:val="000000"/>
          <w:sz w:val="18"/>
          <w:szCs w:val="18"/>
        </w:rPr>
        <w:t>船岸联合应急演习由公司统筹安排，在</w:t>
      </w:r>
      <w:r>
        <w:rPr>
          <w:color w:val="000000"/>
          <w:kern w:val="11"/>
          <w:sz w:val="18"/>
          <w:szCs w:val="18"/>
        </w:rPr>
        <w:t>5</w:t>
      </w:r>
      <w:r>
        <w:rPr>
          <w:color w:val="000000"/>
          <w:kern w:val="11"/>
          <w:sz w:val="18"/>
          <w:szCs w:val="18"/>
        </w:rPr>
        <w:t>年内</w:t>
      </w:r>
      <w:r>
        <w:rPr>
          <w:color w:val="000000"/>
          <w:kern w:val="0"/>
          <w:sz w:val="18"/>
          <w:szCs w:val="18"/>
        </w:rPr>
        <w:t>全部覆盖</w:t>
      </w:r>
      <w:r>
        <w:rPr>
          <w:color w:val="000000"/>
          <w:sz w:val="18"/>
          <w:szCs w:val="18"/>
        </w:rPr>
        <w:t>所标识的五类紧急情</w:t>
      </w:r>
      <w:r>
        <w:rPr>
          <w:color w:val="000000"/>
          <w:kern w:val="0"/>
          <w:sz w:val="18"/>
          <w:szCs w:val="18"/>
        </w:rPr>
        <w:t>况。</w:t>
      </w:r>
      <w:bookmarkStart w:id="395" w:name="_Hlk3463758"/>
    </w:p>
    <w:p w:rsidR="00E31F27" w:rsidRDefault="00E31F27">
      <w:pPr>
        <w:spacing w:after="240"/>
        <w:rPr>
          <w:b/>
          <w:color w:val="000000"/>
          <w:sz w:val="32"/>
          <w:szCs w:val="32"/>
        </w:rPr>
      </w:pPr>
    </w:p>
    <w:p w:rsidR="00E31F27" w:rsidRDefault="00C355AB">
      <w:pPr>
        <w:spacing w:after="240"/>
        <w:rPr>
          <w:b/>
          <w:color w:val="000000"/>
          <w:sz w:val="32"/>
          <w:szCs w:val="32"/>
        </w:rPr>
      </w:pPr>
      <w:r>
        <w:rPr>
          <w:rFonts w:hint="eastAsia"/>
          <w:b/>
          <w:color w:val="000000"/>
          <w:sz w:val="32"/>
          <w:szCs w:val="32"/>
        </w:rPr>
        <w:lastRenderedPageBreak/>
        <w:t>附件</w:t>
      </w:r>
      <w:r>
        <w:rPr>
          <w:rFonts w:hint="eastAsia"/>
          <w:b/>
          <w:color w:val="000000"/>
          <w:sz w:val="32"/>
          <w:szCs w:val="32"/>
        </w:rPr>
        <w:t>8</w:t>
      </w:r>
      <w:r>
        <w:rPr>
          <w:b/>
          <w:color w:val="000000"/>
          <w:sz w:val="32"/>
          <w:szCs w:val="32"/>
        </w:rPr>
        <w:t>.4</w:t>
      </w:r>
    </w:p>
    <w:p w:rsidR="00E31F27" w:rsidRDefault="00C355AB">
      <w:pPr>
        <w:spacing w:after="240"/>
        <w:ind w:firstLineChars="795" w:firstLine="2554"/>
        <w:rPr>
          <w:b/>
          <w:color w:val="000000"/>
          <w:sz w:val="32"/>
          <w:szCs w:val="32"/>
        </w:rPr>
      </w:pPr>
      <w:bookmarkStart w:id="396" w:name="_Hlk8078641"/>
      <w:bookmarkEnd w:id="395"/>
      <w:r>
        <w:rPr>
          <w:rFonts w:hint="eastAsia"/>
          <w:b/>
          <w:color w:val="000000"/>
          <w:sz w:val="32"/>
          <w:szCs w:val="32"/>
        </w:rPr>
        <w:t>年</w:t>
      </w:r>
      <w:r>
        <w:rPr>
          <w:b/>
          <w:color w:val="000000"/>
          <w:sz w:val="32"/>
          <w:szCs w:val="32"/>
        </w:rPr>
        <w:t>船舶演习计划表</w:t>
      </w:r>
      <w:bookmarkEnd w:id="396"/>
    </w:p>
    <w:p w:rsidR="00E31F27" w:rsidRDefault="00E31F27">
      <w:pPr>
        <w:spacing w:after="240"/>
        <w:jc w:val="center"/>
        <w:rPr>
          <w:b/>
          <w:color w:val="000000"/>
          <w:sz w:val="32"/>
          <w:szCs w:val="32"/>
        </w:rPr>
      </w:pPr>
    </w:p>
    <w:p w:rsidR="00E31F27" w:rsidRDefault="00C355AB">
      <w:pPr>
        <w:spacing w:after="240"/>
        <w:jc w:val="center"/>
        <w:rPr>
          <w:color w:val="000000"/>
          <w:sz w:val="32"/>
          <w:szCs w:val="32"/>
        </w:rPr>
      </w:pPr>
      <w:r>
        <w:rPr>
          <w:color w:val="000000"/>
          <w:szCs w:val="21"/>
        </w:rPr>
        <w:t>轮计划日期：年月日</w:t>
      </w:r>
    </w:p>
    <w:tbl>
      <w:tblPr>
        <w:tblW w:w="9986" w:type="dxa"/>
        <w:tblInd w:w="-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30"/>
        <w:gridCol w:w="2132"/>
        <w:gridCol w:w="425"/>
        <w:gridCol w:w="425"/>
        <w:gridCol w:w="426"/>
        <w:gridCol w:w="425"/>
        <w:gridCol w:w="425"/>
        <w:gridCol w:w="425"/>
        <w:gridCol w:w="426"/>
        <w:gridCol w:w="425"/>
        <w:gridCol w:w="425"/>
        <w:gridCol w:w="562"/>
        <w:gridCol w:w="425"/>
        <w:gridCol w:w="636"/>
        <w:gridCol w:w="1774"/>
      </w:tblGrid>
      <w:tr w:rsidR="00E31F27">
        <w:tc>
          <w:tcPr>
            <w:tcW w:w="630"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ind w:leftChars="-51" w:left="-107"/>
              <w:jc w:val="center"/>
              <w:rPr>
                <w:color w:val="000000"/>
                <w:szCs w:val="21"/>
              </w:rPr>
            </w:pPr>
            <w:r>
              <w:rPr>
                <w:color w:val="000000"/>
                <w:szCs w:val="21"/>
              </w:rPr>
              <w:t>序号</w:t>
            </w:r>
          </w:p>
        </w:tc>
        <w:tc>
          <w:tcPr>
            <w:tcW w:w="2132"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left"/>
              <w:rPr>
                <w:color w:val="000000"/>
                <w:szCs w:val="21"/>
              </w:rPr>
            </w:pPr>
            <w:r>
              <w:rPr>
                <w:color w:val="000000"/>
                <w:szCs w:val="21"/>
              </w:rPr>
              <w:t>应急训练与演习内容</w:t>
            </w: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1</w:t>
            </w:r>
            <w:r>
              <w:rPr>
                <w:color w:val="000000"/>
                <w:szCs w:val="21"/>
              </w:rPr>
              <w:t>月</w:t>
            </w: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2</w:t>
            </w:r>
            <w:r>
              <w:rPr>
                <w:color w:val="000000"/>
                <w:szCs w:val="21"/>
              </w:rPr>
              <w:t>月</w:t>
            </w: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3</w:t>
            </w:r>
            <w:r>
              <w:rPr>
                <w:color w:val="000000"/>
                <w:szCs w:val="21"/>
              </w:rPr>
              <w:t>月</w:t>
            </w: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4</w:t>
            </w:r>
            <w:r>
              <w:rPr>
                <w:color w:val="000000"/>
                <w:szCs w:val="21"/>
              </w:rPr>
              <w:t>月</w:t>
            </w: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5</w:t>
            </w:r>
            <w:r>
              <w:rPr>
                <w:color w:val="000000"/>
                <w:szCs w:val="21"/>
              </w:rPr>
              <w:t>月</w:t>
            </w: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6</w:t>
            </w:r>
            <w:r>
              <w:rPr>
                <w:color w:val="000000"/>
                <w:szCs w:val="21"/>
              </w:rPr>
              <w:t>月</w:t>
            </w: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7</w:t>
            </w:r>
            <w:r>
              <w:rPr>
                <w:color w:val="000000"/>
                <w:szCs w:val="21"/>
              </w:rPr>
              <w:t>月</w:t>
            </w: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8</w:t>
            </w:r>
            <w:r>
              <w:rPr>
                <w:color w:val="000000"/>
                <w:szCs w:val="21"/>
              </w:rPr>
              <w:t>月</w:t>
            </w: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9</w:t>
            </w:r>
            <w:r>
              <w:rPr>
                <w:color w:val="000000"/>
                <w:szCs w:val="21"/>
              </w:rPr>
              <w:t>月</w:t>
            </w:r>
          </w:p>
        </w:tc>
        <w:tc>
          <w:tcPr>
            <w:tcW w:w="562"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10</w:t>
            </w:r>
            <w:r>
              <w:rPr>
                <w:color w:val="000000"/>
                <w:szCs w:val="21"/>
              </w:rPr>
              <w:t>月</w:t>
            </w: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11</w:t>
            </w:r>
            <w:r>
              <w:rPr>
                <w:color w:val="000000"/>
                <w:szCs w:val="21"/>
              </w:rPr>
              <w:t>月</w:t>
            </w:r>
          </w:p>
        </w:tc>
        <w:tc>
          <w:tcPr>
            <w:tcW w:w="636"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12</w:t>
            </w:r>
            <w:r>
              <w:rPr>
                <w:color w:val="000000"/>
                <w:szCs w:val="21"/>
              </w:rPr>
              <w:t>月</w:t>
            </w:r>
          </w:p>
        </w:tc>
        <w:tc>
          <w:tcPr>
            <w:tcW w:w="1774"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备注说明</w:t>
            </w:r>
          </w:p>
        </w:tc>
      </w:tr>
      <w:tr w:rsidR="00E31F27">
        <w:tc>
          <w:tcPr>
            <w:tcW w:w="630"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1</w:t>
            </w:r>
          </w:p>
        </w:tc>
        <w:tc>
          <w:tcPr>
            <w:tcW w:w="213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56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r>
      <w:tr w:rsidR="00E31F27">
        <w:tc>
          <w:tcPr>
            <w:tcW w:w="630"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2</w:t>
            </w:r>
          </w:p>
        </w:tc>
        <w:tc>
          <w:tcPr>
            <w:tcW w:w="213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56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r>
      <w:tr w:rsidR="00E31F27">
        <w:tc>
          <w:tcPr>
            <w:tcW w:w="630"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3</w:t>
            </w:r>
          </w:p>
        </w:tc>
        <w:tc>
          <w:tcPr>
            <w:tcW w:w="213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56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r>
      <w:tr w:rsidR="00E31F27">
        <w:tc>
          <w:tcPr>
            <w:tcW w:w="630"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4</w:t>
            </w:r>
          </w:p>
        </w:tc>
        <w:tc>
          <w:tcPr>
            <w:tcW w:w="213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56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r>
      <w:tr w:rsidR="00E31F27">
        <w:tc>
          <w:tcPr>
            <w:tcW w:w="630"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5</w:t>
            </w:r>
          </w:p>
        </w:tc>
        <w:tc>
          <w:tcPr>
            <w:tcW w:w="213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56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r>
      <w:tr w:rsidR="00E31F27">
        <w:tc>
          <w:tcPr>
            <w:tcW w:w="630"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6</w:t>
            </w:r>
          </w:p>
        </w:tc>
        <w:tc>
          <w:tcPr>
            <w:tcW w:w="213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56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r>
      <w:tr w:rsidR="00E31F27">
        <w:tc>
          <w:tcPr>
            <w:tcW w:w="630"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7</w:t>
            </w:r>
          </w:p>
        </w:tc>
        <w:tc>
          <w:tcPr>
            <w:tcW w:w="213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56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r>
      <w:tr w:rsidR="00E31F27">
        <w:tc>
          <w:tcPr>
            <w:tcW w:w="630"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8</w:t>
            </w:r>
          </w:p>
        </w:tc>
        <w:tc>
          <w:tcPr>
            <w:tcW w:w="213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56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r>
      <w:tr w:rsidR="00E31F27">
        <w:tc>
          <w:tcPr>
            <w:tcW w:w="630"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9</w:t>
            </w:r>
          </w:p>
        </w:tc>
        <w:tc>
          <w:tcPr>
            <w:tcW w:w="213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56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r>
      <w:tr w:rsidR="00E31F27">
        <w:tc>
          <w:tcPr>
            <w:tcW w:w="630"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10</w:t>
            </w:r>
          </w:p>
        </w:tc>
        <w:tc>
          <w:tcPr>
            <w:tcW w:w="213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56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r>
      <w:tr w:rsidR="00E31F27">
        <w:tc>
          <w:tcPr>
            <w:tcW w:w="630"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11</w:t>
            </w:r>
          </w:p>
        </w:tc>
        <w:tc>
          <w:tcPr>
            <w:tcW w:w="213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56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r>
      <w:tr w:rsidR="00E31F27">
        <w:tc>
          <w:tcPr>
            <w:tcW w:w="630"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12</w:t>
            </w:r>
          </w:p>
        </w:tc>
        <w:tc>
          <w:tcPr>
            <w:tcW w:w="213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56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r>
      <w:tr w:rsidR="00E31F27">
        <w:tc>
          <w:tcPr>
            <w:tcW w:w="630" w:type="dxa"/>
            <w:tcBorders>
              <w:top w:val="single" w:sz="6" w:space="0" w:color="000000"/>
              <w:left w:val="single" w:sz="6" w:space="0" w:color="000000"/>
              <w:bottom w:val="single" w:sz="6" w:space="0" w:color="000000"/>
              <w:right w:val="single" w:sz="6" w:space="0" w:color="000000"/>
            </w:tcBorders>
            <w:vAlign w:val="center"/>
          </w:tcPr>
          <w:p w:rsidR="00E31F27" w:rsidRDefault="00C355AB">
            <w:pPr>
              <w:spacing w:line="360" w:lineRule="auto"/>
              <w:jc w:val="center"/>
              <w:rPr>
                <w:color w:val="000000"/>
                <w:szCs w:val="21"/>
              </w:rPr>
            </w:pPr>
            <w:r>
              <w:rPr>
                <w:color w:val="000000"/>
                <w:szCs w:val="21"/>
              </w:rPr>
              <w:t>13</w:t>
            </w:r>
          </w:p>
        </w:tc>
        <w:tc>
          <w:tcPr>
            <w:tcW w:w="213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56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r>
      <w:tr w:rsidR="00E31F27">
        <w:tc>
          <w:tcPr>
            <w:tcW w:w="630"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213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562"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425"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636"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c>
          <w:tcPr>
            <w:tcW w:w="1774" w:type="dxa"/>
            <w:tcBorders>
              <w:top w:val="single" w:sz="6" w:space="0" w:color="000000"/>
              <w:left w:val="single" w:sz="6" w:space="0" w:color="000000"/>
              <w:bottom w:val="single" w:sz="6" w:space="0" w:color="000000"/>
              <w:right w:val="single" w:sz="6" w:space="0" w:color="000000"/>
            </w:tcBorders>
            <w:vAlign w:val="center"/>
          </w:tcPr>
          <w:p w:rsidR="00E31F27" w:rsidRDefault="00E31F27">
            <w:pPr>
              <w:spacing w:line="360" w:lineRule="auto"/>
              <w:jc w:val="center"/>
              <w:rPr>
                <w:color w:val="000000"/>
                <w:szCs w:val="21"/>
              </w:rPr>
            </w:pPr>
          </w:p>
        </w:tc>
      </w:tr>
    </w:tbl>
    <w:p w:rsidR="00E31F27" w:rsidRDefault="00C355AB" w:rsidP="00910B6C">
      <w:pPr>
        <w:spacing w:beforeLines="150"/>
        <w:rPr>
          <w:color w:val="000000"/>
          <w:szCs w:val="21"/>
        </w:rPr>
      </w:pPr>
      <w:r>
        <w:rPr>
          <w:bCs/>
          <w:color w:val="000000"/>
          <w:szCs w:val="21"/>
        </w:rPr>
        <w:t>制定人</w:t>
      </w:r>
      <w:r>
        <w:rPr>
          <w:bCs/>
          <w:color w:val="000000"/>
          <w:szCs w:val="21"/>
        </w:rPr>
        <w:t>/</w:t>
      </w:r>
      <w:r>
        <w:rPr>
          <w:bCs/>
          <w:color w:val="000000"/>
          <w:szCs w:val="21"/>
        </w:rPr>
        <w:t>日期：审批人</w:t>
      </w:r>
      <w:r>
        <w:rPr>
          <w:bCs/>
          <w:color w:val="000000"/>
          <w:szCs w:val="21"/>
        </w:rPr>
        <w:t>/</w:t>
      </w:r>
      <w:r>
        <w:rPr>
          <w:bCs/>
          <w:color w:val="000000"/>
          <w:szCs w:val="21"/>
        </w:rPr>
        <w:t>日期：</w:t>
      </w:r>
    </w:p>
    <w:p w:rsidR="00E31F27" w:rsidRDefault="00E31F27">
      <w:pPr>
        <w:spacing w:line="420" w:lineRule="exact"/>
        <w:jc w:val="center"/>
        <w:rPr>
          <w:color w:val="000000"/>
          <w:szCs w:val="21"/>
        </w:rPr>
      </w:pPr>
    </w:p>
    <w:p w:rsidR="00E31F27" w:rsidRDefault="00E31F27">
      <w:pPr>
        <w:spacing w:line="420" w:lineRule="exact"/>
        <w:jc w:val="center"/>
        <w:rPr>
          <w:color w:val="000000"/>
          <w:sz w:val="44"/>
          <w:szCs w:val="44"/>
        </w:rPr>
      </w:pPr>
    </w:p>
    <w:p w:rsidR="00E31F27" w:rsidRDefault="00E31F27">
      <w:pPr>
        <w:spacing w:line="420" w:lineRule="exact"/>
        <w:jc w:val="center"/>
        <w:rPr>
          <w:color w:val="000000"/>
          <w:sz w:val="44"/>
          <w:szCs w:val="44"/>
        </w:rPr>
      </w:pPr>
    </w:p>
    <w:p w:rsidR="00E31F27" w:rsidRDefault="00E31F27">
      <w:pPr>
        <w:keepNext/>
        <w:keepLines/>
        <w:spacing w:before="340" w:after="330" w:line="578" w:lineRule="auto"/>
        <w:jc w:val="center"/>
        <w:outlineLvl w:val="0"/>
        <w:rPr>
          <w:color w:val="000000"/>
          <w:sz w:val="44"/>
          <w:szCs w:val="44"/>
        </w:rPr>
      </w:pPr>
    </w:p>
    <w:p w:rsidR="00E31F27" w:rsidRDefault="00E31F27"/>
    <w:p w:rsidR="00E31F27" w:rsidRDefault="00E31F27">
      <w:pPr>
        <w:spacing w:line="360" w:lineRule="auto"/>
        <w:ind w:firstLineChars="200" w:firstLine="482"/>
        <w:rPr>
          <w:b/>
          <w:sz w:val="24"/>
        </w:rPr>
      </w:pPr>
    </w:p>
    <w:p w:rsidR="00E31F27" w:rsidRDefault="00E31F27">
      <w:pPr>
        <w:spacing w:line="360" w:lineRule="auto"/>
        <w:ind w:firstLineChars="200" w:firstLine="482"/>
        <w:rPr>
          <w:b/>
          <w:sz w:val="24"/>
        </w:rPr>
      </w:pPr>
    </w:p>
    <w:p w:rsidR="00E31F27" w:rsidRDefault="00E31F27">
      <w:pPr>
        <w:spacing w:line="360" w:lineRule="auto"/>
        <w:ind w:firstLineChars="200" w:firstLine="482"/>
        <w:rPr>
          <w:b/>
          <w:sz w:val="24"/>
        </w:rPr>
      </w:pPr>
    </w:p>
    <w:p w:rsidR="00E31F27" w:rsidRDefault="00C355AB">
      <w:pPr>
        <w:pStyle w:val="1"/>
      </w:pPr>
      <w:bookmarkStart w:id="397" w:name="_Toc16027380"/>
      <w:bookmarkStart w:id="398" w:name="_Toc16120572"/>
      <w:bookmarkStart w:id="399" w:name="_Toc19603092"/>
      <w:r>
        <w:rPr>
          <w:rFonts w:hint="eastAsia"/>
        </w:rPr>
        <w:lastRenderedPageBreak/>
        <w:t>第</w:t>
      </w:r>
      <w:r>
        <w:rPr>
          <w:rFonts w:hint="eastAsia"/>
        </w:rPr>
        <w:t>5</w:t>
      </w:r>
      <w:r>
        <w:t>.1</w:t>
      </w:r>
      <w:r>
        <w:rPr>
          <w:rFonts w:hint="eastAsia"/>
        </w:rPr>
        <w:t>节</w:t>
      </w:r>
      <w:r>
        <w:rPr>
          <w:rFonts w:hint="eastAsia"/>
        </w:rPr>
        <w:t xml:space="preserve"> </w:t>
      </w:r>
      <w:r>
        <w:t>岸</w:t>
      </w:r>
      <w:r>
        <w:rPr>
          <w:rFonts w:hint="eastAsia"/>
        </w:rPr>
        <w:t>基</w:t>
      </w:r>
      <w:r>
        <w:t>应急</w:t>
      </w:r>
      <w:r>
        <w:rPr>
          <w:rFonts w:hint="eastAsia"/>
        </w:rPr>
        <w:t>部署</w:t>
      </w:r>
      <w:bookmarkEnd w:id="397"/>
      <w:bookmarkEnd w:id="398"/>
      <w:bookmarkEnd w:id="399"/>
    </w:p>
    <w:p w:rsidR="00E31F27" w:rsidRDefault="00C355AB">
      <w:pPr>
        <w:spacing w:line="360" w:lineRule="auto"/>
        <w:ind w:firstLineChars="200" w:firstLine="482"/>
        <w:rPr>
          <w:b/>
          <w:sz w:val="24"/>
        </w:rPr>
      </w:pPr>
      <w:r>
        <w:rPr>
          <w:rFonts w:hint="eastAsia"/>
          <w:b/>
          <w:sz w:val="24"/>
        </w:rPr>
        <w:t>1</w:t>
      </w:r>
      <w:r>
        <w:rPr>
          <w:rFonts w:hint="eastAsia"/>
          <w:b/>
          <w:sz w:val="24"/>
        </w:rPr>
        <w:t>目的</w:t>
      </w:r>
    </w:p>
    <w:p w:rsidR="00E31F27" w:rsidRDefault="00C355AB">
      <w:pPr>
        <w:spacing w:line="360" w:lineRule="auto"/>
        <w:ind w:firstLineChars="200" w:firstLine="480"/>
        <w:rPr>
          <w:sz w:val="24"/>
        </w:rPr>
      </w:pPr>
      <w:r>
        <w:rPr>
          <w:rFonts w:hint="eastAsia"/>
          <w:sz w:val="24"/>
        </w:rPr>
        <w:t>确保公司岸基人员对已标识的紧急情况作出反应。</w:t>
      </w:r>
    </w:p>
    <w:p w:rsidR="00E31F27" w:rsidRDefault="00C355AB">
      <w:pPr>
        <w:spacing w:line="360" w:lineRule="auto"/>
        <w:ind w:firstLineChars="200" w:firstLine="482"/>
        <w:rPr>
          <w:b/>
          <w:sz w:val="24"/>
        </w:rPr>
      </w:pPr>
      <w:r>
        <w:rPr>
          <w:b/>
          <w:sz w:val="24"/>
        </w:rPr>
        <w:t>2</w:t>
      </w:r>
      <w:r>
        <w:rPr>
          <w:b/>
          <w:sz w:val="24"/>
        </w:rPr>
        <w:t>职责</w:t>
      </w:r>
    </w:p>
    <w:p w:rsidR="00E31F27" w:rsidRDefault="00C355AB">
      <w:pPr>
        <w:spacing w:line="360" w:lineRule="auto"/>
        <w:ind w:firstLineChars="200" w:firstLine="480"/>
        <w:rPr>
          <w:sz w:val="24"/>
        </w:rPr>
      </w:pPr>
      <w:r>
        <w:rPr>
          <w:sz w:val="24"/>
        </w:rPr>
        <w:t>2.1</w:t>
      </w:r>
      <w:r>
        <w:rPr>
          <w:sz w:val="24"/>
        </w:rPr>
        <w:t>当船舶发生紧急情况时，总经理负责指挥应急措施的实施，并负责船舶、船岸及公司各主管人员之间重大问题的处理及协调。</w:t>
      </w:r>
    </w:p>
    <w:p w:rsidR="00E31F27" w:rsidRDefault="00C355AB">
      <w:pPr>
        <w:spacing w:line="360" w:lineRule="auto"/>
        <w:ind w:firstLineChars="200" w:firstLine="480"/>
        <w:rPr>
          <w:sz w:val="24"/>
        </w:rPr>
      </w:pPr>
      <w:r>
        <w:rPr>
          <w:sz w:val="24"/>
        </w:rPr>
        <w:t xml:space="preserve">2.2 </w:t>
      </w:r>
      <w:r>
        <w:rPr>
          <w:rFonts w:hint="eastAsia"/>
          <w:sz w:val="24"/>
        </w:rPr>
        <w:t>指定人员：参与公司船岸应急部署的研究制定，协助应急组长做好应急抢险工作，负责应急全过程的监控。根据实际情况，安排岸基应急值班，确保向船舶提供充足资源。</w:t>
      </w:r>
    </w:p>
    <w:p w:rsidR="00E31F27" w:rsidRDefault="00C355AB">
      <w:pPr>
        <w:spacing w:line="360" w:lineRule="auto"/>
        <w:ind w:firstLineChars="200" w:firstLine="480"/>
        <w:rPr>
          <w:sz w:val="24"/>
        </w:rPr>
      </w:pPr>
      <w:r>
        <w:rPr>
          <w:sz w:val="24"/>
        </w:rPr>
        <w:t xml:space="preserve">2.3 </w:t>
      </w:r>
      <w:r>
        <w:rPr>
          <w:sz w:val="24"/>
        </w:rPr>
        <w:t>海务主管负责组织制订火灾、海损</w:t>
      </w:r>
      <w:r>
        <w:rPr>
          <w:rFonts w:hint="eastAsia"/>
          <w:sz w:val="24"/>
        </w:rPr>
        <w:t>和货物事故</w:t>
      </w:r>
      <w:r>
        <w:rPr>
          <w:sz w:val="24"/>
        </w:rPr>
        <w:t>的抢险方案，负责提供</w:t>
      </w:r>
      <w:r>
        <w:rPr>
          <w:rFonts w:hint="eastAsia"/>
          <w:sz w:val="24"/>
        </w:rPr>
        <w:t>船舶动态、</w:t>
      </w:r>
      <w:r>
        <w:rPr>
          <w:sz w:val="24"/>
        </w:rPr>
        <w:t>船舶</w:t>
      </w:r>
      <w:r>
        <w:rPr>
          <w:rFonts w:hint="eastAsia"/>
          <w:sz w:val="24"/>
        </w:rPr>
        <w:t>载货情况和</w:t>
      </w:r>
      <w:r>
        <w:rPr>
          <w:sz w:val="24"/>
        </w:rPr>
        <w:t>港口资料、航海图书资料</w:t>
      </w:r>
      <w:r>
        <w:rPr>
          <w:rFonts w:hint="eastAsia"/>
          <w:sz w:val="24"/>
        </w:rPr>
        <w:t>等信息；负责</w:t>
      </w:r>
      <w:r>
        <w:rPr>
          <w:sz w:val="24"/>
        </w:rPr>
        <w:t>分析气象情况，并提供气象信息</w:t>
      </w:r>
      <w:r>
        <w:rPr>
          <w:rFonts w:hint="eastAsia"/>
          <w:sz w:val="24"/>
        </w:rPr>
        <w:t>；负责</w:t>
      </w:r>
      <w:r>
        <w:rPr>
          <w:sz w:val="24"/>
        </w:rPr>
        <w:t>提供有关航行安全、</w:t>
      </w:r>
      <w:r>
        <w:rPr>
          <w:rFonts w:hint="eastAsia"/>
          <w:sz w:val="24"/>
        </w:rPr>
        <w:t>货物运输安全和</w:t>
      </w:r>
      <w:r>
        <w:rPr>
          <w:sz w:val="24"/>
        </w:rPr>
        <w:t>消防等技术指导</w:t>
      </w:r>
      <w:r>
        <w:rPr>
          <w:rFonts w:hint="eastAsia"/>
          <w:sz w:val="24"/>
        </w:rPr>
        <w:t>；负责与代理、港方、保赔协会及救助组织的联系、签约等事宜，</w:t>
      </w:r>
    </w:p>
    <w:p w:rsidR="00E31F27" w:rsidRDefault="00C355AB">
      <w:pPr>
        <w:spacing w:line="360" w:lineRule="auto"/>
        <w:ind w:firstLineChars="200" w:firstLine="480"/>
        <w:rPr>
          <w:sz w:val="24"/>
        </w:rPr>
      </w:pPr>
      <w:r>
        <w:rPr>
          <w:sz w:val="24"/>
        </w:rPr>
        <w:t xml:space="preserve">2.4 </w:t>
      </w:r>
      <w:r>
        <w:rPr>
          <w:sz w:val="24"/>
        </w:rPr>
        <w:t>机务主管负责组织制订污染、机损事故的抢险方案，负责计算船舶有关技术数据，提供技术图纸和资料，提供备件和物料，并为船舶机械、设备等有关的技术操作提供指导。</w:t>
      </w:r>
    </w:p>
    <w:p w:rsidR="00E31F27" w:rsidRDefault="00C355AB">
      <w:pPr>
        <w:spacing w:line="360" w:lineRule="auto"/>
        <w:ind w:firstLineChars="200" w:firstLine="480"/>
        <w:rPr>
          <w:sz w:val="24"/>
        </w:rPr>
      </w:pPr>
      <w:r>
        <w:rPr>
          <w:sz w:val="24"/>
        </w:rPr>
        <w:t xml:space="preserve">2.5 </w:t>
      </w:r>
      <w:r>
        <w:rPr>
          <w:sz w:val="24"/>
        </w:rPr>
        <w:t>综合主管负责组织制订伤病事故</w:t>
      </w:r>
      <w:r>
        <w:rPr>
          <w:rFonts w:hint="eastAsia"/>
          <w:sz w:val="24"/>
        </w:rPr>
        <w:t>、</w:t>
      </w:r>
      <w:r>
        <w:rPr>
          <w:sz w:val="24"/>
        </w:rPr>
        <w:t>治安事故的抢险方案；负责制订船员替换的安排</w:t>
      </w:r>
      <w:r>
        <w:rPr>
          <w:rFonts w:hint="eastAsia"/>
          <w:sz w:val="24"/>
        </w:rPr>
        <w:t>，</w:t>
      </w:r>
      <w:r>
        <w:rPr>
          <w:sz w:val="24"/>
        </w:rPr>
        <w:t>联系和慰问船员家属，安排医疗咨询和指导，负责与当地公安、边防等部门的联系及案情的上报</w:t>
      </w:r>
      <w:r>
        <w:rPr>
          <w:rFonts w:hint="eastAsia"/>
          <w:sz w:val="24"/>
        </w:rPr>
        <w:t>，负责将船舶发生的事故、险情报告船籍港所在地的交通部直属海事管理机构，</w:t>
      </w:r>
      <w:r>
        <w:rPr>
          <w:sz w:val="24"/>
        </w:rPr>
        <w:t>参与制订其他事故的抢险方案。</w:t>
      </w:r>
    </w:p>
    <w:p w:rsidR="00E31F27" w:rsidRDefault="00C355AB">
      <w:pPr>
        <w:spacing w:line="360" w:lineRule="auto"/>
        <w:ind w:firstLineChars="200" w:firstLine="482"/>
        <w:rPr>
          <w:b/>
          <w:bCs/>
          <w:sz w:val="24"/>
        </w:rPr>
      </w:pPr>
      <w:r>
        <w:rPr>
          <w:b/>
          <w:bCs/>
          <w:sz w:val="24"/>
        </w:rPr>
        <w:t>3</w:t>
      </w:r>
      <w:r>
        <w:rPr>
          <w:b/>
          <w:bCs/>
          <w:sz w:val="24"/>
        </w:rPr>
        <w:t>应急计划</w:t>
      </w:r>
    </w:p>
    <w:p w:rsidR="00E31F27" w:rsidRDefault="00C355AB">
      <w:pPr>
        <w:spacing w:line="360" w:lineRule="auto"/>
        <w:ind w:firstLineChars="200" w:firstLine="480"/>
        <w:rPr>
          <w:sz w:val="24"/>
        </w:rPr>
      </w:pPr>
      <w:r>
        <w:rPr>
          <w:sz w:val="24"/>
        </w:rPr>
        <w:t>3.1</w:t>
      </w:r>
      <w:r>
        <w:rPr>
          <w:sz w:val="24"/>
        </w:rPr>
        <w:t>火灾、海损事故</w:t>
      </w:r>
    </w:p>
    <w:p w:rsidR="00E31F27" w:rsidRDefault="00C355AB">
      <w:pPr>
        <w:spacing w:line="360" w:lineRule="auto"/>
        <w:ind w:firstLineChars="200" w:firstLine="480"/>
        <w:rPr>
          <w:sz w:val="24"/>
        </w:rPr>
      </w:pPr>
      <w:r>
        <w:rPr>
          <w:sz w:val="24"/>
        </w:rPr>
        <w:t>3.1.1</w:t>
      </w:r>
      <w:r>
        <w:rPr>
          <w:sz w:val="24"/>
        </w:rPr>
        <w:t>火灾（爆炸）</w:t>
      </w:r>
    </w:p>
    <w:p w:rsidR="00E31F27" w:rsidRDefault="00C355AB">
      <w:pPr>
        <w:spacing w:line="360" w:lineRule="auto"/>
        <w:ind w:firstLineChars="200" w:firstLine="480"/>
        <w:rPr>
          <w:sz w:val="24"/>
        </w:rPr>
      </w:pPr>
      <w:r>
        <w:rPr>
          <w:sz w:val="24"/>
        </w:rPr>
        <w:t>a:</w:t>
      </w:r>
      <w:r>
        <w:rPr>
          <w:sz w:val="24"/>
        </w:rPr>
        <w:t>应急小组应综合分析火灾船舶的信息，研究制订扑救方案，报组长审批后迅速做出安排，通知船舶及有关部门。</w:t>
      </w:r>
    </w:p>
    <w:p w:rsidR="00E31F27" w:rsidRDefault="00C355AB">
      <w:pPr>
        <w:spacing w:line="360" w:lineRule="auto"/>
        <w:ind w:firstLineChars="200" w:firstLine="480"/>
        <w:rPr>
          <w:sz w:val="24"/>
        </w:rPr>
      </w:pPr>
      <w:r>
        <w:rPr>
          <w:sz w:val="24"/>
        </w:rPr>
        <w:t>b</w:t>
      </w:r>
      <w:r>
        <w:rPr>
          <w:sz w:val="24"/>
        </w:rPr>
        <w:t>：船舶自力扑救困难，需要外力救援时，应急小组应立即电告消防部门、港口</w:t>
      </w:r>
      <w:r>
        <w:rPr>
          <w:rFonts w:hint="eastAsia"/>
          <w:sz w:val="24"/>
        </w:rPr>
        <w:t>部门</w:t>
      </w:r>
      <w:r>
        <w:rPr>
          <w:sz w:val="24"/>
        </w:rPr>
        <w:t>或代理，尽力争取外援。</w:t>
      </w:r>
    </w:p>
    <w:p w:rsidR="00E31F27" w:rsidRDefault="00C355AB">
      <w:pPr>
        <w:spacing w:line="360" w:lineRule="auto"/>
        <w:ind w:firstLineChars="200" w:firstLine="480"/>
        <w:rPr>
          <w:sz w:val="24"/>
        </w:rPr>
      </w:pPr>
      <w:r>
        <w:rPr>
          <w:sz w:val="24"/>
        </w:rPr>
        <w:t>c</w:t>
      </w:r>
      <w:r>
        <w:rPr>
          <w:sz w:val="24"/>
        </w:rPr>
        <w:t>：如扑救无效，不得已弃船时，应急小组应迅速联系代理及有关港口</w:t>
      </w:r>
      <w:r>
        <w:rPr>
          <w:rFonts w:hint="eastAsia"/>
          <w:sz w:val="24"/>
        </w:rPr>
        <w:t>部门</w:t>
      </w:r>
      <w:r>
        <w:rPr>
          <w:sz w:val="24"/>
        </w:rPr>
        <w:t>，</w:t>
      </w:r>
      <w:r>
        <w:rPr>
          <w:sz w:val="24"/>
        </w:rPr>
        <w:lastRenderedPageBreak/>
        <w:t>尽力实施人员救助，同时可派员迅速前往出事地点。</w:t>
      </w:r>
    </w:p>
    <w:p w:rsidR="00E31F27" w:rsidRDefault="00C355AB">
      <w:pPr>
        <w:spacing w:line="360" w:lineRule="auto"/>
        <w:ind w:firstLineChars="200" w:firstLine="480"/>
        <w:rPr>
          <w:sz w:val="24"/>
        </w:rPr>
      </w:pPr>
      <w:r>
        <w:rPr>
          <w:sz w:val="24"/>
        </w:rPr>
        <w:t>d</w:t>
      </w:r>
      <w:r>
        <w:rPr>
          <w:sz w:val="24"/>
        </w:rPr>
        <w:t>：火灾中若有人员伤亡，应急小组应做出善后安排。按本部署</w:t>
      </w:r>
      <w:r>
        <w:rPr>
          <w:sz w:val="24"/>
        </w:rPr>
        <w:t>3.</w:t>
      </w:r>
      <w:r>
        <w:rPr>
          <w:rFonts w:hint="eastAsia"/>
          <w:sz w:val="24"/>
        </w:rPr>
        <w:t>4</w:t>
      </w:r>
      <w:r>
        <w:rPr>
          <w:sz w:val="24"/>
        </w:rPr>
        <w:t>的规定处理。</w:t>
      </w:r>
    </w:p>
    <w:p w:rsidR="00E31F27" w:rsidRDefault="00C355AB">
      <w:pPr>
        <w:spacing w:line="360" w:lineRule="auto"/>
        <w:ind w:firstLineChars="200" w:firstLine="480"/>
        <w:rPr>
          <w:sz w:val="24"/>
        </w:rPr>
      </w:pPr>
      <w:r>
        <w:rPr>
          <w:sz w:val="24"/>
        </w:rPr>
        <w:t>3.1.2</w:t>
      </w:r>
      <w:r>
        <w:rPr>
          <w:sz w:val="24"/>
        </w:rPr>
        <w:t>碰撞（包括触碰码头设施或固定设施或水下不明物、进水、弃船）</w:t>
      </w:r>
    </w:p>
    <w:p w:rsidR="00E31F27" w:rsidRDefault="00C355AB">
      <w:pPr>
        <w:spacing w:line="360" w:lineRule="auto"/>
        <w:ind w:firstLineChars="200" w:firstLine="480"/>
        <w:rPr>
          <w:sz w:val="24"/>
        </w:rPr>
      </w:pPr>
      <w:r>
        <w:rPr>
          <w:sz w:val="24"/>
        </w:rPr>
        <w:t xml:space="preserve">a: </w:t>
      </w:r>
      <w:r>
        <w:rPr>
          <w:sz w:val="24"/>
        </w:rPr>
        <w:t>船舶发生碰撞后，如破损进水，在船舶自行堵漏的同时，应急小组应视情况指导船舶选择适当地点抢滩或弃船。</w:t>
      </w:r>
    </w:p>
    <w:p w:rsidR="00E31F27" w:rsidRDefault="00C355AB">
      <w:pPr>
        <w:spacing w:line="360" w:lineRule="auto"/>
        <w:ind w:firstLineChars="200" w:firstLine="480"/>
        <w:rPr>
          <w:sz w:val="24"/>
        </w:rPr>
      </w:pPr>
      <w:r>
        <w:rPr>
          <w:sz w:val="24"/>
        </w:rPr>
        <w:t xml:space="preserve">b: </w:t>
      </w:r>
      <w:r>
        <w:rPr>
          <w:sz w:val="24"/>
        </w:rPr>
        <w:t>碰撞引起人员伤亡或油污时，应按本部署</w:t>
      </w:r>
      <w:r>
        <w:rPr>
          <w:sz w:val="24"/>
        </w:rPr>
        <w:t>3.</w:t>
      </w:r>
      <w:r>
        <w:rPr>
          <w:rFonts w:hint="eastAsia"/>
          <w:sz w:val="24"/>
        </w:rPr>
        <w:t>4</w:t>
      </w:r>
      <w:r>
        <w:rPr>
          <w:sz w:val="24"/>
        </w:rPr>
        <w:t>或</w:t>
      </w:r>
      <w:r>
        <w:rPr>
          <w:sz w:val="24"/>
        </w:rPr>
        <w:t>3.</w:t>
      </w:r>
      <w:r>
        <w:rPr>
          <w:rFonts w:hint="eastAsia"/>
          <w:sz w:val="24"/>
        </w:rPr>
        <w:t>2</w:t>
      </w:r>
      <w:r>
        <w:rPr>
          <w:sz w:val="24"/>
        </w:rPr>
        <w:t>的规定处理。</w:t>
      </w:r>
    </w:p>
    <w:p w:rsidR="00E31F27" w:rsidRDefault="00C355AB">
      <w:pPr>
        <w:spacing w:line="360" w:lineRule="auto"/>
        <w:ind w:firstLineChars="200" w:firstLine="480"/>
        <w:rPr>
          <w:sz w:val="24"/>
        </w:rPr>
      </w:pPr>
      <w:r>
        <w:rPr>
          <w:sz w:val="24"/>
        </w:rPr>
        <w:t xml:space="preserve">c: </w:t>
      </w:r>
      <w:r>
        <w:rPr>
          <w:sz w:val="24"/>
        </w:rPr>
        <w:t>如损失重大，船舶和人命可能受到威胁，应急小组应立即电告港方或代理请求援助。</w:t>
      </w:r>
    </w:p>
    <w:p w:rsidR="00E31F27" w:rsidRDefault="00C355AB">
      <w:pPr>
        <w:spacing w:line="360" w:lineRule="auto"/>
        <w:ind w:firstLineChars="200" w:firstLine="480"/>
        <w:rPr>
          <w:sz w:val="24"/>
        </w:rPr>
      </w:pPr>
      <w:r>
        <w:rPr>
          <w:sz w:val="24"/>
        </w:rPr>
        <w:t>d</w:t>
      </w:r>
      <w:r>
        <w:rPr>
          <w:sz w:val="24"/>
        </w:rPr>
        <w:t>：接到船长弃船的请求后，应尽快给予答复</w:t>
      </w:r>
      <w:r>
        <w:rPr>
          <w:rFonts w:hint="eastAsia"/>
          <w:sz w:val="24"/>
        </w:rPr>
        <w:t>并</w:t>
      </w:r>
      <w:r>
        <w:rPr>
          <w:sz w:val="24"/>
        </w:rPr>
        <w:t>应尽力与船舶保持不间断的联系。</w:t>
      </w:r>
    </w:p>
    <w:p w:rsidR="00E31F27" w:rsidRDefault="00C355AB">
      <w:pPr>
        <w:spacing w:line="360" w:lineRule="auto"/>
        <w:ind w:firstLineChars="200" w:firstLine="480"/>
        <w:rPr>
          <w:sz w:val="24"/>
        </w:rPr>
      </w:pPr>
      <w:r>
        <w:rPr>
          <w:sz w:val="24"/>
        </w:rPr>
        <w:t>e</w:t>
      </w:r>
      <w:r>
        <w:rPr>
          <w:sz w:val="24"/>
        </w:rPr>
        <w:t>：宣布弃船时，应急小组应联系附近代理或港口</w:t>
      </w:r>
      <w:r>
        <w:rPr>
          <w:rFonts w:hint="eastAsia"/>
          <w:sz w:val="24"/>
        </w:rPr>
        <w:t>部门</w:t>
      </w:r>
      <w:r>
        <w:rPr>
          <w:sz w:val="24"/>
        </w:rPr>
        <w:t>安排救助，上报有关部门和单位并派员处理弃船后事宜。如情况允许，应急小组应提醒船长做好弃船时的工作。</w:t>
      </w:r>
    </w:p>
    <w:p w:rsidR="00E31F27" w:rsidRDefault="00C355AB">
      <w:pPr>
        <w:spacing w:line="360" w:lineRule="auto"/>
        <w:ind w:firstLineChars="200" w:firstLine="480"/>
        <w:rPr>
          <w:sz w:val="24"/>
        </w:rPr>
      </w:pPr>
      <w:r>
        <w:rPr>
          <w:sz w:val="24"/>
        </w:rPr>
        <w:t>3.1.3</w:t>
      </w:r>
      <w:r>
        <w:rPr>
          <w:sz w:val="24"/>
        </w:rPr>
        <w:t>触礁</w:t>
      </w:r>
      <w:r>
        <w:rPr>
          <w:rFonts w:hint="eastAsia"/>
          <w:sz w:val="24"/>
        </w:rPr>
        <w:t>/</w:t>
      </w:r>
      <w:r>
        <w:rPr>
          <w:sz w:val="24"/>
        </w:rPr>
        <w:t>搁浅</w:t>
      </w:r>
    </w:p>
    <w:p w:rsidR="00E31F27" w:rsidRDefault="00C355AB">
      <w:pPr>
        <w:spacing w:line="360" w:lineRule="auto"/>
        <w:ind w:firstLineChars="200" w:firstLine="480"/>
        <w:rPr>
          <w:sz w:val="24"/>
        </w:rPr>
      </w:pPr>
      <w:r>
        <w:rPr>
          <w:sz w:val="24"/>
        </w:rPr>
        <w:t>a:</w:t>
      </w:r>
      <w:r>
        <w:rPr>
          <w:sz w:val="24"/>
        </w:rPr>
        <w:t>在船舶脱浅有困难时，应仔细研究制订自力脱浅方案供船长参考。</w:t>
      </w:r>
    </w:p>
    <w:p w:rsidR="00E31F27" w:rsidRDefault="00C355AB">
      <w:pPr>
        <w:spacing w:line="360" w:lineRule="auto"/>
        <w:ind w:firstLineChars="200" w:firstLine="480"/>
        <w:rPr>
          <w:sz w:val="24"/>
        </w:rPr>
      </w:pPr>
      <w:r>
        <w:rPr>
          <w:sz w:val="24"/>
        </w:rPr>
        <w:t xml:space="preserve">b: </w:t>
      </w:r>
      <w:r>
        <w:rPr>
          <w:sz w:val="24"/>
        </w:rPr>
        <w:t>当自力脱浅无效时，应急小组应及时联系港方或代理安排外力脱浅。</w:t>
      </w:r>
    </w:p>
    <w:p w:rsidR="00E31F27" w:rsidRDefault="00C355AB">
      <w:pPr>
        <w:spacing w:line="360" w:lineRule="auto"/>
        <w:ind w:firstLineChars="200" w:firstLine="480"/>
        <w:rPr>
          <w:sz w:val="24"/>
        </w:rPr>
      </w:pPr>
      <w:r>
        <w:rPr>
          <w:sz w:val="24"/>
        </w:rPr>
        <w:t>c</w:t>
      </w:r>
      <w:r>
        <w:rPr>
          <w:sz w:val="24"/>
        </w:rPr>
        <w:t>：脱浅后</w:t>
      </w:r>
      <w:r>
        <w:rPr>
          <w:rFonts w:hint="eastAsia"/>
          <w:sz w:val="24"/>
        </w:rPr>
        <w:t>，</w:t>
      </w:r>
      <w:r>
        <w:rPr>
          <w:sz w:val="24"/>
        </w:rPr>
        <w:t>应急小组应申请船检</w:t>
      </w:r>
      <w:r>
        <w:rPr>
          <w:rFonts w:hint="eastAsia"/>
          <w:sz w:val="24"/>
        </w:rPr>
        <w:t>机构</w:t>
      </w:r>
      <w:r>
        <w:rPr>
          <w:sz w:val="24"/>
        </w:rPr>
        <w:t>对船舶及有关设备进行检验。</w:t>
      </w:r>
    </w:p>
    <w:p w:rsidR="00E31F27" w:rsidRDefault="00C355AB">
      <w:pPr>
        <w:spacing w:line="360" w:lineRule="auto"/>
        <w:ind w:firstLineChars="200" w:firstLine="480"/>
        <w:rPr>
          <w:sz w:val="24"/>
        </w:rPr>
      </w:pPr>
      <w:r>
        <w:rPr>
          <w:sz w:val="24"/>
        </w:rPr>
        <w:t>d:</w:t>
      </w:r>
      <w:r>
        <w:rPr>
          <w:sz w:val="24"/>
        </w:rPr>
        <w:t>应急小组应根据船检局的检验情况提出船舶修理计划，并及时与有关厂方联系。</w:t>
      </w:r>
    </w:p>
    <w:p w:rsidR="00E31F27" w:rsidRDefault="00C355AB">
      <w:pPr>
        <w:spacing w:line="360" w:lineRule="auto"/>
        <w:ind w:firstLineChars="200" w:firstLine="480"/>
        <w:rPr>
          <w:sz w:val="24"/>
        </w:rPr>
      </w:pPr>
      <w:r>
        <w:rPr>
          <w:sz w:val="24"/>
        </w:rPr>
        <w:t xml:space="preserve">e: </w:t>
      </w:r>
      <w:r>
        <w:rPr>
          <w:sz w:val="24"/>
        </w:rPr>
        <w:t>船舶遇有紧急情况需抛弃货物时，应急小组应及时答复船舶的抛货请求。</w:t>
      </w:r>
    </w:p>
    <w:p w:rsidR="00E31F27" w:rsidRDefault="00C355AB">
      <w:pPr>
        <w:spacing w:line="360" w:lineRule="auto"/>
        <w:ind w:firstLineChars="200" w:firstLine="480"/>
        <w:rPr>
          <w:sz w:val="24"/>
        </w:rPr>
      </w:pPr>
      <w:r>
        <w:rPr>
          <w:sz w:val="24"/>
        </w:rPr>
        <w:t>f:</w:t>
      </w:r>
      <w:r>
        <w:rPr>
          <w:sz w:val="24"/>
        </w:rPr>
        <w:t>应急小组应建议船舶做好抛货的详实记录，保存证据材料，便于索赔。</w:t>
      </w:r>
    </w:p>
    <w:p w:rsidR="00E31F27" w:rsidRDefault="00C355AB">
      <w:pPr>
        <w:spacing w:line="360" w:lineRule="auto"/>
        <w:ind w:firstLineChars="200" w:firstLine="480"/>
        <w:rPr>
          <w:sz w:val="24"/>
        </w:rPr>
      </w:pPr>
      <w:r>
        <w:rPr>
          <w:sz w:val="24"/>
        </w:rPr>
        <w:t xml:space="preserve">g: </w:t>
      </w:r>
      <w:r>
        <w:rPr>
          <w:sz w:val="24"/>
        </w:rPr>
        <w:t>船舶抛货后，应急小组应与其保持联系，并跟踪船舶安全抵港。</w:t>
      </w:r>
    </w:p>
    <w:p w:rsidR="00E31F27" w:rsidRDefault="00C355AB">
      <w:pPr>
        <w:spacing w:line="360" w:lineRule="auto"/>
        <w:ind w:firstLineChars="150" w:firstLine="360"/>
        <w:rPr>
          <w:sz w:val="24"/>
        </w:rPr>
      </w:pPr>
      <w:r>
        <w:rPr>
          <w:sz w:val="24"/>
        </w:rPr>
        <w:t>3.1.4</w:t>
      </w:r>
      <w:r>
        <w:rPr>
          <w:sz w:val="24"/>
        </w:rPr>
        <w:t>人</w:t>
      </w:r>
      <w:r>
        <w:rPr>
          <w:rFonts w:hint="eastAsia"/>
          <w:sz w:val="24"/>
        </w:rPr>
        <w:t>员</w:t>
      </w:r>
      <w:r>
        <w:rPr>
          <w:sz w:val="24"/>
        </w:rPr>
        <w:t>落水</w:t>
      </w:r>
      <w:r>
        <w:rPr>
          <w:rFonts w:hint="eastAsia"/>
          <w:sz w:val="24"/>
        </w:rPr>
        <w:t>/</w:t>
      </w:r>
      <w:r>
        <w:rPr>
          <w:rFonts w:hint="eastAsia"/>
          <w:sz w:val="24"/>
        </w:rPr>
        <w:t>搜救</w:t>
      </w:r>
    </w:p>
    <w:p w:rsidR="00E31F27" w:rsidRDefault="00C355AB">
      <w:pPr>
        <w:spacing w:line="360" w:lineRule="auto"/>
        <w:ind w:firstLineChars="200" w:firstLine="480"/>
        <w:rPr>
          <w:sz w:val="24"/>
        </w:rPr>
      </w:pPr>
      <w:r>
        <w:rPr>
          <w:sz w:val="24"/>
        </w:rPr>
        <w:t xml:space="preserve">a: </w:t>
      </w:r>
      <w:r>
        <w:rPr>
          <w:sz w:val="24"/>
        </w:rPr>
        <w:t>根据船舶提供的情况，应急小组应及时提出搜救建议，进行技术指导。</w:t>
      </w:r>
    </w:p>
    <w:p w:rsidR="00E31F27" w:rsidRDefault="00C355AB">
      <w:pPr>
        <w:spacing w:line="360" w:lineRule="auto"/>
        <w:ind w:firstLineChars="200" w:firstLine="480"/>
        <w:rPr>
          <w:sz w:val="24"/>
        </w:rPr>
      </w:pPr>
      <w:r>
        <w:rPr>
          <w:sz w:val="24"/>
        </w:rPr>
        <w:t xml:space="preserve">b: </w:t>
      </w:r>
      <w:r>
        <w:rPr>
          <w:sz w:val="24"/>
        </w:rPr>
        <w:t>搜救结束后，应急小组应对落水者的伤亡情况予以充分估计，并做出必要的安排和提供医疗指导。</w:t>
      </w:r>
    </w:p>
    <w:p w:rsidR="00E31F27" w:rsidRDefault="00C355AB">
      <w:pPr>
        <w:spacing w:line="360" w:lineRule="auto"/>
        <w:ind w:firstLineChars="200" w:firstLine="480"/>
        <w:rPr>
          <w:sz w:val="24"/>
        </w:rPr>
      </w:pPr>
      <w:r>
        <w:rPr>
          <w:sz w:val="24"/>
        </w:rPr>
        <w:t>3.1.5</w:t>
      </w:r>
      <w:r>
        <w:rPr>
          <w:sz w:val="24"/>
        </w:rPr>
        <w:t>自然灾害</w:t>
      </w:r>
    </w:p>
    <w:p w:rsidR="00E31F27" w:rsidRDefault="00C355AB">
      <w:pPr>
        <w:spacing w:line="360" w:lineRule="auto"/>
        <w:ind w:firstLineChars="200" w:firstLine="480"/>
        <w:rPr>
          <w:sz w:val="24"/>
        </w:rPr>
      </w:pPr>
      <w:r>
        <w:rPr>
          <w:sz w:val="24"/>
        </w:rPr>
        <w:t xml:space="preserve">a: </w:t>
      </w:r>
      <w:r>
        <w:rPr>
          <w:sz w:val="24"/>
        </w:rPr>
        <w:t>船舶遇恶劣自然灾害时，应急小组应全面分析当地气象部门发布的气象预报，正确引导船舶以最快的速度驶离恶劣天气中心。</w:t>
      </w:r>
    </w:p>
    <w:p w:rsidR="00E31F27" w:rsidRDefault="00C355AB">
      <w:pPr>
        <w:spacing w:line="360" w:lineRule="auto"/>
        <w:ind w:firstLineChars="200" w:firstLine="480"/>
        <w:rPr>
          <w:sz w:val="24"/>
        </w:rPr>
      </w:pPr>
      <w:r>
        <w:rPr>
          <w:sz w:val="24"/>
        </w:rPr>
        <w:lastRenderedPageBreak/>
        <w:t xml:space="preserve">b: </w:t>
      </w:r>
      <w:r>
        <w:rPr>
          <w:sz w:val="24"/>
        </w:rPr>
        <w:t>及时为船舶提供气象咨询，建议船舶采取适当的防范措施，并跟踪船舶直至危险解除。</w:t>
      </w:r>
    </w:p>
    <w:p w:rsidR="00E31F27" w:rsidRDefault="00C355AB">
      <w:pPr>
        <w:spacing w:line="360" w:lineRule="auto"/>
        <w:ind w:firstLineChars="200" w:firstLine="480"/>
        <w:rPr>
          <w:sz w:val="24"/>
        </w:rPr>
      </w:pPr>
      <w:r>
        <w:rPr>
          <w:sz w:val="24"/>
        </w:rPr>
        <w:t>3.1.6</w:t>
      </w:r>
      <w:r>
        <w:rPr>
          <w:sz w:val="24"/>
        </w:rPr>
        <w:t>丧失操纵能力</w:t>
      </w:r>
    </w:p>
    <w:p w:rsidR="00E31F27" w:rsidRDefault="00C355AB">
      <w:pPr>
        <w:spacing w:line="360" w:lineRule="auto"/>
        <w:ind w:firstLineChars="200" w:firstLine="480"/>
        <w:rPr>
          <w:sz w:val="24"/>
        </w:rPr>
      </w:pPr>
      <w:r>
        <w:rPr>
          <w:sz w:val="24"/>
        </w:rPr>
        <w:t xml:space="preserve">a: </w:t>
      </w:r>
      <w:r>
        <w:rPr>
          <w:sz w:val="24"/>
        </w:rPr>
        <w:t>船舶操纵能力丧失后，应急小组应及时提供气象预报，并建议船舶采取应变措施。</w:t>
      </w:r>
    </w:p>
    <w:p w:rsidR="00E31F27" w:rsidRDefault="00C355AB">
      <w:pPr>
        <w:spacing w:line="360" w:lineRule="auto"/>
        <w:ind w:firstLineChars="200" w:firstLine="480"/>
        <w:rPr>
          <w:sz w:val="24"/>
        </w:rPr>
      </w:pPr>
      <w:r>
        <w:rPr>
          <w:sz w:val="24"/>
        </w:rPr>
        <w:t xml:space="preserve">b: </w:t>
      </w:r>
      <w:r>
        <w:rPr>
          <w:sz w:val="24"/>
        </w:rPr>
        <w:t>船舶无力自救时，应急小组应迅速联系</w:t>
      </w:r>
      <w:r>
        <w:rPr>
          <w:rFonts w:hint="eastAsia"/>
          <w:sz w:val="24"/>
        </w:rPr>
        <w:t>、</w:t>
      </w:r>
      <w:r>
        <w:rPr>
          <w:sz w:val="24"/>
        </w:rPr>
        <w:t>安排外援拖航救助。</w:t>
      </w:r>
    </w:p>
    <w:p w:rsidR="00E31F27" w:rsidRDefault="00C355AB">
      <w:pPr>
        <w:spacing w:line="360" w:lineRule="auto"/>
        <w:ind w:firstLineChars="200" w:firstLine="480"/>
        <w:rPr>
          <w:sz w:val="24"/>
        </w:rPr>
      </w:pPr>
      <w:r>
        <w:rPr>
          <w:sz w:val="24"/>
        </w:rPr>
        <w:t xml:space="preserve">c: </w:t>
      </w:r>
      <w:r>
        <w:rPr>
          <w:sz w:val="24"/>
        </w:rPr>
        <w:t>船舶抵安全水域后，应急小组负责联系代理安排进厂修理，机务主管跟踪修理情况。</w:t>
      </w:r>
    </w:p>
    <w:p w:rsidR="00E31F27" w:rsidRDefault="00C355AB">
      <w:pPr>
        <w:spacing w:line="360" w:lineRule="auto"/>
        <w:ind w:firstLineChars="200" w:firstLine="480"/>
        <w:rPr>
          <w:sz w:val="24"/>
        </w:rPr>
      </w:pPr>
      <w:r>
        <w:rPr>
          <w:sz w:val="24"/>
        </w:rPr>
        <w:t xml:space="preserve">3.2 </w:t>
      </w:r>
      <w:r>
        <w:rPr>
          <w:sz w:val="24"/>
        </w:rPr>
        <w:t>污染、机</w:t>
      </w:r>
      <w:r>
        <w:rPr>
          <w:rFonts w:hint="eastAsia"/>
          <w:sz w:val="24"/>
        </w:rPr>
        <w:t>损</w:t>
      </w:r>
      <w:r>
        <w:rPr>
          <w:sz w:val="24"/>
        </w:rPr>
        <w:t>事故</w:t>
      </w:r>
    </w:p>
    <w:p w:rsidR="00E31F27" w:rsidRDefault="00C355AB">
      <w:pPr>
        <w:spacing w:line="360" w:lineRule="auto"/>
        <w:ind w:firstLineChars="200" w:firstLine="480"/>
        <w:rPr>
          <w:sz w:val="24"/>
        </w:rPr>
      </w:pPr>
      <w:r>
        <w:rPr>
          <w:sz w:val="24"/>
        </w:rPr>
        <w:t>3.2.1</w:t>
      </w:r>
      <w:r>
        <w:rPr>
          <w:rFonts w:hint="eastAsia"/>
          <w:sz w:val="24"/>
        </w:rPr>
        <w:t>油</w:t>
      </w:r>
      <w:r>
        <w:rPr>
          <w:rFonts w:hint="eastAsia"/>
          <w:sz w:val="24"/>
        </w:rPr>
        <w:t>/</w:t>
      </w:r>
      <w:r>
        <w:rPr>
          <w:rFonts w:hint="eastAsia"/>
          <w:sz w:val="24"/>
        </w:rPr>
        <w:t>水</w:t>
      </w:r>
      <w:r>
        <w:rPr>
          <w:sz w:val="24"/>
        </w:rPr>
        <w:t>污染</w:t>
      </w:r>
    </w:p>
    <w:p w:rsidR="00E31F27" w:rsidRDefault="00C355AB">
      <w:pPr>
        <w:spacing w:line="360" w:lineRule="auto"/>
        <w:ind w:firstLineChars="200" w:firstLine="480"/>
        <w:rPr>
          <w:sz w:val="24"/>
        </w:rPr>
      </w:pPr>
      <w:r>
        <w:rPr>
          <w:sz w:val="24"/>
        </w:rPr>
        <w:t>a</w:t>
      </w:r>
      <w:r>
        <w:rPr>
          <w:sz w:val="24"/>
        </w:rPr>
        <w:t>：船舶发生油污染或污水污染时，应急小组应详细了解污染情况，指导船舶迅速采取有效措施，防止污染范围扩大，并向当地海事管理机构报告船舶污染事故情况。</w:t>
      </w:r>
    </w:p>
    <w:p w:rsidR="00E31F27" w:rsidRDefault="00C355AB">
      <w:pPr>
        <w:spacing w:line="360" w:lineRule="auto"/>
        <w:ind w:firstLineChars="200" w:firstLine="480"/>
        <w:rPr>
          <w:sz w:val="24"/>
        </w:rPr>
      </w:pPr>
      <w:r>
        <w:rPr>
          <w:sz w:val="24"/>
        </w:rPr>
        <w:t>b</w:t>
      </w:r>
      <w:r>
        <w:rPr>
          <w:sz w:val="24"/>
        </w:rPr>
        <w:t>：第一时间电话联系所在港口签署的船舶污染清除单位，组织其开展污染控制和清除行动，污染事故处理过程中保持与船舶污染清除单位联系和沟通。</w:t>
      </w:r>
    </w:p>
    <w:p w:rsidR="00E31F27" w:rsidRDefault="00C355AB">
      <w:pPr>
        <w:spacing w:line="360" w:lineRule="auto"/>
        <w:ind w:firstLineChars="200" w:firstLine="480"/>
        <w:rPr>
          <w:sz w:val="24"/>
        </w:rPr>
      </w:pPr>
      <w:r>
        <w:rPr>
          <w:sz w:val="24"/>
        </w:rPr>
        <w:t>c</w:t>
      </w:r>
      <w:r>
        <w:rPr>
          <w:sz w:val="24"/>
        </w:rPr>
        <w:t>：应急小组与船方保持联系，追踪污染处理情况。</w:t>
      </w:r>
    </w:p>
    <w:p w:rsidR="00E31F27" w:rsidRDefault="00C355AB">
      <w:pPr>
        <w:spacing w:line="360" w:lineRule="auto"/>
        <w:ind w:firstLineChars="200" w:firstLine="480"/>
        <w:rPr>
          <w:sz w:val="24"/>
        </w:rPr>
      </w:pPr>
      <w:r>
        <w:rPr>
          <w:sz w:val="24"/>
        </w:rPr>
        <w:t>3.2.2</w:t>
      </w:r>
      <w:r>
        <w:rPr>
          <w:sz w:val="24"/>
        </w:rPr>
        <w:t>机器故障、电力中断</w:t>
      </w:r>
    </w:p>
    <w:p w:rsidR="00E31F27" w:rsidRDefault="00C355AB">
      <w:pPr>
        <w:spacing w:line="360" w:lineRule="auto"/>
        <w:ind w:firstLineChars="200" w:firstLine="480"/>
        <w:rPr>
          <w:sz w:val="24"/>
        </w:rPr>
      </w:pPr>
      <w:r>
        <w:rPr>
          <w:sz w:val="24"/>
        </w:rPr>
        <w:t>a</w:t>
      </w:r>
      <w:r>
        <w:rPr>
          <w:sz w:val="24"/>
        </w:rPr>
        <w:t>：船舶发生机器故障，如属技术经验问题，应急小组应研究制订处理方案，提供技术支持，指导船舶排除故障。</w:t>
      </w:r>
    </w:p>
    <w:p w:rsidR="00E31F27" w:rsidRDefault="00C355AB">
      <w:pPr>
        <w:spacing w:line="360" w:lineRule="auto"/>
        <w:ind w:firstLineChars="200" w:firstLine="480"/>
        <w:rPr>
          <w:sz w:val="24"/>
        </w:rPr>
      </w:pPr>
      <w:r>
        <w:rPr>
          <w:sz w:val="24"/>
        </w:rPr>
        <w:t>b</w:t>
      </w:r>
      <w:r>
        <w:rPr>
          <w:sz w:val="24"/>
        </w:rPr>
        <w:t>：如零部件损坏而无备件，应急小组应紧急订购或调拨，并设法送船。</w:t>
      </w:r>
    </w:p>
    <w:p w:rsidR="00E31F27" w:rsidRDefault="00C355AB">
      <w:pPr>
        <w:spacing w:line="360" w:lineRule="auto"/>
        <w:ind w:firstLineChars="200" w:firstLine="480"/>
        <w:rPr>
          <w:sz w:val="24"/>
        </w:rPr>
      </w:pPr>
      <w:r>
        <w:rPr>
          <w:sz w:val="24"/>
        </w:rPr>
        <w:t>c</w:t>
      </w:r>
      <w:r>
        <w:rPr>
          <w:sz w:val="24"/>
        </w:rPr>
        <w:t>：如需安排急修，应急小组应联系厂家办妥修理，监修事宜。</w:t>
      </w:r>
    </w:p>
    <w:p w:rsidR="00E31F27" w:rsidRDefault="00C355AB">
      <w:pPr>
        <w:spacing w:line="360" w:lineRule="auto"/>
        <w:ind w:firstLineChars="200" w:firstLine="480"/>
        <w:rPr>
          <w:sz w:val="24"/>
        </w:rPr>
      </w:pPr>
      <w:r>
        <w:rPr>
          <w:sz w:val="24"/>
        </w:rPr>
        <w:t>d</w:t>
      </w:r>
      <w:r>
        <w:rPr>
          <w:sz w:val="24"/>
        </w:rPr>
        <w:t>：船舶在海上失去动力时，应急小组应联系</w:t>
      </w:r>
      <w:r>
        <w:rPr>
          <w:rFonts w:hint="eastAsia"/>
          <w:sz w:val="24"/>
        </w:rPr>
        <w:t>、</w:t>
      </w:r>
      <w:r>
        <w:rPr>
          <w:sz w:val="24"/>
        </w:rPr>
        <w:t>安排外援拖航。</w:t>
      </w:r>
    </w:p>
    <w:p w:rsidR="00E31F27" w:rsidRDefault="00C355AB">
      <w:pPr>
        <w:spacing w:line="360" w:lineRule="auto"/>
        <w:ind w:firstLineChars="200" w:firstLine="480"/>
        <w:rPr>
          <w:sz w:val="24"/>
        </w:rPr>
      </w:pPr>
      <w:r>
        <w:rPr>
          <w:sz w:val="24"/>
        </w:rPr>
        <w:t>e</w:t>
      </w:r>
      <w:r>
        <w:rPr>
          <w:sz w:val="24"/>
        </w:rPr>
        <w:t>：应急小组应了解抢险进展情况，必要时可派员迅速登轮。</w:t>
      </w:r>
    </w:p>
    <w:p w:rsidR="00E31F27" w:rsidRDefault="00C355AB">
      <w:pPr>
        <w:spacing w:line="360" w:lineRule="auto"/>
        <w:ind w:firstLineChars="200" w:firstLine="480"/>
        <w:rPr>
          <w:sz w:val="24"/>
        </w:rPr>
      </w:pPr>
      <w:r>
        <w:rPr>
          <w:rFonts w:hint="eastAsia"/>
          <w:sz w:val="24"/>
        </w:rPr>
        <w:t xml:space="preserve">3.2.3 </w:t>
      </w:r>
      <w:r>
        <w:rPr>
          <w:rFonts w:hint="eastAsia"/>
          <w:sz w:val="24"/>
        </w:rPr>
        <w:t>舵机失灵</w:t>
      </w:r>
    </w:p>
    <w:p w:rsidR="00E31F27" w:rsidRDefault="00C355AB">
      <w:pPr>
        <w:spacing w:line="360" w:lineRule="auto"/>
        <w:ind w:firstLineChars="200" w:firstLine="480"/>
        <w:rPr>
          <w:sz w:val="24"/>
        </w:rPr>
      </w:pPr>
      <w:r>
        <w:rPr>
          <w:rFonts w:hint="eastAsia"/>
          <w:sz w:val="24"/>
        </w:rPr>
        <w:t>1</w:t>
      </w:r>
      <w:r>
        <w:rPr>
          <w:rFonts w:hint="eastAsia"/>
          <w:sz w:val="24"/>
        </w:rPr>
        <w:t>）指导船长首先立即采取漂航抛锚等措施，及时提供气象预报，并建议船舶采取文件规定的关于舵机失灵的应变措施。</w:t>
      </w:r>
    </w:p>
    <w:p w:rsidR="00E31F27" w:rsidRDefault="00C355AB">
      <w:pPr>
        <w:spacing w:line="360" w:lineRule="auto"/>
        <w:ind w:firstLineChars="200" w:firstLine="480"/>
        <w:rPr>
          <w:sz w:val="24"/>
        </w:rPr>
      </w:pPr>
      <w:r>
        <w:rPr>
          <w:rFonts w:hint="eastAsia"/>
          <w:sz w:val="24"/>
        </w:rPr>
        <w:t>2</w:t>
      </w:r>
      <w:r>
        <w:rPr>
          <w:rFonts w:hint="eastAsia"/>
          <w:sz w:val="24"/>
        </w:rPr>
        <w:t>）根据船上报告的故障提供相应的技术支持指导船员抢救或抢修。</w:t>
      </w:r>
    </w:p>
    <w:p w:rsidR="00E31F27" w:rsidRDefault="00C355AB">
      <w:pPr>
        <w:spacing w:line="360" w:lineRule="auto"/>
        <w:ind w:firstLineChars="200" w:firstLine="480"/>
        <w:rPr>
          <w:sz w:val="24"/>
        </w:rPr>
      </w:pPr>
      <w:r>
        <w:rPr>
          <w:rFonts w:hint="eastAsia"/>
          <w:sz w:val="24"/>
        </w:rPr>
        <w:t>3</w:t>
      </w:r>
      <w:r>
        <w:rPr>
          <w:rFonts w:hint="eastAsia"/>
          <w:sz w:val="24"/>
        </w:rPr>
        <w:t>）在船舶自修无果的情况下安排拖船进行施救。</w:t>
      </w:r>
    </w:p>
    <w:p w:rsidR="00E31F27" w:rsidRDefault="00C355AB">
      <w:pPr>
        <w:spacing w:line="360" w:lineRule="auto"/>
        <w:ind w:firstLineChars="200" w:firstLine="480"/>
        <w:rPr>
          <w:sz w:val="24"/>
        </w:rPr>
      </w:pPr>
      <w:r>
        <w:rPr>
          <w:rFonts w:hint="eastAsia"/>
          <w:sz w:val="24"/>
        </w:rPr>
        <w:t>4</w:t>
      </w:r>
      <w:r>
        <w:rPr>
          <w:rFonts w:hint="eastAsia"/>
          <w:sz w:val="24"/>
        </w:rPr>
        <w:t>）保持与船舶之间联络畅通，必要时报告海事主管机关寻求指导与帮助。</w:t>
      </w:r>
    </w:p>
    <w:p w:rsidR="00E31F27" w:rsidRDefault="00C355AB">
      <w:pPr>
        <w:spacing w:line="360" w:lineRule="auto"/>
        <w:ind w:firstLineChars="200" w:firstLine="480"/>
        <w:rPr>
          <w:sz w:val="24"/>
        </w:rPr>
      </w:pPr>
      <w:r>
        <w:rPr>
          <w:sz w:val="24"/>
        </w:rPr>
        <w:t>3.2.4</w:t>
      </w:r>
      <w:r>
        <w:rPr>
          <w:sz w:val="24"/>
        </w:rPr>
        <w:t>结构损坏</w:t>
      </w:r>
    </w:p>
    <w:p w:rsidR="00E31F27" w:rsidRDefault="00C355AB">
      <w:pPr>
        <w:spacing w:line="360" w:lineRule="auto"/>
        <w:ind w:firstLineChars="200" w:firstLine="480"/>
        <w:rPr>
          <w:sz w:val="24"/>
        </w:rPr>
      </w:pPr>
      <w:r>
        <w:rPr>
          <w:sz w:val="24"/>
        </w:rPr>
        <w:lastRenderedPageBreak/>
        <w:t>a</w:t>
      </w:r>
      <w:r>
        <w:rPr>
          <w:sz w:val="24"/>
        </w:rPr>
        <w:t>：应急小组应根据损坏部位，确认设备受损情况，建议船舶采取相应措施。</w:t>
      </w:r>
    </w:p>
    <w:p w:rsidR="00E31F27" w:rsidRDefault="00C355AB">
      <w:pPr>
        <w:spacing w:line="360" w:lineRule="auto"/>
        <w:ind w:firstLineChars="200" w:firstLine="480"/>
        <w:rPr>
          <w:sz w:val="24"/>
        </w:rPr>
      </w:pPr>
      <w:r>
        <w:rPr>
          <w:sz w:val="24"/>
        </w:rPr>
        <w:t>b</w:t>
      </w:r>
      <w:r>
        <w:rPr>
          <w:sz w:val="24"/>
        </w:rPr>
        <w:t>：如造成进水，应按本部署</w:t>
      </w:r>
      <w:r>
        <w:rPr>
          <w:sz w:val="24"/>
        </w:rPr>
        <w:t>3.1.2</w:t>
      </w:r>
      <w:r>
        <w:rPr>
          <w:sz w:val="24"/>
        </w:rPr>
        <w:t>的规定处理。</w:t>
      </w:r>
    </w:p>
    <w:p w:rsidR="00E31F27" w:rsidRDefault="00C355AB">
      <w:pPr>
        <w:spacing w:line="360" w:lineRule="auto"/>
        <w:ind w:firstLineChars="200" w:firstLine="480"/>
        <w:rPr>
          <w:sz w:val="24"/>
        </w:rPr>
      </w:pPr>
      <w:r>
        <w:rPr>
          <w:sz w:val="24"/>
        </w:rPr>
        <w:t>c</w:t>
      </w:r>
      <w:r>
        <w:rPr>
          <w:sz w:val="24"/>
        </w:rPr>
        <w:t>：如上层建筑损坏，应急小组应先了解有否人员伤亡或封闭在其中，如有人被封闭，应先采取措施救人。</w:t>
      </w:r>
    </w:p>
    <w:p w:rsidR="00E31F27" w:rsidRDefault="00C355AB">
      <w:pPr>
        <w:spacing w:line="360" w:lineRule="auto"/>
        <w:ind w:firstLineChars="200" w:firstLine="480"/>
        <w:rPr>
          <w:sz w:val="24"/>
        </w:rPr>
      </w:pPr>
      <w:r>
        <w:rPr>
          <w:sz w:val="24"/>
        </w:rPr>
        <w:t>d</w:t>
      </w:r>
      <w:r>
        <w:rPr>
          <w:sz w:val="24"/>
        </w:rPr>
        <w:t>：船舶有困难时，应急小组应指导其进行临时抢修</w:t>
      </w:r>
      <w:r>
        <w:rPr>
          <w:rFonts w:hint="eastAsia"/>
          <w:sz w:val="24"/>
        </w:rPr>
        <w:t>、</w:t>
      </w:r>
      <w:r>
        <w:rPr>
          <w:sz w:val="24"/>
        </w:rPr>
        <w:t>堵漏或安排厂修。</w:t>
      </w:r>
    </w:p>
    <w:p w:rsidR="00E31F27" w:rsidRDefault="00C355AB">
      <w:pPr>
        <w:spacing w:line="360" w:lineRule="auto"/>
        <w:ind w:firstLineChars="200" w:firstLine="480"/>
        <w:rPr>
          <w:sz w:val="24"/>
        </w:rPr>
      </w:pPr>
      <w:r>
        <w:rPr>
          <w:sz w:val="24"/>
        </w:rPr>
        <w:t xml:space="preserve">3.3 </w:t>
      </w:r>
      <w:r>
        <w:rPr>
          <w:sz w:val="24"/>
        </w:rPr>
        <w:t>货物事故</w:t>
      </w:r>
    </w:p>
    <w:p w:rsidR="00E31F27" w:rsidRDefault="00C355AB">
      <w:pPr>
        <w:spacing w:line="360" w:lineRule="auto"/>
        <w:ind w:firstLineChars="200" w:firstLine="480"/>
        <w:rPr>
          <w:sz w:val="24"/>
        </w:rPr>
      </w:pPr>
      <w:r>
        <w:rPr>
          <w:sz w:val="24"/>
        </w:rPr>
        <w:t>3.3.1</w:t>
      </w:r>
      <w:r>
        <w:rPr>
          <w:sz w:val="24"/>
        </w:rPr>
        <w:t>货物移动</w:t>
      </w:r>
    </w:p>
    <w:p w:rsidR="00E31F27" w:rsidRDefault="00C355AB">
      <w:pPr>
        <w:spacing w:line="360" w:lineRule="auto"/>
        <w:ind w:firstLineChars="200" w:firstLine="480"/>
        <w:rPr>
          <w:sz w:val="24"/>
        </w:rPr>
      </w:pPr>
      <w:r>
        <w:rPr>
          <w:sz w:val="24"/>
        </w:rPr>
        <w:t>a</w:t>
      </w:r>
      <w:r>
        <w:rPr>
          <w:sz w:val="24"/>
        </w:rPr>
        <w:t>：应急小组应仔细分析船舶装载和气象情况，研究对策，为船舶提供大风浪船舶操纵的技术指导。</w:t>
      </w:r>
    </w:p>
    <w:p w:rsidR="00E31F27" w:rsidRDefault="00C355AB">
      <w:pPr>
        <w:spacing w:line="360" w:lineRule="auto"/>
        <w:ind w:firstLineChars="200" w:firstLine="480"/>
        <w:rPr>
          <w:sz w:val="24"/>
        </w:rPr>
      </w:pPr>
      <w:r>
        <w:rPr>
          <w:sz w:val="24"/>
        </w:rPr>
        <w:t>b</w:t>
      </w:r>
      <w:r>
        <w:rPr>
          <w:sz w:val="24"/>
        </w:rPr>
        <w:t>：建议船舶驶往附近安全地点抛锚，调整油水并绑扎加固货物。</w:t>
      </w:r>
    </w:p>
    <w:p w:rsidR="00E31F27" w:rsidRDefault="00C355AB">
      <w:pPr>
        <w:spacing w:line="360" w:lineRule="auto"/>
        <w:ind w:firstLineChars="200" w:firstLine="480"/>
        <w:rPr>
          <w:sz w:val="24"/>
        </w:rPr>
      </w:pPr>
      <w:r>
        <w:rPr>
          <w:sz w:val="24"/>
        </w:rPr>
        <w:t>c</w:t>
      </w:r>
      <w:r>
        <w:rPr>
          <w:sz w:val="24"/>
        </w:rPr>
        <w:t>：如缺乏器材，应急小组可联系</w:t>
      </w:r>
      <w:r>
        <w:rPr>
          <w:rFonts w:hint="eastAsia"/>
          <w:sz w:val="24"/>
        </w:rPr>
        <w:t>代理</w:t>
      </w:r>
      <w:r>
        <w:rPr>
          <w:sz w:val="24"/>
        </w:rPr>
        <w:t>购买绑扎工具，如无法重新加固货物，可进港加固货物等。</w:t>
      </w:r>
    </w:p>
    <w:p w:rsidR="00E31F27" w:rsidRDefault="00C355AB">
      <w:pPr>
        <w:spacing w:line="360" w:lineRule="auto"/>
        <w:ind w:firstLineChars="200" w:firstLine="480"/>
        <w:rPr>
          <w:sz w:val="24"/>
        </w:rPr>
      </w:pPr>
      <w:r>
        <w:rPr>
          <w:sz w:val="24"/>
        </w:rPr>
        <w:t>d</w:t>
      </w:r>
      <w:r>
        <w:rPr>
          <w:sz w:val="24"/>
        </w:rPr>
        <w:t>：货物加固妥、气象条件允许时，应急小组可建议船舶续航，并应跟踪船舶安全抵达目的港。</w:t>
      </w:r>
    </w:p>
    <w:p w:rsidR="00E31F27" w:rsidRDefault="00C355AB">
      <w:pPr>
        <w:spacing w:line="360" w:lineRule="auto"/>
        <w:ind w:firstLineChars="150" w:firstLine="360"/>
        <w:rPr>
          <w:sz w:val="24"/>
        </w:rPr>
      </w:pPr>
      <w:r>
        <w:rPr>
          <w:sz w:val="24"/>
        </w:rPr>
        <w:t>3.3.2</w:t>
      </w:r>
      <w:r>
        <w:rPr>
          <w:sz w:val="24"/>
        </w:rPr>
        <w:t>货物泄漏</w:t>
      </w:r>
    </w:p>
    <w:p w:rsidR="00E31F27" w:rsidRDefault="00C355AB">
      <w:pPr>
        <w:spacing w:line="360" w:lineRule="auto"/>
        <w:ind w:firstLineChars="200" w:firstLine="480"/>
        <w:rPr>
          <w:color w:val="FF0000"/>
          <w:sz w:val="24"/>
          <w:u w:val="single"/>
        </w:rPr>
      </w:pPr>
      <w:r>
        <w:rPr>
          <w:color w:val="FF0000"/>
          <w:sz w:val="24"/>
          <w:u w:val="single"/>
        </w:rPr>
        <w:t>a</w:t>
      </w:r>
      <w:r>
        <w:rPr>
          <w:color w:val="FF0000"/>
          <w:sz w:val="24"/>
          <w:u w:val="single"/>
        </w:rPr>
        <w:t>：</w:t>
      </w:r>
      <w:r>
        <w:rPr>
          <w:rFonts w:hint="eastAsia"/>
          <w:color w:val="FF0000"/>
          <w:sz w:val="24"/>
          <w:u w:val="single"/>
        </w:rPr>
        <w:t>应急小组应指导船舶采取措施，处置货物泄露。</w:t>
      </w:r>
    </w:p>
    <w:p w:rsidR="00E31F27" w:rsidRDefault="00C355AB">
      <w:pPr>
        <w:spacing w:line="360" w:lineRule="auto"/>
        <w:ind w:firstLineChars="200" w:firstLine="480"/>
        <w:rPr>
          <w:sz w:val="24"/>
        </w:rPr>
      </w:pPr>
      <w:r>
        <w:rPr>
          <w:sz w:val="24"/>
        </w:rPr>
        <w:t>b</w:t>
      </w:r>
      <w:r>
        <w:rPr>
          <w:sz w:val="24"/>
        </w:rPr>
        <w:t>：发生人身伤害时，按</w:t>
      </w:r>
      <w:r>
        <w:rPr>
          <w:rFonts w:hint="eastAsia"/>
          <w:sz w:val="24"/>
        </w:rPr>
        <w:t>3</w:t>
      </w:r>
      <w:r>
        <w:rPr>
          <w:sz w:val="24"/>
        </w:rPr>
        <w:t>.4 “</w:t>
      </w:r>
      <w:r>
        <w:rPr>
          <w:sz w:val="24"/>
        </w:rPr>
        <w:t>伤病事故</w:t>
      </w:r>
      <w:r>
        <w:rPr>
          <w:sz w:val="24"/>
        </w:rPr>
        <w:t>”</w:t>
      </w:r>
      <w:r>
        <w:rPr>
          <w:sz w:val="24"/>
        </w:rPr>
        <w:t>进行处理。</w:t>
      </w:r>
    </w:p>
    <w:p w:rsidR="00E31F27" w:rsidRDefault="00C355AB">
      <w:pPr>
        <w:spacing w:line="360" w:lineRule="auto"/>
        <w:ind w:firstLineChars="200" w:firstLine="480"/>
        <w:rPr>
          <w:sz w:val="24"/>
        </w:rPr>
      </w:pPr>
      <w:r>
        <w:rPr>
          <w:sz w:val="24"/>
        </w:rPr>
        <w:t>c</w:t>
      </w:r>
      <w:r>
        <w:rPr>
          <w:sz w:val="24"/>
        </w:rPr>
        <w:t>：必要时</w:t>
      </w:r>
      <w:r>
        <w:rPr>
          <w:rFonts w:hint="eastAsia"/>
          <w:sz w:val="24"/>
        </w:rPr>
        <w:t>，</w:t>
      </w:r>
      <w:r>
        <w:rPr>
          <w:sz w:val="24"/>
        </w:rPr>
        <w:t>应急小组应联系代理或港口</w:t>
      </w:r>
      <w:r>
        <w:rPr>
          <w:rFonts w:hint="eastAsia"/>
          <w:sz w:val="24"/>
        </w:rPr>
        <w:t>部门</w:t>
      </w:r>
      <w:r>
        <w:rPr>
          <w:sz w:val="24"/>
        </w:rPr>
        <w:t>进行施救。</w:t>
      </w:r>
    </w:p>
    <w:p w:rsidR="00E31F27" w:rsidRDefault="00C355AB">
      <w:pPr>
        <w:spacing w:line="360" w:lineRule="auto"/>
        <w:ind w:firstLineChars="200" w:firstLine="480"/>
        <w:rPr>
          <w:sz w:val="24"/>
        </w:rPr>
      </w:pPr>
      <w:r>
        <w:rPr>
          <w:sz w:val="24"/>
        </w:rPr>
        <w:t xml:space="preserve">3.4 </w:t>
      </w:r>
      <w:r>
        <w:rPr>
          <w:sz w:val="24"/>
        </w:rPr>
        <w:t>伤病事故</w:t>
      </w:r>
    </w:p>
    <w:p w:rsidR="00E31F27" w:rsidRDefault="00C355AB">
      <w:pPr>
        <w:spacing w:line="360" w:lineRule="auto"/>
        <w:ind w:firstLineChars="200" w:firstLine="480"/>
        <w:rPr>
          <w:color w:val="FF0000"/>
          <w:sz w:val="24"/>
          <w:u w:val="single"/>
        </w:rPr>
      </w:pPr>
      <w:r>
        <w:rPr>
          <w:color w:val="FF0000"/>
          <w:sz w:val="24"/>
          <w:u w:val="single"/>
        </w:rPr>
        <w:t>3.4.1</w:t>
      </w:r>
      <w:r>
        <w:rPr>
          <w:rFonts w:ascii="宋体" w:hAnsi="宋体" w:cs="宋体" w:hint="eastAsia"/>
          <w:color w:val="FF0000"/>
          <w:sz w:val="24"/>
          <w:u w:val="single"/>
        </w:rPr>
        <w:t>应急小组应根据船员受伤、急病的程度，制订医疗救助的抢救方案。对于进入封闭场所发生窒息或中毒情况的，应急小组应向船舶系统询问具体情况，特别应关注封闭场所载运或存放何种物质、有无化学物品及化学物品的名称、含氧量等。</w:t>
      </w:r>
    </w:p>
    <w:p w:rsidR="00E31F27" w:rsidRDefault="00C355AB">
      <w:pPr>
        <w:spacing w:line="360" w:lineRule="auto"/>
        <w:ind w:firstLineChars="200" w:firstLine="480"/>
        <w:rPr>
          <w:sz w:val="24"/>
        </w:rPr>
      </w:pPr>
      <w:r>
        <w:rPr>
          <w:sz w:val="24"/>
        </w:rPr>
        <w:t>3.4.2</w:t>
      </w:r>
      <w:r>
        <w:rPr>
          <w:sz w:val="24"/>
        </w:rPr>
        <w:t>联系最近的港口，安排有关医院救治伤病员。</w:t>
      </w:r>
    </w:p>
    <w:p w:rsidR="00E31F27" w:rsidRDefault="00C355AB">
      <w:pPr>
        <w:spacing w:line="360" w:lineRule="auto"/>
        <w:ind w:firstLineChars="200" w:firstLine="480"/>
        <w:rPr>
          <w:sz w:val="24"/>
        </w:rPr>
      </w:pPr>
      <w:r>
        <w:rPr>
          <w:sz w:val="24"/>
        </w:rPr>
        <w:t>3.4.3</w:t>
      </w:r>
      <w:r>
        <w:rPr>
          <w:sz w:val="24"/>
        </w:rPr>
        <w:t>保持与船舶的联系，并安排医疗专家提供所需的医疗咨询和指导。</w:t>
      </w:r>
    </w:p>
    <w:p w:rsidR="00E31F27" w:rsidRDefault="00C355AB">
      <w:pPr>
        <w:spacing w:line="360" w:lineRule="auto"/>
        <w:ind w:firstLine="480"/>
        <w:rPr>
          <w:sz w:val="24"/>
        </w:rPr>
      </w:pPr>
      <w:r>
        <w:rPr>
          <w:sz w:val="24"/>
        </w:rPr>
        <w:t>3.4.4</w:t>
      </w:r>
      <w:r>
        <w:rPr>
          <w:sz w:val="24"/>
        </w:rPr>
        <w:t>必要时</w:t>
      </w:r>
      <w:r>
        <w:rPr>
          <w:rFonts w:hint="eastAsia"/>
          <w:sz w:val="24"/>
        </w:rPr>
        <w:t>，</w:t>
      </w:r>
      <w:r>
        <w:rPr>
          <w:sz w:val="24"/>
        </w:rPr>
        <w:t>应急小组应联系或通知船员的直系亲属。</w:t>
      </w:r>
    </w:p>
    <w:p w:rsidR="00E31F27" w:rsidRDefault="00C355AB">
      <w:pPr>
        <w:spacing w:line="360" w:lineRule="auto"/>
        <w:ind w:firstLine="480"/>
        <w:rPr>
          <w:color w:val="FF0000"/>
          <w:sz w:val="24"/>
          <w:u w:val="single"/>
        </w:rPr>
      </w:pPr>
      <w:r>
        <w:rPr>
          <w:rFonts w:hint="eastAsia"/>
          <w:color w:val="FF0000"/>
          <w:sz w:val="24"/>
          <w:u w:val="single"/>
        </w:rPr>
        <w:t>3.4.5</w:t>
      </w:r>
      <w:r>
        <w:rPr>
          <w:rFonts w:ascii="宋体" w:hAnsi="宋体" w:cs="宋体" w:hint="eastAsia"/>
          <w:color w:val="FF0000"/>
          <w:kern w:val="0"/>
          <w:sz w:val="24"/>
          <w:u w:val="single"/>
        </w:rPr>
        <w:t>突发公共卫生事件按照《中华人民共和国传染病防治法》、《突发公共卫生事件应急条例》中规定的控制措施进行，指导船舶控制好传染病或疑似传染病人，以防急病传播。对于新冠肺炎疫情防控工作还应按照中国海事局发布的《船舶船员新冠肺炎疫情防控操作指南》要求组织开展。</w:t>
      </w:r>
    </w:p>
    <w:p w:rsidR="00E31F27" w:rsidRDefault="00C355AB">
      <w:pPr>
        <w:spacing w:line="360" w:lineRule="auto"/>
        <w:ind w:firstLineChars="200" w:firstLine="480"/>
        <w:rPr>
          <w:sz w:val="24"/>
        </w:rPr>
      </w:pPr>
      <w:r>
        <w:rPr>
          <w:sz w:val="24"/>
        </w:rPr>
        <w:lastRenderedPageBreak/>
        <w:t xml:space="preserve">3.5 </w:t>
      </w:r>
      <w:r>
        <w:rPr>
          <w:sz w:val="24"/>
        </w:rPr>
        <w:t>治安事</w:t>
      </w:r>
      <w:r>
        <w:rPr>
          <w:rFonts w:hint="eastAsia"/>
          <w:sz w:val="24"/>
        </w:rPr>
        <w:t>件</w:t>
      </w:r>
    </w:p>
    <w:p w:rsidR="00E31F27" w:rsidRDefault="00C355AB">
      <w:pPr>
        <w:spacing w:line="360" w:lineRule="auto"/>
        <w:ind w:firstLineChars="200" w:firstLine="480"/>
        <w:rPr>
          <w:sz w:val="24"/>
        </w:rPr>
      </w:pPr>
      <w:r>
        <w:rPr>
          <w:sz w:val="24"/>
        </w:rPr>
        <w:t>3.5.1</w:t>
      </w:r>
      <w:r>
        <w:rPr>
          <w:sz w:val="24"/>
        </w:rPr>
        <w:t>应急小组应根据暴力情况的性质和发展趋势，向公安等有关部门通报，并分析制定应急方案报组长审批并实施。</w:t>
      </w:r>
    </w:p>
    <w:p w:rsidR="00E31F27" w:rsidRDefault="00C355AB">
      <w:pPr>
        <w:spacing w:line="360" w:lineRule="auto"/>
        <w:ind w:firstLineChars="200" w:firstLine="480"/>
        <w:rPr>
          <w:sz w:val="24"/>
        </w:rPr>
      </w:pPr>
      <w:r>
        <w:rPr>
          <w:sz w:val="24"/>
        </w:rPr>
        <w:t>3.5.2</w:t>
      </w:r>
      <w:r>
        <w:rPr>
          <w:sz w:val="24"/>
        </w:rPr>
        <w:t>船舶在沿海或港口发生治安事</w:t>
      </w:r>
      <w:r>
        <w:rPr>
          <w:rFonts w:hint="eastAsia"/>
          <w:sz w:val="24"/>
        </w:rPr>
        <w:t>件</w:t>
      </w:r>
      <w:r>
        <w:rPr>
          <w:sz w:val="24"/>
        </w:rPr>
        <w:t>，应急小组应立即与当地公安、边防等部门取得联系，通报情况，必要时请求外援，或派员前往。</w:t>
      </w:r>
    </w:p>
    <w:p w:rsidR="00E31F27" w:rsidRDefault="00C355AB">
      <w:pPr>
        <w:spacing w:line="360" w:lineRule="auto"/>
        <w:ind w:firstLineChars="200" w:firstLine="480"/>
        <w:rPr>
          <w:sz w:val="24"/>
        </w:rPr>
      </w:pPr>
      <w:r>
        <w:rPr>
          <w:sz w:val="24"/>
        </w:rPr>
        <w:t>3.5.3</w:t>
      </w:r>
      <w:r>
        <w:rPr>
          <w:sz w:val="24"/>
        </w:rPr>
        <w:t>船舶在航行，应急小组应根据船长的报告和请示，发电指示船舶采取应变措施，避免与海盗冲突，防止人员伤亡。</w:t>
      </w:r>
    </w:p>
    <w:p w:rsidR="00E31F27" w:rsidRDefault="00C355AB">
      <w:pPr>
        <w:spacing w:line="360" w:lineRule="auto"/>
        <w:ind w:firstLineChars="200" w:firstLine="480"/>
        <w:rPr>
          <w:sz w:val="24"/>
        </w:rPr>
      </w:pPr>
      <w:r>
        <w:rPr>
          <w:sz w:val="24"/>
        </w:rPr>
        <w:t xml:space="preserve">3.6 </w:t>
      </w:r>
      <w:r>
        <w:rPr>
          <w:sz w:val="24"/>
        </w:rPr>
        <w:t>船舶失去联系或失踪</w:t>
      </w:r>
      <w:r>
        <w:rPr>
          <w:rFonts w:hint="eastAsia"/>
          <w:sz w:val="24"/>
        </w:rPr>
        <w:t>（岸基单方紧急情况）</w:t>
      </w:r>
    </w:p>
    <w:p w:rsidR="00E31F27" w:rsidRDefault="00C355AB">
      <w:pPr>
        <w:spacing w:line="360" w:lineRule="auto"/>
        <w:ind w:firstLineChars="200" w:firstLine="480"/>
        <w:rPr>
          <w:sz w:val="24"/>
        </w:rPr>
      </w:pPr>
      <w:r>
        <w:rPr>
          <w:sz w:val="24"/>
        </w:rPr>
        <w:t>3.6.1</w:t>
      </w:r>
      <w:r>
        <w:rPr>
          <w:sz w:val="24"/>
        </w:rPr>
        <w:t>当船舶失去联系或失踪时，应急小组应根据船舶最后联系的位置，分析当时的气象海况、航行区域的情况，判断可能出现的危险。</w:t>
      </w:r>
    </w:p>
    <w:p w:rsidR="00E31F27" w:rsidRDefault="00C355AB">
      <w:pPr>
        <w:spacing w:line="360" w:lineRule="auto"/>
        <w:ind w:firstLineChars="200" w:firstLine="480"/>
        <w:rPr>
          <w:sz w:val="24"/>
        </w:rPr>
      </w:pPr>
      <w:r>
        <w:rPr>
          <w:sz w:val="24"/>
        </w:rPr>
        <w:t>3.6.2</w:t>
      </w:r>
      <w:r>
        <w:rPr>
          <w:sz w:val="24"/>
        </w:rPr>
        <w:t>报告船籍港和最后位置附近的海事搜救机构，请求船舶失踪位置的过往船舶协助获得船舶的最后信息。</w:t>
      </w:r>
    </w:p>
    <w:p w:rsidR="00E31F27" w:rsidRDefault="00C355AB">
      <w:pPr>
        <w:spacing w:line="360" w:lineRule="auto"/>
        <w:ind w:firstLineChars="200" w:firstLine="480"/>
        <w:rPr>
          <w:sz w:val="24"/>
        </w:rPr>
      </w:pPr>
      <w:r>
        <w:rPr>
          <w:sz w:val="24"/>
        </w:rPr>
        <w:t>3.6.3</w:t>
      </w:r>
      <w:r>
        <w:rPr>
          <w:sz w:val="24"/>
        </w:rPr>
        <w:t>请求搜救机构和附近的过往船舶进行搜救与协助。</w:t>
      </w:r>
    </w:p>
    <w:p w:rsidR="00E31F27" w:rsidRDefault="00C355AB">
      <w:pPr>
        <w:spacing w:line="360" w:lineRule="auto"/>
        <w:ind w:firstLineChars="200" w:firstLine="480"/>
        <w:rPr>
          <w:sz w:val="24"/>
        </w:rPr>
      </w:pPr>
      <w:r>
        <w:rPr>
          <w:sz w:val="24"/>
        </w:rPr>
        <w:t>3.6.4</w:t>
      </w:r>
      <w:r>
        <w:rPr>
          <w:sz w:val="24"/>
        </w:rPr>
        <w:t>做好善后处理的各项准备工作。</w:t>
      </w:r>
    </w:p>
    <w:p w:rsidR="00E31F27" w:rsidRDefault="00E31F27">
      <w:pPr>
        <w:spacing w:line="360" w:lineRule="auto"/>
        <w:ind w:firstLineChars="200" w:firstLine="482"/>
        <w:rPr>
          <w:b/>
          <w:sz w:val="24"/>
        </w:rPr>
      </w:pPr>
    </w:p>
    <w:p w:rsidR="00E31F27" w:rsidRDefault="00E31F27">
      <w:pPr>
        <w:spacing w:line="360" w:lineRule="auto"/>
        <w:ind w:firstLineChars="200" w:firstLine="482"/>
        <w:rPr>
          <w:b/>
          <w:sz w:val="24"/>
        </w:rPr>
      </w:pPr>
    </w:p>
    <w:p w:rsidR="00E31F27" w:rsidRDefault="00E31F27">
      <w:pPr>
        <w:spacing w:line="360" w:lineRule="auto"/>
        <w:ind w:firstLineChars="200" w:firstLine="482"/>
        <w:rPr>
          <w:b/>
          <w:sz w:val="24"/>
        </w:rPr>
      </w:pPr>
    </w:p>
    <w:p w:rsidR="00E31F27" w:rsidRDefault="00E31F27">
      <w:pPr>
        <w:spacing w:line="360" w:lineRule="auto"/>
        <w:ind w:firstLineChars="200" w:firstLine="482"/>
        <w:rPr>
          <w:b/>
          <w:sz w:val="24"/>
        </w:rPr>
      </w:pPr>
    </w:p>
    <w:p w:rsidR="00E31F27" w:rsidRDefault="00E31F27">
      <w:pPr>
        <w:spacing w:line="360" w:lineRule="auto"/>
        <w:ind w:firstLineChars="200" w:firstLine="482"/>
        <w:rPr>
          <w:b/>
          <w:sz w:val="24"/>
        </w:rPr>
      </w:pPr>
    </w:p>
    <w:p w:rsidR="00E31F27" w:rsidRDefault="00E31F27">
      <w:pPr>
        <w:spacing w:line="360" w:lineRule="auto"/>
        <w:ind w:firstLineChars="200" w:firstLine="482"/>
        <w:rPr>
          <w:b/>
          <w:sz w:val="24"/>
        </w:rPr>
      </w:pPr>
    </w:p>
    <w:p w:rsidR="00E31F27" w:rsidRDefault="00E31F27">
      <w:pPr>
        <w:spacing w:line="360" w:lineRule="auto"/>
        <w:ind w:firstLineChars="200" w:firstLine="482"/>
        <w:rPr>
          <w:b/>
          <w:sz w:val="24"/>
        </w:rPr>
      </w:pPr>
    </w:p>
    <w:p w:rsidR="00E31F27" w:rsidRDefault="00E31F27">
      <w:pPr>
        <w:spacing w:line="360" w:lineRule="auto"/>
        <w:ind w:firstLineChars="200" w:firstLine="482"/>
        <w:rPr>
          <w:b/>
          <w:sz w:val="24"/>
        </w:rPr>
      </w:pPr>
    </w:p>
    <w:p w:rsidR="00E31F27" w:rsidRDefault="00E31F27">
      <w:pPr>
        <w:spacing w:line="360" w:lineRule="auto"/>
        <w:ind w:firstLineChars="200" w:firstLine="482"/>
        <w:rPr>
          <w:b/>
          <w:sz w:val="24"/>
        </w:rPr>
      </w:pPr>
    </w:p>
    <w:p w:rsidR="00E31F27" w:rsidRDefault="00E31F27">
      <w:pPr>
        <w:spacing w:line="360" w:lineRule="auto"/>
        <w:ind w:firstLineChars="200" w:firstLine="482"/>
        <w:rPr>
          <w:b/>
          <w:sz w:val="24"/>
        </w:rPr>
      </w:pPr>
    </w:p>
    <w:p w:rsidR="00E31F27" w:rsidRDefault="00E31F27">
      <w:pPr>
        <w:spacing w:line="360" w:lineRule="auto"/>
        <w:ind w:firstLineChars="200" w:firstLine="482"/>
        <w:rPr>
          <w:b/>
          <w:sz w:val="24"/>
        </w:rPr>
      </w:pPr>
    </w:p>
    <w:p w:rsidR="00E31F27" w:rsidRDefault="00E31F27">
      <w:pPr>
        <w:spacing w:line="360" w:lineRule="auto"/>
        <w:ind w:firstLineChars="200" w:firstLine="482"/>
        <w:rPr>
          <w:b/>
          <w:sz w:val="24"/>
        </w:rPr>
      </w:pPr>
    </w:p>
    <w:p w:rsidR="00E31F27" w:rsidRDefault="00E31F27">
      <w:pPr>
        <w:spacing w:line="360" w:lineRule="auto"/>
        <w:ind w:firstLineChars="200" w:firstLine="482"/>
        <w:rPr>
          <w:b/>
          <w:sz w:val="24"/>
        </w:rPr>
      </w:pPr>
    </w:p>
    <w:p w:rsidR="00E31F27" w:rsidRDefault="00E31F27">
      <w:pPr>
        <w:spacing w:line="360" w:lineRule="auto"/>
        <w:ind w:firstLineChars="200" w:firstLine="482"/>
        <w:rPr>
          <w:b/>
          <w:sz w:val="24"/>
        </w:rPr>
      </w:pPr>
    </w:p>
    <w:p w:rsidR="00E31F27" w:rsidRDefault="00E31F27">
      <w:pPr>
        <w:spacing w:line="360" w:lineRule="auto"/>
        <w:ind w:firstLineChars="200" w:firstLine="482"/>
        <w:rPr>
          <w:b/>
          <w:sz w:val="24"/>
        </w:rPr>
      </w:pPr>
    </w:p>
    <w:p w:rsidR="00E31F27" w:rsidRDefault="00E31F27">
      <w:pPr>
        <w:spacing w:line="360" w:lineRule="auto"/>
        <w:ind w:firstLineChars="200" w:firstLine="482"/>
        <w:rPr>
          <w:b/>
          <w:sz w:val="24"/>
        </w:rPr>
      </w:pPr>
    </w:p>
    <w:p w:rsidR="00E31F27" w:rsidRDefault="00C355AB">
      <w:pPr>
        <w:pStyle w:val="1"/>
      </w:pPr>
      <w:bookmarkStart w:id="400" w:name="_Toc19603093"/>
      <w:bookmarkStart w:id="401" w:name="_Toc16027381"/>
      <w:bookmarkStart w:id="402" w:name="_Toc16120573"/>
      <w:r>
        <w:rPr>
          <w:rFonts w:hint="eastAsia"/>
        </w:rPr>
        <w:lastRenderedPageBreak/>
        <w:t>第</w:t>
      </w:r>
      <w:r>
        <w:rPr>
          <w:rFonts w:hint="eastAsia"/>
        </w:rPr>
        <w:t>5</w:t>
      </w:r>
      <w:r>
        <w:t>.2</w:t>
      </w:r>
      <w:r>
        <w:rPr>
          <w:rFonts w:hint="eastAsia"/>
        </w:rPr>
        <w:t>节</w:t>
      </w:r>
      <w:r>
        <w:rPr>
          <w:rFonts w:hint="eastAsia"/>
        </w:rPr>
        <w:t xml:space="preserve"> </w:t>
      </w:r>
      <w:r>
        <w:t>船舶应急部署</w:t>
      </w:r>
      <w:bookmarkEnd w:id="400"/>
      <w:bookmarkEnd w:id="401"/>
      <w:bookmarkEnd w:id="402"/>
    </w:p>
    <w:p w:rsidR="00E31F27" w:rsidRDefault="00C355AB">
      <w:pPr>
        <w:spacing w:line="360" w:lineRule="auto"/>
        <w:ind w:firstLineChars="200" w:firstLine="482"/>
        <w:rPr>
          <w:b/>
          <w:sz w:val="24"/>
        </w:rPr>
      </w:pPr>
      <w:r>
        <w:rPr>
          <w:rFonts w:hint="eastAsia"/>
          <w:b/>
          <w:sz w:val="24"/>
        </w:rPr>
        <w:t>1</w:t>
      </w:r>
      <w:r>
        <w:rPr>
          <w:rFonts w:hint="eastAsia"/>
          <w:b/>
          <w:sz w:val="24"/>
        </w:rPr>
        <w:t>目的</w:t>
      </w:r>
    </w:p>
    <w:p w:rsidR="00E31F27" w:rsidRDefault="00C355AB">
      <w:pPr>
        <w:spacing w:line="360" w:lineRule="auto"/>
        <w:ind w:firstLineChars="200" w:firstLine="480"/>
        <w:rPr>
          <w:sz w:val="24"/>
        </w:rPr>
      </w:pPr>
      <w:r>
        <w:rPr>
          <w:rFonts w:hint="eastAsia"/>
          <w:sz w:val="24"/>
        </w:rPr>
        <w:t>确保船上人员对已标识的紧急情况做出反应。</w:t>
      </w:r>
    </w:p>
    <w:p w:rsidR="00E31F27" w:rsidRDefault="00C355AB">
      <w:pPr>
        <w:spacing w:line="360" w:lineRule="auto"/>
        <w:ind w:firstLineChars="200" w:firstLine="482"/>
        <w:rPr>
          <w:b/>
          <w:sz w:val="24"/>
        </w:rPr>
      </w:pPr>
      <w:r>
        <w:rPr>
          <w:b/>
          <w:sz w:val="24"/>
        </w:rPr>
        <w:t>2</w:t>
      </w:r>
      <w:r>
        <w:rPr>
          <w:b/>
          <w:sz w:val="24"/>
        </w:rPr>
        <w:t>职责</w:t>
      </w:r>
    </w:p>
    <w:p w:rsidR="00E31F27" w:rsidRDefault="00C355AB">
      <w:pPr>
        <w:spacing w:line="360" w:lineRule="auto"/>
        <w:ind w:firstLineChars="200" w:firstLine="480"/>
        <w:rPr>
          <w:sz w:val="24"/>
        </w:rPr>
      </w:pPr>
      <w:r>
        <w:rPr>
          <w:sz w:val="24"/>
        </w:rPr>
        <w:t>2.1</w:t>
      </w:r>
      <w:r>
        <w:rPr>
          <w:sz w:val="24"/>
        </w:rPr>
        <w:t>船长是船舶应急总指挥，有权采取一切措施进行抢险处置，并可请求有关方面给予援助。</w:t>
      </w:r>
    </w:p>
    <w:p w:rsidR="00E31F27" w:rsidRDefault="00C355AB">
      <w:pPr>
        <w:spacing w:line="360" w:lineRule="auto"/>
        <w:ind w:firstLineChars="200" w:firstLine="480"/>
        <w:rPr>
          <w:sz w:val="24"/>
        </w:rPr>
      </w:pPr>
      <w:r>
        <w:rPr>
          <w:sz w:val="24"/>
        </w:rPr>
        <w:t>2.2</w:t>
      </w:r>
      <w:r>
        <w:rPr>
          <w:sz w:val="24"/>
        </w:rPr>
        <w:t>大副是应急现场指挥（除机舱抢险外），是应急总指挥的接替人。</w:t>
      </w:r>
    </w:p>
    <w:p w:rsidR="00E31F27" w:rsidRDefault="00C355AB">
      <w:pPr>
        <w:spacing w:line="360" w:lineRule="auto"/>
        <w:ind w:firstLineChars="200" w:firstLine="480"/>
        <w:rPr>
          <w:sz w:val="24"/>
        </w:rPr>
      </w:pPr>
      <w:r>
        <w:rPr>
          <w:sz w:val="24"/>
        </w:rPr>
        <w:t>2.3</w:t>
      </w:r>
      <w:r>
        <w:rPr>
          <w:sz w:val="24"/>
        </w:rPr>
        <w:t>轮机长是机舱抢险现场指挥，并负责保障船舶动力。</w:t>
      </w:r>
    </w:p>
    <w:p w:rsidR="00E31F27" w:rsidRDefault="00C355AB">
      <w:pPr>
        <w:spacing w:line="360" w:lineRule="auto"/>
        <w:ind w:firstLineChars="200" w:firstLine="480"/>
        <w:rPr>
          <w:sz w:val="24"/>
        </w:rPr>
      </w:pPr>
      <w:r>
        <w:rPr>
          <w:sz w:val="24"/>
        </w:rPr>
        <w:t>2.4</w:t>
      </w:r>
      <w:r>
        <w:rPr>
          <w:sz w:val="24"/>
        </w:rPr>
        <w:t>有关人员的具体职责，见本船</w:t>
      </w:r>
      <w:r>
        <w:rPr>
          <w:sz w:val="24"/>
        </w:rPr>
        <w:t>“</w:t>
      </w:r>
      <w:r>
        <w:rPr>
          <w:sz w:val="24"/>
        </w:rPr>
        <w:t>应变部署表</w:t>
      </w:r>
      <w:r>
        <w:rPr>
          <w:sz w:val="24"/>
        </w:rPr>
        <w:t>”</w:t>
      </w:r>
      <w:r>
        <w:rPr>
          <w:sz w:val="24"/>
        </w:rPr>
        <w:t>。</w:t>
      </w:r>
    </w:p>
    <w:p w:rsidR="00E31F27" w:rsidRDefault="00C355AB">
      <w:pPr>
        <w:spacing w:line="360" w:lineRule="auto"/>
        <w:ind w:firstLineChars="200" w:firstLine="482"/>
        <w:rPr>
          <w:b/>
          <w:sz w:val="24"/>
        </w:rPr>
      </w:pPr>
      <w:r>
        <w:rPr>
          <w:b/>
          <w:sz w:val="24"/>
        </w:rPr>
        <w:t>3</w:t>
      </w:r>
      <w:r>
        <w:rPr>
          <w:b/>
          <w:sz w:val="24"/>
        </w:rPr>
        <w:t>应急计划</w:t>
      </w:r>
    </w:p>
    <w:p w:rsidR="00E31F27" w:rsidRDefault="00C355AB">
      <w:pPr>
        <w:spacing w:line="360" w:lineRule="auto"/>
        <w:ind w:firstLineChars="200" w:firstLine="480"/>
        <w:rPr>
          <w:sz w:val="24"/>
        </w:rPr>
      </w:pPr>
      <w:r>
        <w:rPr>
          <w:sz w:val="24"/>
        </w:rPr>
        <w:t>3.1</w:t>
      </w:r>
      <w:r>
        <w:rPr>
          <w:sz w:val="24"/>
        </w:rPr>
        <w:t>火灾、海损事故</w:t>
      </w:r>
    </w:p>
    <w:p w:rsidR="00E31F27" w:rsidRDefault="00C355AB">
      <w:pPr>
        <w:spacing w:line="360" w:lineRule="auto"/>
        <w:ind w:firstLineChars="200" w:firstLine="480"/>
        <w:rPr>
          <w:sz w:val="24"/>
        </w:rPr>
      </w:pPr>
      <w:r>
        <w:rPr>
          <w:sz w:val="24"/>
        </w:rPr>
        <w:t>3.1.1</w:t>
      </w:r>
      <w:r>
        <w:rPr>
          <w:sz w:val="24"/>
        </w:rPr>
        <w:t>火灾（爆炸）：</w:t>
      </w:r>
    </w:p>
    <w:p w:rsidR="00E31F27" w:rsidRDefault="00C355AB">
      <w:pPr>
        <w:spacing w:line="360" w:lineRule="auto"/>
        <w:ind w:firstLineChars="200" w:firstLine="480"/>
        <w:rPr>
          <w:sz w:val="24"/>
        </w:rPr>
      </w:pPr>
      <w:r>
        <w:rPr>
          <w:sz w:val="24"/>
        </w:rPr>
        <w:t>1</w:t>
      </w:r>
      <w:r>
        <w:rPr>
          <w:sz w:val="24"/>
        </w:rPr>
        <w:t>）船员发现火灾应立即发出消防警报，就近使用合适灭火器材进行灭火。</w:t>
      </w:r>
    </w:p>
    <w:p w:rsidR="00E31F27" w:rsidRDefault="00C355AB">
      <w:pPr>
        <w:spacing w:line="360" w:lineRule="auto"/>
        <w:rPr>
          <w:sz w:val="24"/>
        </w:rPr>
      </w:pPr>
      <w:r>
        <w:rPr>
          <w:sz w:val="24"/>
        </w:rPr>
        <w:t>2</w:t>
      </w:r>
      <w:r>
        <w:rPr>
          <w:sz w:val="24"/>
        </w:rPr>
        <w:t>）全体船员听到警报后，应立即就位并按</w:t>
      </w:r>
      <w:r>
        <w:rPr>
          <w:sz w:val="24"/>
        </w:rPr>
        <w:t>“</w:t>
      </w:r>
      <w:r>
        <w:rPr>
          <w:sz w:val="24"/>
        </w:rPr>
        <w:t>应变部署表</w:t>
      </w:r>
      <w:r>
        <w:rPr>
          <w:sz w:val="24"/>
        </w:rPr>
        <w:t>”</w:t>
      </w:r>
      <w:r>
        <w:rPr>
          <w:sz w:val="24"/>
        </w:rPr>
        <w:t>的分工进行灭火。</w:t>
      </w:r>
    </w:p>
    <w:p w:rsidR="00E31F27" w:rsidRDefault="00C355AB">
      <w:pPr>
        <w:spacing w:line="360" w:lineRule="auto"/>
        <w:ind w:firstLineChars="200" w:firstLine="480"/>
        <w:rPr>
          <w:sz w:val="24"/>
        </w:rPr>
      </w:pPr>
      <w:r>
        <w:rPr>
          <w:sz w:val="24"/>
        </w:rPr>
        <w:t>3</w:t>
      </w:r>
      <w:r>
        <w:rPr>
          <w:sz w:val="24"/>
        </w:rPr>
        <w:t>）探火人员（或消防员）应在大副或轮机长的指挥下，迅速查明火源，掌握燃烧物名称、特性、火烧面积、火势蔓延方向等，并报告船长。如货舱起火，应了解着火货舱及邻近舱装货情况。</w:t>
      </w:r>
    </w:p>
    <w:p w:rsidR="00E31F27" w:rsidRDefault="00C355AB">
      <w:pPr>
        <w:spacing w:line="360" w:lineRule="auto"/>
        <w:ind w:firstLineChars="200" w:firstLine="480"/>
        <w:rPr>
          <w:sz w:val="24"/>
        </w:rPr>
      </w:pPr>
      <w:r>
        <w:rPr>
          <w:sz w:val="24"/>
        </w:rPr>
        <w:t>4</w:t>
      </w:r>
      <w:r>
        <w:rPr>
          <w:sz w:val="24"/>
        </w:rPr>
        <w:t>）如有人在火场受威胁，应立即采取抢救措施，如确定火场无人应关闭通风口和其他开口，停止通风并切断电源，然后控制火势。</w:t>
      </w:r>
    </w:p>
    <w:p w:rsidR="00E31F27" w:rsidRDefault="00C355AB">
      <w:pPr>
        <w:spacing w:line="360" w:lineRule="auto"/>
        <w:ind w:firstLineChars="200" w:firstLine="480"/>
        <w:rPr>
          <w:sz w:val="24"/>
        </w:rPr>
      </w:pPr>
      <w:r>
        <w:rPr>
          <w:sz w:val="24"/>
        </w:rPr>
        <w:t>5</w:t>
      </w:r>
      <w:r>
        <w:rPr>
          <w:sz w:val="24"/>
        </w:rPr>
        <w:t>）在港外或航行时，应注意操纵船舶使火区处于下风方向，并按《国际信号规则》和</w:t>
      </w:r>
      <w:r>
        <w:rPr>
          <w:rFonts w:hint="eastAsia"/>
          <w:sz w:val="24"/>
        </w:rPr>
        <w:t>避碰规则</w:t>
      </w:r>
      <w:r>
        <w:rPr>
          <w:sz w:val="24"/>
        </w:rPr>
        <w:t>的要求显示号灯、号型等。</w:t>
      </w:r>
    </w:p>
    <w:p w:rsidR="00E31F27" w:rsidRDefault="00C355AB">
      <w:pPr>
        <w:spacing w:line="360" w:lineRule="auto"/>
        <w:rPr>
          <w:sz w:val="24"/>
        </w:rPr>
      </w:pPr>
      <w:r>
        <w:rPr>
          <w:sz w:val="24"/>
        </w:rPr>
        <w:t>6</w:t>
      </w:r>
      <w:r>
        <w:rPr>
          <w:sz w:val="24"/>
        </w:rPr>
        <w:t>）在港</w:t>
      </w:r>
      <w:r>
        <w:rPr>
          <w:rFonts w:hint="eastAsia"/>
          <w:sz w:val="24"/>
        </w:rPr>
        <w:t>内</w:t>
      </w:r>
      <w:r>
        <w:rPr>
          <w:sz w:val="24"/>
        </w:rPr>
        <w:t>发生火灾，应立即停止装卸作业，视情况做好拖带出港准备，备车待命。</w:t>
      </w:r>
    </w:p>
    <w:p w:rsidR="00E31F27" w:rsidRDefault="00C355AB">
      <w:pPr>
        <w:spacing w:line="360" w:lineRule="auto"/>
        <w:ind w:firstLineChars="100" w:firstLine="240"/>
        <w:rPr>
          <w:sz w:val="24"/>
        </w:rPr>
      </w:pPr>
      <w:r>
        <w:rPr>
          <w:sz w:val="24"/>
        </w:rPr>
        <w:t xml:space="preserve"> 7</w:t>
      </w:r>
      <w:r>
        <w:rPr>
          <w:sz w:val="24"/>
        </w:rPr>
        <w:t>）船长应根据具体情况决定灭火方案，并对是否可能引起爆炸做出判断。</w:t>
      </w:r>
      <w:r>
        <w:rPr>
          <w:rFonts w:hint="eastAsia"/>
          <w:sz w:val="24"/>
        </w:rPr>
        <w:t>船员</w:t>
      </w:r>
      <w:r>
        <w:rPr>
          <w:sz w:val="24"/>
        </w:rPr>
        <w:t>应根据</w:t>
      </w:r>
      <w:r>
        <w:rPr>
          <w:sz w:val="24"/>
        </w:rPr>
        <w:t>“</w:t>
      </w:r>
      <w:r>
        <w:rPr>
          <w:sz w:val="24"/>
        </w:rPr>
        <w:t>应变部署表</w:t>
      </w:r>
      <w:r>
        <w:rPr>
          <w:sz w:val="24"/>
        </w:rPr>
        <w:t>”</w:t>
      </w:r>
      <w:r>
        <w:rPr>
          <w:sz w:val="24"/>
        </w:rPr>
        <w:t>的分工和船长的指示全力扑救。</w:t>
      </w:r>
    </w:p>
    <w:p w:rsidR="00E31F27" w:rsidRDefault="00C355AB">
      <w:pPr>
        <w:spacing w:line="360" w:lineRule="auto"/>
        <w:ind w:firstLineChars="150" w:firstLine="360"/>
        <w:rPr>
          <w:sz w:val="24"/>
        </w:rPr>
      </w:pPr>
      <w:r>
        <w:rPr>
          <w:sz w:val="24"/>
        </w:rPr>
        <w:t>8</w:t>
      </w:r>
      <w:r>
        <w:rPr>
          <w:sz w:val="24"/>
        </w:rPr>
        <w:t>）如火势严重，有外援帮助救火时，应详细介绍火场情况，并予以配合。</w:t>
      </w:r>
    </w:p>
    <w:p w:rsidR="00E31F27" w:rsidRDefault="00C355AB">
      <w:pPr>
        <w:spacing w:line="360" w:lineRule="auto"/>
        <w:ind w:firstLineChars="150" w:firstLine="360"/>
        <w:rPr>
          <w:sz w:val="24"/>
        </w:rPr>
      </w:pPr>
      <w:r>
        <w:rPr>
          <w:sz w:val="24"/>
        </w:rPr>
        <w:t>9</w:t>
      </w:r>
      <w:r>
        <w:rPr>
          <w:sz w:val="24"/>
        </w:rPr>
        <w:t>）如采用封闭窒息方法灭火，必须经过相当长的时间，并组织足够的消防力量做好扑灭再燃的准备，才能逐步打开封闭设施，再视情况缓慢予以通风。</w:t>
      </w:r>
    </w:p>
    <w:p w:rsidR="00E31F27" w:rsidRDefault="00C355AB">
      <w:pPr>
        <w:spacing w:line="360" w:lineRule="auto"/>
        <w:ind w:firstLineChars="200" w:firstLine="480"/>
        <w:rPr>
          <w:sz w:val="24"/>
        </w:rPr>
      </w:pPr>
      <w:r>
        <w:rPr>
          <w:sz w:val="24"/>
        </w:rPr>
        <w:lastRenderedPageBreak/>
        <w:t>10</w:t>
      </w:r>
      <w:r>
        <w:rPr>
          <w:sz w:val="24"/>
        </w:rPr>
        <w:t>）如火灾引起爆炸，经抢救确属无效时，可宣布弃船。</w:t>
      </w:r>
    </w:p>
    <w:p w:rsidR="00E31F27" w:rsidRDefault="00C355AB">
      <w:pPr>
        <w:spacing w:line="360" w:lineRule="auto"/>
        <w:ind w:firstLineChars="200" w:firstLine="480"/>
        <w:rPr>
          <w:sz w:val="24"/>
        </w:rPr>
      </w:pPr>
      <w:r>
        <w:rPr>
          <w:sz w:val="24"/>
        </w:rPr>
        <w:t>3.1.2</w:t>
      </w:r>
      <w:r>
        <w:rPr>
          <w:sz w:val="24"/>
        </w:rPr>
        <w:t>碰撞（</w:t>
      </w:r>
      <w:r>
        <w:rPr>
          <w:rFonts w:hint="eastAsia"/>
          <w:sz w:val="24"/>
        </w:rPr>
        <w:t>包括触碰码头设施或固定设施或水下不明物、</w:t>
      </w:r>
      <w:r>
        <w:rPr>
          <w:sz w:val="24"/>
        </w:rPr>
        <w:t>进水、弃船）</w:t>
      </w:r>
    </w:p>
    <w:p w:rsidR="00E31F27" w:rsidRDefault="00C355AB">
      <w:pPr>
        <w:spacing w:line="360" w:lineRule="auto"/>
        <w:ind w:firstLineChars="200" w:firstLine="480"/>
        <w:rPr>
          <w:sz w:val="24"/>
        </w:rPr>
      </w:pPr>
      <w:r>
        <w:rPr>
          <w:sz w:val="24"/>
        </w:rPr>
        <w:t>1</w:t>
      </w:r>
      <w:r>
        <w:rPr>
          <w:sz w:val="24"/>
        </w:rPr>
        <w:t>）发生碰撞时，船长应指示大副或轮机长迅速查明碰撞部位、损坏情况及是否进水等，并判明是否需要救助。</w:t>
      </w:r>
    </w:p>
    <w:p w:rsidR="00E31F27" w:rsidRDefault="00C355AB">
      <w:pPr>
        <w:spacing w:line="360" w:lineRule="auto"/>
        <w:ind w:firstLineChars="200" w:firstLine="480"/>
        <w:rPr>
          <w:sz w:val="24"/>
        </w:rPr>
      </w:pPr>
      <w:r>
        <w:rPr>
          <w:sz w:val="24"/>
        </w:rPr>
        <w:t>2</w:t>
      </w:r>
      <w:r>
        <w:rPr>
          <w:sz w:val="24"/>
        </w:rPr>
        <w:t>）如发生人员受伤，应按人员受伤的要求进行抢救。</w:t>
      </w:r>
    </w:p>
    <w:p w:rsidR="00E31F27" w:rsidRDefault="00C355AB">
      <w:pPr>
        <w:spacing w:line="360" w:lineRule="auto"/>
        <w:ind w:firstLineChars="200" w:firstLine="480"/>
        <w:rPr>
          <w:sz w:val="24"/>
        </w:rPr>
      </w:pPr>
      <w:r>
        <w:rPr>
          <w:sz w:val="24"/>
        </w:rPr>
        <w:t>3</w:t>
      </w:r>
      <w:r>
        <w:rPr>
          <w:sz w:val="24"/>
        </w:rPr>
        <w:t>）当一船嵌入另一船体时，船长应视情况采取倒车或慢车顶推等措施。</w:t>
      </w:r>
    </w:p>
    <w:p w:rsidR="00E31F27" w:rsidRDefault="00C355AB">
      <w:pPr>
        <w:spacing w:line="360" w:lineRule="auto"/>
        <w:ind w:firstLineChars="200" w:firstLine="480"/>
        <w:rPr>
          <w:sz w:val="24"/>
        </w:rPr>
      </w:pPr>
      <w:r>
        <w:rPr>
          <w:sz w:val="24"/>
        </w:rPr>
        <w:t>4</w:t>
      </w:r>
      <w:r>
        <w:rPr>
          <w:sz w:val="24"/>
        </w:rPr>
        <w:t>）如船体破损漏水，船长应立即组织人员排水、堵漏。如进水严重，可选择适当的浅滩进行抢滩。</w:t>
      </w:r>
    </w:p>
    <w:p w:rsidR="00E31F27" w:rsidRDefault="00C355AB">
      <w:pPr>
        <w:spacing w:line="360" w:lineRule="auto"/>
        <w:ind w:firstLineChars="200" w:firstLine="480"/>
        <w:rPr>
          <w:sz w:val="24"/>
        </w:rPr>
      </w:pPr>
      <w:r>
        <w:rPr>
          <w:sz w:val="24"/>
        </w:rPr>
        <w:t>5</w:t>
      </w:r>
      <w:r>
        <w:rPr>
          <w:sz w:val="24"/>
        </w:rPr>
        <w:t>）因碰撞引起油污，应按</w:t>
      </w:r>
      <w:r>
        <w:rPr>
          <w:rFonts w:hint="eastAsia"/>
          <w:sz w:val="24"/>
        </w:rPr>
        <w:t>“</w:t>
      </w:r>
      <w:r>
        <w:rPr>
          <w:rFonts w:hint="eastAsia"/>
          <w:sz w:val="24"/>
        </w:rPr>
        <w:t>3</w:t>
      </w:r>
      <w:r>
        <w:rPr>
          <w:sz w:val="24"/>
        </w:rPr>
        <w:t xml:space="preserve">.2 </w:t>
      </w:r>
      <w:r>
        <w:rPr>
          <w:rFonts w:hint="eastAsia"/>
          <w:sz w:val="24"/>
        </w:rPr>
        <w:t>油污、机损事故”</w:t>
      </w:r>
      <w:r>
        <w:rPr>
          <w:sz w:val="24"/>
        </w:rPr>
        <w:t>采取行动。</w:t>
      </w:r>
    </w:p>
    <w:p w:rsidR="00E31F27" w:rsidRDefault="00C355AB">
      <w:pPr>
        <w:spacing w:line="360" w:lineRule="auto"/>
        <w:ind w:firstLineChars="200" w:firstLine="480"/>
        <w:rPr>
          <w:sz w:val="24"/>
        </w:rPr>
      </w:pPr>
      <w:r>
        <w:rPr>
          <w:sz w:val="24"/>
        </w:rPr>
        <w:t>6</w:t>
      </w:r>
      <w:r>
        <w:rPr>
          <w:sz w:val="24"/>
        </w:rPr>
        <w:t>）轮机长应坚守机舱，保证主副机正常，对机器和设备的受损情况，应组织轮机部人员立即进行检查和抢修。</w:t>
      </w:r>
    </w:p>
    <w:p w:rsidR="00E31F27" w:rsidRDefault="00C355AB">
      <w:pPr>
        <w:spacing w:line="360" w:lineRule="auto"/>
        <w:ind w:firstLineChars="200" w:firstLine="480"/>
        <w:rPr>
          <w:sz w:val="24"/>
        </w:rPr>
      </w:pPr>
      <w:r>
        <w:rPr>
          <w:sz w:val="24"/>
        </w:rPr>
        <w:t>7</w:t>
      </w:r>
      <w:r>
        <w:rPr>
          <w:sz w:val="24"/>
        </w:rPr>
        <w:t>）船长应按规定指示当值人员做好现场抢险的各项记录，并保存好原来的海图作业及相关海图，以便于事故的调查处理。</w:t>
      </w:r>
    </w:p>
    <w:p w:rsidR="00E31F27" w:rsidRDefault="00C355AB">
      <w:pPr>
        <w:spacing w:line="360" w:lineRule="auto"/>
        <w:ind w:firstLineChars="200" w:firstLine="480"/>
        <w:rPr>
          <w:sz w:val="24"/>
        </w:rPr>
      </w:pPr>
      <w:r>
        <w:rPr>
          <w:sz w:val="24"/>
        </w:rPr>
        <w:t>8</w:t>
      </w:r>
      <w:r>
        <w:rPr>
          <w:sz w:val="24"/>
        </w:rPr>
        <w:t>）如对方船舶处于危急状态，而本船并无严重危险时，应使用本船救生设备尽力抢救对方船员。</w:t>
      </w:r>
    </w:p>
    <w:p w:rsidR="00E31F27" w:rsidRDefault="00C355AB">
      <w:pPr>
        <w:spacing w:line="360" w:lineRule="auto"/>
        <w:ind w:firstLineChars="200" w:firstLine="480"/>
        <w:rPr>
          <w:sz w:val="24"/>
        </w:rPr>
      </w:pPr>
      <w:r>
        <w:rPr>
          <w:sz w:val="24"/>
        </w:rPr>
        <w:t>9</w:t>
      </w:r>
      <w:r>
        <w:rPr>
          <w:sz w:val="24"/>
        </w:rPr>
        <w:t>）如情况紧急，船长可请求第三方的救助。</w:t>
      </w:r>
    </w:p>
    <w:p w:rsidR="00E31F27" w:rsidRDefault="00C355AB">
      <w:pPr>
        <w:spacing w:line="360" w:lineRule="auto"/>
        <w:ind w:firstLineChars="200" w:firstLine="480"/>
        <w:rPr>
          <w:sz w:val="24"/>
        </w:rPr>
      </w:pPr>
      <w:r>
        <w:rPr>
          <w:sz w:val="24"/>
        </w:rPr>
        <w:t>10</w:t>
      </w:r>
      <w:r>
        <w:rPr>
          <w:sz w:val="24"/>
        </w:rPr>
        <w:t>）船舶发生海损事故后受损严重，处于沉没、倾覆、爆炸等严重危险情况，经抢救确属无效时，船长研究分析后可做出弃船决定，如时间和情况允许，船长应按有关规定电告公司请示。</w:t>
      </w:r>
    </w:p>
    <w:p w:rsidR="00E31F27" w:rsidRDefault="00C355AB">
      <w:pPr>
        <w:spacing w:line="360" w:lineRule="auto"/>
        <w:ind w:firstLineChars="200" w:firstLine="480"/>
        <w:rPr>
          <w:sz w:val="24"/>
        </w:rPr>
      </w:pPr>
      <w:r>
        <w:rPr>
          <w:sz w:val="24"/>
        </w:rPr>
        <w:t>11</w:t>
      </w:r>
      <w:r>
        <w:rPr>
          <w:sz w:val="24"/>
        </w:rPr>
        <w:t>）船长下达弃船命令后，</w:t>
      </w:r>
      <w:r>
        <w:rPr>
          <w:sz w:val="24"/>
        </w:rPr>
        <w:t>GMDSS</w:t>
      </w:r>
      <w:r>
        <w:rPr>
          <w:sz w:val="24"/>
        </w:rPr>
        <w:t>操作员须在电台值守，按规定发送遇险电文，直至必须离开时。</w:t>
      </w:r>
    </w:p>
    <w:p w:rsidR="00E31F27" w:rsidRDefault="00C355AB">
      <w:pPr>
        <w:spacing w:line="360" w:lineRule="auto"/>
        <w:ind w:firstLineChars="200" w:firstLine="480"/>
        <w:rPr>
          <w:sz w:val="24"/>
        </w:rPr>
      </w:pPr>
      <w:r>
        <w:rPr>
          <w:sz w:val="24"/>
        </w:rPr>
        <w:t>12</w:t>
      </w:r>
      <w:r>
        <w:rPr>
          <w:sz w:val="24"/>
        </w:rPr>
        <w:t>）全体船员按</w:t>
      </w:r>
      <w:r>
        <w:rPr>
          <w:sz w:val="24"/>
        </w:rPr>
        <w:t>“</w:t>
      </w:r>
      <w:r>
        <w:rPr>
          <w:sz w:val="24"/>
        </w:rPr>
        <w:t>应急部署表</w:t>
      </w:r>
      <w:r>
        <w:rPr>
          <w:sz w:val="24"/>
        </w:rPr>
        <w:t>”</w:t>
      </w:r>
      <w:r>
        <w:rPr>
          <w:sz w:val="24"/>
        </w:rPr>
        <w:t>的分工完成各自的弃船准备工作，离船前携带国旗、船舶证书、航海日记、轮机日记和重要文件等，备足食品、毛毯等物品，在船长的统一指挥下登上救生工具。</w:t>
      </w:r>
    </w:p>
    <w:p w:rsidR="00E31F27" w:rsidRDefault="00C355AB">
      <w:pPr>
        <w:spacing w:line="360" w:lineRule="auto"/>
        <w:ind w:firstLineChars="200" w:firstLine="480"/>
        <w:rPr>
          <w:sz w:val="24"/>
        </w:rPr>
      </w:pPr>
      <w:r>
        <w:rPr>
          <w:sz w:val="24"/>
        </w:rPr>
        <w:t>13</w:t>
      </w:r>
      <w:r>
        <w:rPr>
          <w:sz w:val="24"/>
        </w:rPr>
        <w:t>）船长离船前应检查每人所带物品，尤其是通信设备、淡水、药物和食品等，并将彼此联络信号通知各艇艇长。船长检查全船确无人员后，最后离船。</w:t>
      </w:r>
    </w:p>
    <w:p w:rsidR="00E31F27" w:rsidRDefault="00C355AB">
      <w:pPr>
        <w:spacing w:line="360" w:lineRule="auto"/>
        <w:ind w:firstLineChars="200" w:firstLine="480"/>
        <w:rPr>
          <w:sz w:val="24"/>
        </w:rPr>
      </w:pPr>
      <w:r>
        <w:rPr>
          <w:sz w:val="24"/>
        </w:rPr>
        <w:t>3.1.3</w:t>
      </w:r>
      <w:r>
        <w:rPr>
          <w:sz w:val="24"/>
        </w:rPr>
        <w:t>触礁搁浅</w:t>
      </w:r>
    </w:p>
    <w:p w:rsidR="00E31F27" w:rsidRDefault="00C355AB">
      <w:pPr>
        <w:spacing w:line="360" w:lineRule="auto"/>
        <w:ind w:firstLineChars="200" w:firstLine="480"/>
        <w:rPr>
          <w:sz w:val="24"/>
        </w:rPr>
      </w:pPr>
      <w:r>
        <w:rPr>
          <w:sz w:val="24"/>
        </w:rPr>
        <w:t>1</w:t>
      </w:r>
      <w:r>
        <w:rPr>
          <w:sz w:val="24"/>
        </w:rPr>
        <w:t>）船舶发生搁浅后，船长应立即</w:t>
      </w:r>
      <w:r>
        <w:rPr>
          <w:rFonts w:hint="eastAsia"/>
          <w:sz w:val="24"/>
        </w:rPr>
        <w:t>指</w:t>
      </w:r>
      <w:r>
        <w:rPr>
          <w:sz w:val="24"/>
        </w:rPr>
        <w:t>派有关人员测量船舶前后左右水深，了解搁浅部位情况。测量船体有无倾斜和双层底、污水沟是否进水。</w:t>
      </w:r>
    </w:p>
    <w:p w:rsidR="00E31F27" w:rsidRDefault="00C355AB">
      <w:pPr>
        <w:spacing w:line="360" w:lineRule="auto"/>
        <w:ind w:firstLineChars="200" w:firstLine="480"/>
        <w:rPr>
          <w:sz w:val="24"/>
        </w:rPr>
      </w:pPr>
      <w:r>
        <w:rPr>
          <w:sz w:val="24"/>
        </w:rPr>
        <w:t>2</w:t>
      </w:r>
      <w:r>
        <w:rPr>
          <w:sz w:val="24"/>
        </w:rPr>
        <w:t>）如已进水，首先应组织力量堵漏排水，同时应做出判断是否立即动车脱</w:t>
      </w:r>
      <w:r>
        <w:rPr>
          <w:sz w:val="24"/>
        </w:rPr>
        <w:lastRenderedPageBreak/>
        <w:t>浅。</w:t>
      </w:r>
    </w:p>
    <w:p w:rsidR="00E31F27" w:rsidRDefault="00C355AB">
      <w:pPr>
        <w:spacing w:line="360" w:lineRule="auto"/>
        <w:ind w:firstLineChars="200" w:firstLine="480"/>
        <w:rPr>
          <w:sz w:val="24"/>
        </w:rPr>
      </w:pPr>
      <w:r>
        <w:rPr>
          <w:sz w:val="24"/>
        </w:rPr>
        <w:t>3</w:t>
      </w:r>
      <w:r>
        <w:rPr>
          <w:sz w:val="24"/>
        </w:rPr>
        <w:t>）轮机长应立即进入机舱，指挥有关人员检查机器有无异常状态，车叶艉轴、推力轴承等有无异常，并报告船长。同时根据需要备妥主副机。</w:t>
      </w:r>
    </w:p>
    <w:p w:rsidR="00E31F27" w:rsidRDefault="00C355AB">
      <w:pPr>
        <w:spacing w:line="360" w:lineRule="auto"/>
        <w:ind w:firstLineChars="200" w:firstLine="480"/>
        <w:rPr>
          <w:sz w:val="24"/>
        </w:rPr>
      </w:pPr>
      <w:r>
        <w:rPr>
          <w:sz w:val="24"/>
        </w:rPr>
        <w:t>4</w:t>
      </w:r>
      <w:r>
        <w:rPr>
          <w:sz w:val="24"/>
        </w:rPr>
        <w:t>）船长应指挥全船积极采取起浮措施，可视情况先用本船动力自行脱浅。如不成功，可根据需要抛弃、卸载或侧移一部分货物和物料进行脱浅。</w:t>
      </w:r>
    </w:p>
    <w:p w:rsidR="00E31F27" w:rsidRDefault="00C355AB">
      <w:pPr>
        <w:spacing w:line="360" w:lineRule="auto"/>
        <w:ind w:firstLineChars="200" w:firstLine="480"/>
        <w:rPr>
          <w:sz w:val="24"/>
        </w:rPr>
      </w:pPr>
      <w:r>
        <w:rPr>
          <w:sz w:val="24"/>
        </w:rPr>
        <w:t>5</w:t>
      </w:r>
      <w:r>
        <w:rPr>
          <w:sz w:val="24"/>
        </w:rPr>
        <w:t>）当值人员应记录船舶搁浅的时间，概位和船舶所触海底结构、涨落潮的艏艉水尺，并按《国际信号规则》和</w:t>
      </w:r>
      <w:r>
        <w:rPr>
          <w:rFonts w:hint="eastAsia"/>
          <w:sz w:val="24"/>
        </w:rPr>
        <w:t>避碰规则</w:t>
      </w:r>
      <w:r>
        <w:rPr>
          <w:sz w:val="24"/>
        </w:rPr>
        <w:t>的规定显示号灯、号型等。</w:t>
      </w:r>
    </w:p>
    <w:p w:rsidR="00E31F27" w:rsidRDefault="00C355AB">
      <w:pPr>
        <w:spacing w:line="360" w:lineRule="auto"/>
        <w:ind w:firstLineChars="200" w:firstLine="480"/>
        <w:rPr>
          <w:sz w:val="24"/>
        </w:rPr>
      </w:pPr>
      <w:r>
        <w:rPr>
          <w:sz w:val="24"/>
        </w:rPr>
        <w:t>6</w:t>
      </w:r>
      <w:r>
        <w:rPr>
          <w:sz w:val="24"/>
        </w:rPr>
        <w:t>）搁浅发生油污，应按</w:t>
      </w:r>
      <w:r>
        <w:rPr>
          <w:sz w:val="24"/>
        </w:rPr>
        <w:t>“3.2</w:t>
      </w:r>
      <w:r>
        <w:rPr>
          <w:sz w:val="24"/>
        </w:rPr>
        <w:t>油污、机损事故</w:t>
      </w:r>
      <w:r>
        <w:rPr>
          <w:sz w:val="24"/>
        </w:rPr>
        <w:t>”</w:t>
      </w:r>
      <w:r>
        <w:rPr>
          <w:sz w:val="24"/>
        </w:rPr>
        <w:t>的要求采取行动。</w:t>
      </w:r>
    </w:p>
    <w:p w:rsidR="00E31F27" w:rsidRDefault="00C355AB">
      <w:pPr>
        <w:spacing w:line="360" w:lineRule="auto"/>
        <w:ind w:firstLineChars="200" w:firstLine="480"/>
        <w:rPr>
          <w:sz w:val="24"/>
        </w:rPr>
      </w:pPr>
      <w:r>
        <w:rPr>
          <w:sz w:val="24"/>
        </w:rPr>
        <w:t>7</w:t>
      </w:r>
      <w:r>
        <w:rPr>
          <w:sz w:val="24"/>
        </w:rPr>
        <w:t>）如采用上述办法脱浅无效，可请示公司联系代理，申请安排外力脱浅。</w:t>
      </w:r>
    </w:p>
    <w:p w:rsidR="00E31F27" w:rsidRDefault="00C355AB">
      <w:pPr>
        <w:spacing w:line="360" w:lineRule="auto"/>
        <w:ind w:firstLineChars="200" w:firstLine="480"/>
        <w:rPr>
          <w:sz w:val="24"/>
        </w:rPr>
      </w:pPr>
      <w:r>
        <w:rPr>
          <w:sz w:val="24"/>
        </w:rPr>
        <w:t>8</w:t>
      </w:r>
      <w:r>
        <w:rPr>
          <w:sz w:val="24"/>
        </w:rPr>
        <w:t>）船舶发生搁浅，碰撞等事故后，船舶或人员受到严重威胁，只有抛弃部分货物才能控制损失时，船长应立即报告公司，听取公司的指示。如情况危急来不及请示时，可先采取抛货的措施。</w:t>
      </w:r>
    </w:p>
    <w:p w:rsidR="00E31F27" w:rsidRDefault="00C355AB">
      <w:pPr>
        <w:spacing w:line="360" w:lineRule="auto"/>
        <w:ind w:firstLineChars="200" w:firstLine="480"/>
        <w:rPr>
          <w:sz w:val="24"/>
        </w:rPr>
      </w:pPr>
      <w:r>
        <w:rPr>
          <w:sz w:val="24"/>
        </w:rPr>
        <w:t>9</w:t>
      </w:r>
      <w:r>
        <w:rPr>
          <w:sz w:val="24"/>
        </w:rPr>
        <w:t>）抛货一般原则，先抛低值货，后抛高值货，先抛甲板货，后抛舱内货。</w:t>
      </w:r>
    </w:p>
    <w:p w:rsidR="00E31F27" w:rsidRDefault="00C355AB">
      <w:pPr>
        <w:spacing w:line="360" w:lineRule="auto"/>
        <w:ind w:firstLineChars="200" w:firstLine="480"/>
        <w:rPr>
          <w:sz w:val="24"/>
        </w:rPr>
      </w:pPr>
      <w:r>
        <w:rPr>
          <w:sz w:val="24"/>
        </w:rPr>
        <w:t>10</w:t>
      </w:r>
      <w:r>
        <w:rPr>
          <w:sz w:val="24"/>
        </w:rPr>
        <w:t>）应认真记录所抛货物的提单号、货种、数量等情况，以便共同海损理算。</w:t>
      </w:r>
    </w:p>
    <w:p w:rsidR="00E31F27" w:rsidRDefault="00C355AB">
      <w:pPr>
        <w:spacing w:line="360" w:lineRule="auto"/>
        <w:ind w:firstLineChars="200" w:firstLine="480"/>
        <w:rPr>
          <w:sz w:val="24"/>
        </w:rPr>
      </w:pPr>
      <w:r>
        <w:rPr>
          <w:sz w:val="24"/>
        </w:rPr>
        <w:t>11</w:t>
      </w:r>
      <w:r>
        <w:rPr>
          <w:sz w:val="24"/>
        </w:rPr>
        <w:t>）抛货结束后船长应将抛货情况报告公司，并通过代理，及时宣布共同海损，通知有关货主或代理人。</w:t>
      </w:r>
    </w:p>
    <w:p w:rsidR="00E31F27" w:rsidRDefault="00C355AB">
      <w:pPr>
        <w:spacing w:line="360" w:lineRule="auto"/>
        <w:ind w:firstLineChars="200" w:firstLine="480"/>
        <w:rPr>
          <w:sz w:val="24"/>
        </w:rPr>
      </w:pPr>
      <w:r>
        <w:rPr>
          <w:sz w:val="24"/>
        </w:rPr>
        <w:t>3.1.4</w:t>
      </w:r>
      <w:r>
        <w:rPr>
          <w:sz w:val="24"/>
        </w:rPr>
        <w:t>人</w:t>
      </w:r>
      <w:r>
        <w:rPr>
          <w:rFonts w:hint="eastAsia"/>
          <w:sz w:val="24"/>
        </w:rPr>
        <w:t>员</w:t>
      </w:r>
      <w:r>
        <w:rPr>
          <w:sz w:val="24"/>
        </w:rPr>
        <w:t>落水</w:t>
      </w:r>
      <w:r>
        <w:rPr>
          <w:rFonts w:hint="eastAsia"/>
          <w:sz w:val="24"/>
        </w:rPr>
        <w:t>/</w:t>
      </w:r>
      <w:r>
        <w:rPr>
          <w:rFonts w:hint="eastAsia"/>
          <w:sz w:val="24"/>
        </w:rPr>
        <w:t>搜救</w:t>
      </w:r>
    </w:p>
    <w:p w:rsidR="00E31F27" w:rsidRDefault="00C355AB">
      <w:pPr>
        <w:spacing w:line="360" w:lineRule="auto"/>
        <w:rPr>
          <w:sz w:val="24"/>
        </w:rPr>
      </w:pPr>
      <w:r>
        <w:rPr>
          <w:sz w:val="24"/>
        </w:rPr>
        <w:t xml:space="preserve">    1</w:t>
      </w:r>
      <w:r>
        <w:rPr>
          <w:sz w:val="24"/>
        </w:rPr>
        <w:t>）船员发现人</w:t>
      </w:r>
      <w:r>
        <w:rPr>
          <w:rFonts w:hint="eastAsia"/>
          <w:sz w:val="24"/>
        </w:rPr>
        <w:t>员</w:t>
      </w:r>
      <w:r>
        <w:rPr>
          <w:sz w:val="24"/>
        </w:rPr>
        <w:t>落水，应立即发出警报，报告船长，</w:t>
      </w:r>
      <w:r>
        <w:rPr>
          <w:rFonts w:hint="eastAsia"/>
          <w:sz w:val="24"/>
        </w:rPr>
        <w:t>并采取措施，</w:t>
      </w:r>
      <w:r>
        <w:rPr>
          <w:sz w:val="24"/>
        </w:rPr>
        <w:t>鸣放人落水信号，立即定出人落水概位。附近船员应立即抛下带有自亮浮灯的救生圈。</w:t>
      </w:r>
    </w:p>
    <w:p w:rsidR="00E31F27" w:rsidRDefault="00C355AB">
      <w:pPr>
        <w:spacing w:line="360" w:lineRule="auto"/>
        <w:ind w:firstLineChars="200" w:firstLine="480"/>
        <w:rPr>
          <w:sz w:val="24"/>
        </w:rPr>
      </w:pPr>
      <w:r>
        <w:rPr>
          <w:sz w:val="24"/>
        </w:rPr>
        <w:t>2</w:t>
      </w:r>
      <w:r>
        <w:rPr>
          <w:sz w:val="24"/>
        </w:rPr>
        <w:t>）船长上驾驶台指挥，轮机长下机舱指挥用车。</w:t>
      </w:r>
    </w:p>
    <w:p w:rsidR="00E31F27" w:rsidRDefault="00C355AB">
      <w:pPr>
        <w:spacing w:line="360" w:lineRule="auto"/>
        <w:ind w:firstLineChars="200" w:firstLine="480"/>
        <w:rPr>
          <w:sz w:val="24"/>
        </w:rPr>
      </w:pPr>
      <w:r>
        <w:rPr>
          <w:sz w:val="24"/>
        </w:rPr>
        <w:t>3</w:t>
      </w:r>
      <w:r>
        <w:rPr>
          <w:sz w:val="24"/>
        </w:rPr>
        <w:t>）确定落水者已过船尾，应立即倒车、停车或掉头驶向落水者附近施救。</w:t>
      </w:r>
    </w:p>
    <w:p w:rsidR="00E31F27" w:rsidRDefault="00C355AB">
      <w:pPr>
        <w:spacing w:line="360" w:lineRule="auto"/>
        <w:ind w:firstLineChars="200" w:firstLine="480"/>
        <w:rPr>
          <w:sz w:val="24"/>
        </w:rPr>
      </w:pPr>
      <w:r>
        <w:rPr>
          <w:sz w:val="24"/>
        </w:rPr>
        <w:t>4</w:t>
      </w:r>
      <w:r>
        <w:rPr>
          <w:sz w:val="24"/>
        </w:rPr>
        <w:t>）其余人员按船舶</w:t>
      </w:r>
      <w:r>
        <w:rPr>
          <w:sz w:val="24"/>
        </w:rPr>
        <w:t>“</w:t>
      </w:r>
      <w:r>
        <w:rPr>
          <w:sz w:val="24"/>
        </w:rPr>
        <w:t>应变部署表</w:t>
      </w:r>
      <w:r>
        <w:rPr>
          <w:sz w:val="24"/>
        </w:rPr>
        <w:t>”</w:t>
      </w:r>
      <w:r>
        <w:rPr>
          <w:sz w:val="24"/>
        </w:rPr>
        <w:t>规定的分工施放艇、筏救助。</w:t>
      </w:r>
    </w:p>
    <w:p w:rsidR="00E31F27" w:rsidRDefault="00C355AB">
      <w:pPr>
        <w:spacing w:line="360" w:lineRule="auto"/>
        <w:ind w:firstLineChars="200" w:firstLine="480"/>
        <w:rPr>
          <w:sz w:val="24"/>
        </w:rPr>
      </w:pPr>
      <w:r>
        <w:rPr>
          <w:sz w:val="24"/>
        </w:rPr>
        <w:t>5</w:t>
      </w:r>
      <w:r>
        <w:rPr>
          <w:sz w:val="24"/>
        </w:rPr>
        <w:t>）船舶应作好急救准备，根据具体情况进行急救。</w:t>
      </w:r>
    </w:p>
    <w:p w:rsidR="00E31F27" w:rsidRDefault="00C355AB">
      <w:pPr>
        <w:spacing w:line="360" w:lineRule="auto"/>
        <w:ind w:firstLineChars="200" w:firstLine="480"/>
        <w:rPr>
          <w:sz w:val="24"/>
        </w:rPr>
      </w:pPr>
      <w:r>
        <w:rPr>
          <w:sz w:val="24"/>
        </w:rPr>
        <w:t>3.1.5</w:t>
      </w:r>
      <w:r>
        <w:rPr>
          <w:sz w:val="24"/>
        </w:rPr>
        <w:t>自然灾害</w:t>
      </w:r>
    </w:p>
    <w:p w:rsidR="00E31F27" w:rsidRDefault="00C355AB">
      <w:pPr>
        <w:spacing w:line="360" w:lineRule="auto"/>
        <w:ind w:firstLineChars="200" w:firstLine="480"/>
        <w:rPr>
          <w:sz w:val="24"/>
        </w:rPr>
      </w:pPr>
      <w:r>
        <w:rPr>
          <w:sz w:val="24"/>
        </w:rPr>
        <w:t>1</w:t>
      </w:r>
      <w:r>
        <w:rPr>
          <w:sz w:val="24"/>
        </w:rPr>
        <w:t>）船舶遭遇恶劣自然灾害时，船长应根据灾害的性质，组织船员进行自救和采取应急措施。</w:t>
      </w:r>
    </w:p>
    <w:p w:rsidR="00E31F27" w:rsidRDefault="00C355AB">
      <w:pPr>
        <w:spacing w:line="360" w:lineRule="auto"/>
        <w:ind w:firstLineChars="200" w:firstLine="480"/>
        <w:rPr>
          <w:sz w:val="24"/>
        </w:rPr>
      </w:pPr>
      <w:r>
        <w:rPr>
          <w:sz w:val="24"/>
        </w:rPr>
        <w:t>2</w:t>
      </w:r>
      <w:r>
        <w:rPr>
          <w:sz w:val="24"/>
        </w:rPr>
        <w:t>）船长亲临驾驶台指挥，引导船舶尽快驶离恶劣天气中心，轮机长在机舱指挥用车，大副现场指挥，根据船长指示指挥船员进行抢险。</w:t>
      </w:r>
    </w:p>
    <w:p w:rsidR="00E31F27" w:rsidRDefault="00C355AB">
      <w:pPr>
        <w:spacing w:line="360" w:lineRule="auto"/>
        <w:ind w:firstLineChars="200" w:firstLine="480"/>
        <w:rPr>
          <w:sz w:val="24"/>
        </w:rPr>
      </w:pPr>
      <w:r>
        <w:rPr>
          <w:sz w:val="24"/>
        </w:rPr>
        <w:t>3</w:t>
      </w:r>
      <w:r>
        <w:rPr>
          <w:sz w:val="24"/>
        </w:rPr>
        <w:t>）二副在驾驶台根据船长的指示，加强接收气象预报，并报告船长。</w:t>
      </w:r>
    </w:p>
    <w:p w:rsidR="00E31F27" w:rsidRDefault="00C355AB">
      <w:pPr>
        <w:spacing w:line="360" w:lineRule="auto"/>
        <w:ind w:firstLineChars="200" w:firstLine="480"/>
        <w:rPr>
          <w:sz w:val="24"/>
        </w:rPr>
      </w:pPr>
      <w:r>
        <w:rPr>
          <w:sz w:val="24"/>
        </w:rPr>
        <w:t>4</w:t>
      </w:r>
      <w:r>
        <w:rPr>
          <w:sz w:val="24"/>
        </w:rPr>
        <w:t>）全体船员按照船长的指示采取行动。</w:t>
      </w:r>
    </w:p>
    <w:p w:rsidR="00E31F27" w:rsidRDefault="00C355AB">
      <w:pPr>
        <w:spacing w:line="360" w:lineRule="auto"/>
        <w:ind w:firstLineChars="200" w:firstLine="480"/>
        <w:rPr>
          <w:sz w:val="24"/>
        </w:rPr>
      </w:pPr>
      <w:r>
        <w:rPr>
          <w:sz w:val="24"/>
        </w:rPr>
        <w:lastRenderedPageBreak/>
        <w:t>3.1.6</w:t>
      </w:r>
      <w:r>
        <w:rPr>
          <w:sz w:val="24"/>
        </w:rPr>
        <w:t>丧失操纵能力</w:t>
      </w:r>
    </w:p>
    <w:p w:rsidR="00E31F27" w:rsidRDefault="00C355AB">
      <w:pPr>
        <w:spacing w:line="360" w:lineRule="auto"/>
        <w:rPr>
          <w:color w:val="000000" w:themeColor="text1"/>
          <w:sz w:val="24"/>
        </w:rPr>
      </w:pPr>
      <w:r>
        <w:rPr>
          <w:color w:val="000000" w:themeColor="text1"/>
          <w:sz w:val="24"/>
        </w:rPr>
        <w:t xml:space="preserve"> 1</w:t>
      </w:r>
      <w:r>
        <w:rPr>
          <w:color w:val="000000" w:themeColor="text1"/>
          <w:sz w:val="24"/>
        </w:rPr>
        <w:t>）在航行中发生操纵能力丧失的紧急情况如主机失控、船舶失电等情况时，应立即采取滞航拖锚等措施</w:t>
      </w:r>
      <w:r>
        <w:rPr>
          <w:rFonts w:hint="eastAsia"/>
          <w:color w:val="000000" w:themeColor="text1"/>
          <w:sz w:val="24"/>
        </w:rPr>
        <w:t>，需要应急拖带时，应立即向公司报告，并采取相关安全措施</w:t>
      </w:r>
      <w:r>
        <w:rPr>
          <w:color w:val="000000" w:themeColor="text1"/>
          <w:sz w:val="24"/>
        </w:rPr>
        <w:t>。</w:t>
      </w:r>
    </w:p>
    <w:p w:rsidR="00E31F27" w:rsidRDefault="00C355AB">
      <w:pPr>
        <w:spacing w:line="360" w:lineRule="auto"/>
        <w:ind w:firstLineChars="200" w:firstLine="480"/>
        <w:rPr>
          <w:color w:val="000000" w:themeColor="text1"/>
          <w:sz w:val="24"/>
        </w:rPr>
      </w:pPr>
      <w:r>
        <w:rPr>
          <w:color w:val="000000" w:themeColor="text1"/>
          <w:sz w:val="24"/>
        </w:rPr>
        <w:t>2</w:t>
      </w:r>
      <w:r>
        <w:rPr>
          <w:color w:val="000000" w:themeColor="text1"/>
          <w:sz w:val="24"/>
        </w:rPr>
        <w:t>）在狭水道进出港航行时，船长可要求港口拖轮给予合作，使船舶抵</w:t>
      </w:r>
      <w:r>
        <w:rPr>
          <w:rFonts w:hint="eastAsia"/>
          <w:color w:val="000000" w:themeColor="text1"/>
          <w:sz w:val="24"/>
        </w:rPr>
        <w:t>达</w:t>
      </w:r>
      <w:r>
        <w:rPr>
          <w:color w:val="000000" w:themeColor="text1"/>
          <w:sz w:val="24"/>
        </w:rPr>
        <w:t>安全水域抛锚。</w:t>
      </w:r>
    </w:p>
    <w:p w:rsidR="00E31F27" w:rsidRDefault="00C355AB">
      <w:pPr>
        <w:spacing w:line="360" w:lineRule="auto"/>
        <w:ind w:firstLineChars="200" w:firstLine="480"/>
        <w:rPr>
          <w:color w:val="000000" w:themeColor="text1"/>
          <w:sz w:val="24"/>
        </w:rPr>
      </w:pPr>
      <w:r>
        <w:rPr>
          <w:color w:val="000000" w:themeColor="text1"/>
          <w:sz w:val="24"/>
        </w:rPr>
        <w:t>3</w:t>
      </w:r>
      <w:r>
        <w:rPr>
          <w:color w:val="000000" w:themeColor="text1"/>
          <w:sz w:val="24"/>
        </w:rPr>
        <w:t>）当值驾驶员和水手应加强了望，以防与其他</w:t>
      </w:r>
      <w:r>
        <w:rPr>
          <w:rFonts w:hint="eastAsia"/>
          <w:color w:val="000000" w:themeColor="text1"/>
          <w:sz w:val="24"/>
        </w:rPr>
        <w:t>船舶</w:t>
      </w:r>
      <w:r>
        <w:rPr>
          <w:color w:val="000000" w:themeColor="text1"/>
          <w:sz w:val="24"/>
        </w:rPr>
        <w:t>发生紧迫局面</w:t>
      </w:r>
      <w:r>
        <w:rPr>
          <w:rFonts w:hint="eastAsia"/>
          <w:color w:val="000000" w:themeColor="text1"/>
          <w:sz w:val="24"/>
        </w:rPr>
        <w:t>，</w:t>
      </w:r>
      <w:r>
        <w:rPr>
          <w:color w:val="000000" w:themeColor="text1"/>
          <w:sz w:val="24"/>
        </w:rPr>
        <w:t>并应按《国际信号规则》和</w:t>
      </w:r>
      <w:r>
        <w:rPr>
          <w:rFonts w:hint="eastAsia"/>
          <w:color w:val="000000" w:themeColor="text1"/>
          <w:sz w:val="24"/>
        </w:rPr>
        <w:t>避碰规则</w:t>
      </w:r>
      <w:r>
        <w:rPr>
          <w:color w:val="000000" w:themeColor="text1"/>
          <w:sz w:val="24"/>
        </w:rPr>
        <w:t>的要求显示号灯、号型等。</w:t>
      </w:r>
    </w:p>
    <w:p w:rsidR="00E31F27" w:rsidRDefault="00C355AB">
      <w:pPr>
        <w:spacing w:line="360" w:lineRule="auto"/>
        <w:ind w:firstLineChars="200" w:firstLine="480"/>
        <w:rPr>
          <w:color w:val="000000" w:themeColor="text1"/>
          <w:sz w:val="24"/>
        </w:rPr>
      </w:pPr>
      <w:r>
        <w:rPr>
          <w:color w:val="000000" w:themeColor="text1"/>
          <w:sz w:val="24"/>
        </w:rPr>
        <w:t>4</w:t>
      </w:r>
      <w:r>
        <w:rPr>
          <w:color w:val="000000" w:themeColor="text1"/>
          <w:sz w:val="24"/>
        </w:rPr>
        <w:t>）当值驾驶员应使用</w:t>
      </w:r>
      <w:r>
        <w:rPr>
          <w:color w:val="000000" w:themeColor="text1"/>
          <w:sz w:val="24"/>
        </w:rPr>
        <w:t>VHF</w:t>
      </w:r>
      <w:r>
        <w:rPr>
          <w:color w:val="000000" w:themeColor="text1"/>
          <w:sz w:val="24"/>
        </w:rPr>
        <w:t>发布通告，提醒来往船舶注意。</w:t>
      </w:r>
    </w:p>
    <w:p w:rsidR="00E31F27" w:rsidRDefault="00C355AB">
      <w:pPr>
        <w:spacing w:line="360" w:lineRule="auto"/>
        <w:ind w:firstLineChars="200" w:firstLine="480"/>
        <w:rPr>
          <w:color w:val="000000" w:themeColor="text1"/>
          <w:sz w:val="24"/>
        </w:rPr>
      </w:pPr>
      <w:r>
        <w:rPr>
          <w:color w:val="000000" w:themeColor="text1"/>
          <w:sz w:val="24"/>
        </w:rPr>
        <w:t>5</w:t>
      </w:r>
      <w:r>
        <w:rPr>
          <w:color w:val="000000" w:themeColor="text1"/>
          <w:sz w:val="24"/>
        </w:rPr>
        <w:t>）根据公司指示采取进一步抢救和抢修措施。</w:t>
      </w:r>
    </w:p>
    <w:p w:rsidR="00E31F27" w:rsidRDefault="00C355AB">
      <w:pPr>
        <w:spacing w:line="360" w:lineRule="auto"/>
        <w:ind w:firstLineChars="200" w:firstLine="480"/>
        <w:rPr>
          <w:color w:val="000000" w:themeColor="text1"/>
          <w:sz w:val="24"/>
        </w:rPr>
      </w:pPr>
      <w:r>
        <w:rPr>
          <w:rFonts w:hint="eastAsia"/>
          <w:color w:val="000000" w:themeColor="text1"/>
          <w:sz w:val="24"/>
        </w:rPr>
        <w:t>6</w:t>
      </w:r>
      <w:r>
        <w:rPr>
          <w:rFonts w:hint="eastAsia"/>
          <w:color w:val="000000" w:themeColor="text1"/>
          <w:sz w:val="24"/>
        </w:rPr>
        <w:t>）应急拖带</w:t>
      </w:r>
    </w:p>
    <w:p w:rsidR="00E31F27" w:rsidRDefault="00C355AB">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）准备好抛绳器，撇缆绳和拖缆等。</w:t>
      </w:r>
    </w:p>
    <w:p w:rsidR="00E31F27" w:rsidRDefault="00C355AB">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）大副作为现场指挥，当拖船靠近时，先用撇缆绳向拖船打引缆，若撇缆绳到不了拖船，应改用抛绳器，引缆打到拖船后，立即下令带缆，并松出拖缆。</w:t>
      </w:r>
    </w:p>
    <w:p w:rsidR="00E31F27" w:rsidRDefault="00C355AB">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）当拖缆在拖船带好后，将缆绳在本船缆桩上系好，并报告驾驶台。</w:t>
      </w:r>
    </w:p>
    <w:p w:rsidR="00E31F27" w:rsidRDefault="00C355AB">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）拖带期间，应与拖船保持联系，并监视拖缆的受力情况。</w:t>
      </w:r>
    </w:p>
    <w:p w:rsidR="00E31F27" w:rsidRDefault="00C355AB">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5</w:t>
      </w:r>
      <w:r>
        <w:rPr>
          <w:rFonts w:hint="eastAsia"/>
          <w:color w:val="000000" w:themeColor="text1"/>
          <w:sz w:val="24"/>
        </w:rPr>
        <w:t>）到达安全水域后，选择合适的位置抛锚，并将拖缆收回。</w:t>
      </w:r>
    </w:p>
    <w:p w:rsidR="00E31F27" w:rsidRDefault="00C355AB">
      <w:pPr>
        <w:spacing w:line="360" w:lineRule="auto"/>
        <w:ind w:firstLineChars="200" w:firstLine="480"/>
        <w:rPr>
          <w:sz w:val="24"/>
        </w:rPr>
      </w:pPr>
      <w:r>
        <w:rPr>
          <w:sz w:val="24"/>
        </w:rPr>
        <w:t>3.2</w:t>
      </w:r>
      <w:r>
        <w:rPr>
          <w:sz w:val="24"/>
        </w:rPr>
        <w:t>污染、机损事故</w:t>
      </w:r>
    </w:p>
    <w:p w:rsidR="00E31F27" w:rsidRDefault="00C355AB">
      <w:pPr>
        <w:spacing w:line="360" w:lineRule="auto"/>
        <w:ind w:firstLineChars="200" w:firstLine="480"/>
        <w:rPr>
          <w:sz w:val="24"/>
        </w:rPr>
      </w:pPr>
      <w:r>
        <w:rPr>
          <w:sz w:val="24"/>
        </w:rPr>
        <w:t>3.2.1</w:t>
      </w:r>
      <w:r>
        <w:rPr>
          <w:rFonts w:hint="eastAsia"/>
          <w:sz w:val="24"/>
        </w:rPr>
        <w:t xml:space="preserve"> </w:t>
      </w:r>
      <w:r>
        <w:rPr>
          <w:rFonts w:hint="eastAsia"/>
          <w:sz w:val="24"/>
        </w:rPr>
        <w:t>油</w:t>
      </w:r>
      <w:r>
        <w:rPr>
          <w:rFonts w:hint="eastAsia"/>
          <w:sz w:val="24"/>
        </w:rPr>
        <w:t>/</w:t>
      </w:r>
      <w:r>
        <w:rPr>
          <w:rFonts w:hint="eastAsia"/>
          <w:sz w:val="24"/>
        </w:rPr>
        <w:t>水</w:t>
      </w:r>
      <w:r>
        <w:rPr>
          <w:sz w:val="24"/>
        </w:rPr>
        <w:t>污染</w:t>
      </w:r>
    </w:p>
    <w:p w:rsidR="00E31F27" w:rsidRDefault="00C355AB">
      <w:pPr>
        <w:spacing w:line="360" w:lineRule="auto"/>
        <w:ind w:firstLineChars="200" w:firstLine="480"/>
        <w:rPr>
          <w:sz w:val="24"/>
        </w:rPr>
      </w:pPr>
      <w:r>
        <w:rPr>
          <w:sz w:val="24"/>
        </w:rPr>
        <w:t>船舶发生油污染或污水污染时，应按《船舶油污染应急计划》的规定进行处理，第一时间联系所在港口签署的船舶污染清除单位，组织其开展污染控制和清除行动，并报告当地海事管理机构。</w:t>
      </w:r>
    </w:p>
    <w:p w:rsidR="00E31F27" w:rsidRDefault="00C355AB">
      <w:pPr>
        <w:spacing w:line="360" w:lineRule="auto"/>
        <w:ind w:firstLineChars="200" w:firstLine="480"/>
        <w:rPr>
          <w:sz w:val="24"/>
        </w:rPr>
      </w:pPr>
      <w:r>
        <w:rPr>
          <w:sz w:val="24"/>
        </w:rPr>
        <w:t>3.2.2</w:t>
      </w:r>
      <w:r>
        <w:rPr>
          <w:sz w:val="24"/>
        </w:rPr>
        <w:t>机器故障、电力中断</w:t>
      </w:r>
    </w:p>
    <w:p w:rsidR="00E31F27" w:rsidRDefault="00C355AB">
      <w:pPr>
        <w:spacing w:line="360" w:lineRule="auto"/>
        <w:rPr>
          <w:sz w:val="24"/>
        </w:rPr>
      </w:pPr>
      <w:r>
        <w:rPr>
          <w:sz w:val="24"/>
        </w:rPr>
        <w:t xml:space="preserve">    1</w:t>
      </w:r>
      <w:r>
        <w:rPr>
          <w:sz w:val="24"/>
        </w:rPr>
        <w:t>）船舶发生机器设备故障时，轮机部全体人员应立即进入机舱。轮机长为现场指挥，向船长报告机器设备故障情况，并组织人员迅速抢修，排除故障。</w:t>
      </w:r>
    </w:p>
    <w:p w:rsidR="00E31F27" w:rsidRDefault="00C355AB">
      <w:pPr>
        <w:spacing w:line="360" w:lineRule="auto"/>
        <w:ind w:firstLineChars="200" w:firstLine="480"/>
        <w:rPr>
          <w:sz w:val="24"/>
        </w:rPr>
      </w:pPr>
      <w:r>
        <w:rPr>
          <w:sz w:val="24"/>
        </w:rPr>
        <w:t>2</w:t>
      </w:r>
      <w:r>
        <w:rPr>
          <w:sz w:val="24"/>
        </w:rPr>
        <w:t>）航行中发生电力中断，应立即启动应急发电机，确保舵机、消防设施、助航仪器和电台等重要设备的供电。</w:t>
      </w:r>
    </w:p>
    <w:p w:rsidR="00E31F27" w:rsidRDefault="00C355AB">
      <w:pPr>
        <w:spacing w:line="360" w:lineRule="auto"/>
        <w:ind w:firstLineChars="200" w:firstLine="480"/>
        <w:rPr>
          <w:sz w:val="24"/>
        </w:rPr>
      </w:pPr>
      <w:r>
        <w:rPr>
          <w:sz w:val="24"/>
        </w:rPr>
        <w:t>3</w:t>
      </w:r>
      <w:r>
        <w:rPr>
          <w:sz w:val="24"/>
        </w:rPr>
        <w:t>）值班驾驶员应按《国际信号规则》和</w:t>
      </w:r>
      <w:r>
        <w:rPr>
          <w:rFonts w:hint="eastAsia"/>
          <w:sz w:val="24"/>
        </w:rPr>
        <w:t>避碰规则</w:t>
      </w:r>
      <w:r>
        <w:rPr>
          <w:sz w:val="24"/>
        </w:rPr>
        <w:t>的要求显示号灯或号型，并用</w:t>
      </w:r>
      <w:r>
        <w:rPr>
          <w:sz w:val="24"/>
        </w:rPr>
        <w:t>VHF</w:t>
      </w:r>
      <w:r>
        <w:rPr>
          <w:sz w:val="24"/>
        </w:rPr>
        <w:t>发布通告，加强了望，注意来往船舶。</w:t>
      </w:r>
    </w:p>
    <w:p w:rsidR="00E31F27" w:rsidRDefault="00C355AB">
      <w:pPr>
        <w:spacing w:line="360" w:lineRule="auto"/>
        <w:ind w:firstLineChars="200" w:firstLine="480"/>
        <w:rPr>
          <w:sz w:val="24"/>
        </w:rPr>
      </w:pPr>
      <w:r>
        <w:rPr>
          <w:sz w:val="24"/>
        </w:rPr>
        <w:t>4</w:t>
      </w:r>
      <w:r>
        <w:rPr>
          <w:sz w:val="24"/>
        </w:rPr>
        <w:t>）自行抢修困难或无效时，应立即报告公司设法安排拖航和厂修。</w:t>
      </w:r>
    </w:p>
    <w:p w:rsidR="00E31F27" w:rsidRDefault="00C355AB">
      <w:pPr>
        <w:spacing w:line="360" w:lineRule="auto"/>
        <w:ind w:firstLineChars="200" w:firstLine="480"/>
        <w:rPr>
          <w:sz w:val="24"/>
        </w:rPr>
      </w:pPr>
      <w:r>
        <w:rPr>
          <w:sz w:val="24"/>
        </w:rPr>
        <w:lastRenderedPageBreak/>
        <w:t>5</w:t>
      </w:r>
      <w:r>
        <w:rPr>
          <w:sz w:val="24"/>
        </w:rPr>
        <w:t>）如有人员受伤，按</w:t>
      </w:r>
      <w:r>
        <w:rPr>
          <w:rFonts w:hint="eastAsia"/>
          <w:sz w:val="24"/>
        </w:rPr>
        <w:t>“</w:t>
      </w:r>
      <w:r>
        <w:rPr>
          <w:sz w:val="24"/>
        </w:rPr>
        <w:t>3.4</w:t>
      </w:r>
      <w:r>
        <w:rPr>
          <w:rFonts w:hint="eastAsia"/>
          <w:sz w:val="24"/>
        </w:rPr>
        <w:t>伤病事故”</w:t>
      </w:r>
      <w:r>
        <w:rPr>
          <w:sz w:val="24"/>
        </w:rPr>
        <w:t>的规定进行抢救。</w:t>
      </w:r>
    </w:p>
    <w:p w:rsidR="00E31F27" w:rsidRDefault="00C355AB">
      <w:pPr>
        <w:spacing w:line="360" w:lineRule="auto"/>
        <w:ind w:firstLineChars="200" w:firstLine="480"/>
        <w:rPr>
          <w:sz w:val="24"/>
        </w:rPr>
      </w:pPr>
      <w:r>
        <w:rPr>
          <w:rFonts w:hint="eastAsia"/>
          <w:sz w:val="24"/>
        </w:rPr>
        <w:t xml:space="preserve">3.2.3 </w:t>
      </w:r>
      <w:r>
        <w:rPr>
          <w:rFonts w:hint="eastAsia"/>
          <w:sz w:val="24"/>
        </w:rPr>
        <w:t>舵机失灵</w:t>
      </w:r>
    </w:p>
    <w:p w:rsidR="00E31F27" w:rsidRDefault="00C355AB">
      <w:pPr>
        <w:spacing w:line="360" w:lineRule="auto"/>
        <w:ind w:firstLineChars="200" w:firstLine="480"/>
        <w:rPr>
          <w:sz w:val="24"/>
        </w:rPr>
      </w:pPr>
      <w:r>
        <w:rPr>
          <w:rFonts w:hint="eastAsia"/>
          <w:sz w:val="24"/>
        </w:rPr>
        <w:t>1</w:t>
      </w:r>
      <w:r>
        <w:rPr>
          <w:rFonts w:hint="eastAsia"/>
          <w:sz w:val="24"/>
        </w:rPr>
        <w:t>）停车减速，启用应急舵，报告船长，通知机舱，保持通信。</w:t>
      </w:r>
    </w:p>
    <w:p w:rsidR="00E31F27" w:rsidRDefault="00C355AB">
      <w:pPr>
        <w:spacing w:line="360" w:lineRule="auto"/>
        <w:ind w:firstLineChars="200" w:firstLine="480"/>
        <w:rPr>
          <w:sz w:val="24"/>
        </w:rPr>
      </w:pPr>
      <w:r>
        <w:rPr>
          <w:rFonts w:hint="eastAsia"/>
          <w:sz w:val="24"/>
        </w:rPr>
        <w:t>2</w:t>
      </w:r>
      <w:r>
        <w:rPr>
          <w:rFonts w:hint="eastAsia"/>
          <w:sz w:val="24"/>
        </w:rPr>
        <w:t>）备锚，保持船头瞭望，应争取使船首迎风浪，船舶作偏顶风浪滞浪航行，等待海况天气的好转，有条件择地抛锚规避。</w:t>
      </w:r>
    </w:p>
    <w:p w:rsidR="00E31F27" w:rsidRDefault="00C355AB">
      <w:pPr>
        <w:spacing w:line="360" w:lineRule="auto"/>
        <w:ind w:firstLineChars="200" w:firstLine="480"/>
        <w:rPr>
          <w:sz w:val="24"/>
        </w:rPr>
      </w:pPr>
      <w:r>
        <w:rPr>
          <w:rFonts w:hint="eastAsia"/>
          <w:sz w:val="24"/>
        </w:rPr>
        <w:t>3</w:t>
      </w:r>
      <w:r>
        <w:rPr>
          <w:rFonts w:hint="eastAsia"/>
          <w:sz w:val="24"/>
        </w:rPr>
        <w:t>）检查所有的水密门、舱盖、通风筒、舷窗等，保持水密。</w:t>
      </w:r>
    </w:p>
    <w:p w:rsidR="00E31F27" w:rsidRDefault="00C355AB">
      <w:pPr>
        <w:spacing w:line="360" w:lineRule="auto"/>
        <w:ind w:firstLineChars="200" w:firstLine="480"/>
        <w:rPr>
          <w:sz w:val="24"/>
        </w:rPr>
      </w:pPr>
      <w:r>
        <w:rPr>
          <w:rFonts w:hint="eastAsia"/>
          <w:sz w:val="24"/>
        </w:rPr>
        <w:t>4</w:t>
      </w:r>
      <w:r>
        <w:rPr>
          <w:rFonts w:hint="eastAsia"/>
          <w:sz w:val="24"/>
        </w:rPr>
        <w:t>）悬挂失控信号。</w:t>
      </w:r>
    </w:p>
    <w:p w:rsidR="00E31F27" w:rsidRDefault="00C355AB">
      <w:pPr>
        <w:spacing w:line="360" w:lineRule="auto"/>
        <w:ind w:firstLineChars="200" w:firstLine="480"/>
        <w:rPr>
          <w:sz w:val="24"/>
        </w:rPr>
      </w:pPr>
      <w:r>
        <w:rPr>
          <w:rFonts w:hint="eastAsia"/>
          <w:sz w:val="24"/>
        </w:rPr>
        <w:t>5</w:t>
      </w:r>
      <w:r>
        <w:rPr>
          <w:rFonts w:hint="eastAsia"/>
          <w:sz w:val="24"/>
        </w:rPr>
        <w:t>）组织检查和抢修。</w:t>
      </w:r>
    </w:p>
    <w:p w:rsidR="00E31F27" w:rsidRDefault="00C355AB">
      <w:pPr>
        <w:spacing w:line="360" w:lineRule="auto"/>
        <w:ind w:firstLineChars="200" w:firstLine="480"/>
        <w:rPr>
          <w:sz w:val="24"/>
        </w:rPr>
      </w:pPr>
      <w:r>
        <w:rPr>
          <w:rFonts w:hint="eastAsia"/>
          <w:sz w:val="24"/>
        </w:rPr>
        <w:t>6</w:t>
      </w:r>
      <w:r>
        <w:rPr>
          <w:rFonts w:hint="eastAsia"/>
          <w:sz w:val="24"/>
        </w:rPr>
        <w:t>）如造成船体损坏和进水严重，按照相关的紧急情况规定处理。</w:t>
      </w:r>
    </w:p>
    <w:p w:rsidR="00E31F27" w:rsidRDefault="00C355AB">
      <w:pPr>
        <w:spacing w:line="360" w:lineRule="auto"/>
        <w:ind w:firstLineChars="200" w:firstLine="480"/>
        <w:rPr>
          <w:sz w:val="24"/>
        </w:rPr>
      </w:pPr>
      <w:r>
        <w:rPr>
          <w:sz w:val="24"/>
        </w:rPr>
        <w:t>3.2.4</w:t>
      </w:r>
      <w:r>
        <w:rPr>
          <w:sz w:val="24"/>
        </w:rPr>
        <w:t>结构损坏</w:t>
      </w:r>
    </w:p>
    <w:p w:rsidR="00E31F27" w:rsidRDefault="00C355AB">
      <w:pPr>
        <w:spacing w:line="360" w:lineRule="auto"/>
        <w:ind w:firstLineChars="200" w:firstLine="480"/>
        <w:rPr>
          <w:sz w:val="24"/>
        </w:rPr>
      </w:pPr>
      <w:r>
        <w:rPr>
          <w:sz w:val="24"/>
        </w:rPr>
        <w:t>1</w:t>
      </w:r>
      <w:r>
        <w:rPr>
          <w:sz w:val="24"/>
        </w:rPr>
        <w:t>）航行中因故发生结构损坏时，应立即采取变向变速等措施，以减少损坏的进一步扩大。如造成进水，应按本章</w:t>
      </w:r>
      <w:r>
        <w:rPr>
          <w:sz w:val="24"/>
        </w:rPr>
        <w:t>3.1.2</w:t>
      </w:r>
      <w:r>
        <w:rPr>
          <w:sz w:val="24"/>
        </w:rPr>
        <w:t>节的规定处理。</w:t>
      </w:r>
    </w:p>
    <w:p w:rsidR="00E31F27" w:rsidRDefault="00C355AB">
      <w:pPr>
        <w:spacing w:line="360" w:lineRule="auto"/>
        <w:ind w:firstLineChars="200" w:firstLine="480"/>
        <w:rPr>
          <w:sz w:val="24"/>
        </w:rPr>
      </w:pPr>
      <w:r>
        <w:rPr>
          <w:sz w:val="24"/>
        </w:rPr>
        <w:t>2</w:t>
      </w:r>
      <w:r>
        <w:rPr>
          <w:sz w:val="24"/>
        </w:rPr>
        <w:t>）选择有利海况，采取滞航、抛锚等措施，以策安全。</w:t>
      </w:r>
    </w:p>
    <w:p w:rsidR="00E31F27" w:rsidRDefault="00C355AB">
      <w:pPr>
        <w:spacing w:line="360" w:lineRule="auto"/>
        <w:ind w:firstLineChars="200" w:firstLine="480"/>
        <w:rPr>
          <w:sz w:val="24"/>
        </w:rPr>
      </w:pPr>
      <w:r>
        <w:rPr>
          <w:sz w:val="24"/>
        </w:rPr>
        <w:t>3</w:t>
      </w:r>
      <w:r>
        <w:rPr>
          <w:sz w:val="24"/>
        </w:rPr>
        <w:t>）如上层建筑损坏，应先了解有否人员伤亡或封闭在其中，必要时先采取措施救人。</w:t>
      </w:r>
    </w:p>
    <w:p w:rsidR="00E31F27" w:rsidRDefault="00C355AB">
      <w:pPr>
        <w:spacing w:line="360" w:lineRule="auto"/>
        <w:ind w:firstLineChars="200" w:firstLine="480"/>
        <w:rPr>
          <w:sz w:val="24"/>
        </w:rPr>
      </w:pPr>
      <w:r>
        <w:rPr>
          <w:sz w:val="24"/>
        </w:rPr>
        <w:t>4</w:t>
      </w:r>
      <w:r>
        <w:rPr>
          <w:sz w:val="24"/>
        </w:rPr>
        <w:t>）轮机长组织轮机部人员进行抢修</w:t>
      </w:r>
      <w:r>
        <w:rPr>
          <w:sz w:val="24"/>
        </w:rPr>
        <w:t>,</w:t>
      </w:r>
      <w:r>
        <w:rPr>
          <w:sz w:val="24"/>
        </w:rPr>
        <w:t>大副安排人员关闭水密门窗和各种舱门，保持水密。</w:t>
      </w:r>
    </w:p>
    <w:p w:rsidR="00E31F27" w:rsidRDefault="00C355AB">
      <w:pPr>
        <w:spacing w:line="360" w:lineRule="auto"/>
        <w:rPr>
          <w:sz w:val="24"/>
        </w:rPr>
      </w:pPr>
      <w:r>
        <w:rPr>
          <w:sz w:val="24"/>
        </w:rPr>
        <w:t xml:space="preserve">    5</w:t>
      </w:r>
      <w:r>
        <w:rPr>
          <w:sz w:val="24"/>
        </w:rPr>
        <w:t>）如情况严重或紧急，船长应</w:t>
      </w:r>
      <w:r>
        <w:rPr>
          <w:rFonts w:hint="eastAsia"/>
          <w:sz w:val="24"/>
        </w:rPr>
        <w:t>向</w:t>
      </w:r>
      <w:r>
        <w:rPr>
          <w:sz w:val="24"/>
        </w:rPr>
        <w:t>公司</w:t>
      </w:r>
      <w:r>
        <w:rPr>
          <w:rFonts w:hint="eastAsia"/>
          <w:sz w:val="24"/>
        </w:rPr>
        <w:t>申请</w:t>
      </w:r>
      <w:r>
        <w:rPr>
          <w:sz w:val="24"/>
        </w:rPr>
        <w:t>安排厂修。</w:t>
      </w:r>
    </w:p>
    <w:p w:rsidR="00E31F27" w:rsidRDefault="00C355AB">
      <w:pPr>
        <w:spacing w:line="360" w:lineRule="auto"/>
        <w:ind w:firstLineChars="200" w:firstLine="480"/>
        <w:rPr>
          <w:sz w:val="24"/>
        </w:rPr>
      </w:pPr>
      <w:r>
        <w:rPr>
          <w:sz w:val="24"/>
        </w:rPr>
        <w:t>3.3</w:t>
      </w:r>
      <w:r>
        <w:rPr>
          <w:sz w:val="24"/>
        </w:rPr>
        <w:t>货物事故</w:t>
      </w:r>
    </w:p>
    <w:p w:rsidR="00E31F27" w:rsidRDefault="00C355AB">
      <w:pPr>
        <w:spacing w:line="360" w:lineRule="auto"/>
        <w:ind w:firstLineChars="200" w:firstLine="480"/>
        <w:rPr>
          <w:sz w:val="24"/>
        </w:rPr>
      </w:pPr>
      <w:r>
        <w:rPr>
          <w:sz w:val="24"/>
        </w:rPr>
        <w:t>3.3.1</w:t>
      </w:r>
      <w:r>
        <w:rPr>
          <w:sz w:val="24"/>
        </w:rPr>
        <w:t>货物移动</w:t>
      </w:r>
    </w:p>
    <w:p w:rsidR="00E31F27" w:rsidRDefault="00C355AB">
      <w:pPr>
        <w:spacing w:line="360" w:lineRule="auto"/>
        <w:rPr>
          <w:sz w:val="24"/>
        </w:rPr>
      </w:pPr>
      <w:r>
        <w:rPr>
          <w:sz w:val="24"/>
        </w:rPr>
        <w:t xml:space="preserve">    1</w:t>
      </w:r>
      <w:r>
        <w:rPr>
          <w:sz w:val="24"/>
        </w:rPr>
        <w:t>）船舶发生货物移动紧急情况时，可适当改变航向使船首逆风航行，避免谐摇，减小横摇角度。</w:t>
      </w:r>
    </w:p>
    <w:p w:rsidR="00E31F27" w:rsidRDefault="00C355AB">
      <w:pPr>
        <w:spacing w:line="360" w:lineRule="auto"/>
        <w:rPr>
          <w:sz w:val="24"/>
        </w:rPr>
      </w:pPr>
      <w:r>
        <w:rPr>
          <w:sz w:val="24"/>
        </w:rPr>
        <w:t xml:space="preserve">    2</w:t>
      </w:r>
      <w:r>
        <w:rPr>
          <w:sz w:val="24"/>
        </w:rPr>
        <w:t>）条件允许时</w:t>
      </w:r>
      <w:r>
        <w:rPr>
          <w:sz w:val="24"/>
        </w:rPr>
        <w:t>,</w:t>
      </w:r>
      <w:r>
        <w:rPr>
          <w:sz w:val="24"/>
        </w:rPr>
        <w:t>应选择安全地点抛锚</w:t>
      </w:r>
      <w:r>
        <w:rPr>
          <w:sz w:val="24"/>
        </w:rPr>
        <w:t>,</w:t>
      </w:r>
      <w:r>
        <w:rPr>
          <w:sz w:val="24"/>
        </w:rPr>
        <w:t>绑扎加固移动的货物和重大件货物，并调整油水。</w:t>
      </w:r>
    </w:p>
    <w:p w:rsidR="00E31F27" w:rsidRDefault="00C355AB">
      <w:pPr>
        <w:spacing w:line="360" w:lineRule="auto"/>
        <w:ind w:firstLineChars="200" w:firstLine="480"/>
        <w:rPr>
          <w:sz w:val="24"/>
        </w:rPr>
      </w:pPr>
      <w:r>
        <w:rPr>
          <w:sz w:val="24"/>
        </w:rPr>
        <w:t>3</w:t>
      </w:r>
      <w:r>
        <w:rPr>
          <w:sz w:val="24"/>
        </w:rPr>
        <w:t>）如船舶航行在港口附近，缺乏绑扎工具，可联系代理购买并送船。</w:t>
      </w:r>
    </w:p>
    <w:p w:rsidR="00E31F27" w:rsidRDefault="00C355AB">
      <w:pPr>
        <w:spacing w:line="360" w:lineRule="auto"/>
        <w:ind w:firstLineChars="200" w:firstLine="480"/>
        <w:rPr>
          <w:sz w:val="24"/>
        </w:rPr>
      </w:pPr>
      <w:r>
        <w:rPr>
          <w:sz w:val="24"/>
        </w:rPr>
        <w:t>4</w:t>
      </w:r>
      <w:r>
        <w:rPr>
          <w:sz w:val="24"/>
        </w:rPr>
        <w:t>）如无法重新加固货物，可请示公司安排进港加固货物。</w:t>
      </w:r>
    </w:p>
    <w:p w:rsidR="00E31F27" w:rsidRDefault="00C355AB">
      <w:pPr>
        <w:spacing w:line="360" w:lineRule="auto"/>
        <w:ind w:firstLineChars="200" w:firstLine="480"/>
        <w:rPr>
          <w:sz w:val="24"/>
        </w:rPr>
      </w:pPr>
      <w:r>
        <w:rPr>
          <w:sz w:val="24"/>
        </w:rPr>
        <w:t>5</w:t>
      </w:r>
      <w:r>
        <w:rPr>
          <w:sz w:val="24"/>
        </w:rPr>
        <w:t>）接收气象报告，掌握气象情况变化和发展势态，合理调整航线。</w:t>
      </w:r>
    </w:p>
    <w:p w:rsidR="00E31F27" w:rsidRDefault="00C355AB">
      <w:pPr>
        <w:spacing w:line="360" w:lineRule="auto"/>
        <w:ind w:firstLineChars="200" w:firstLine="480"/>
        <w:rPr>
          <w:sz w:val="24"/>
        </w:rPr>
      </w:pPr>
      <w:r>
        <w:rPr>
          <w:sz w:val="24"/>
        </w:rPr>
        <w:t>3.3.2</w:t>
      </w:r>
      <w:r>
        <w:rPr>
          <w:sz w:val="24"/>
        </w:rPr>
        <w:t>货物泄漏</w:t>
      </w:r>
    </w:p>
    <w:p w:rsidR="00E31F27" w:rsidRDefault="00C355AB">
      <w:pPr>
        <w:spacing w:line="360" w:lineRule="auto"/>
        <w:rPr>
          <w:sz w:val="24"/>
        </w:rPr>
      </w:pPr>
      <w:r>
        <w:rPr>
          <w:color w:val="FF0000"/>
          <w:sz w:val="24"/>
          <w:u w:val="single"/>
        </w:rPr>
        <w:t xml:space="preserve">  1</w:t>
      </w:r>
      <w:r>
        <w:rPr>
          <w:color w:val="FF0000"/>
          <w:sz w:val="24"/>
          <w:u w:val="single"/>
        </w:rPr>
        <w:t>）船舶装运有毒、腐蚀、放射性等有害的货物发生泄漏时，应采取措施，处置泄漏货物。</w:t>
      </w:r>
    </w:p>
    <w:p w:rsidR="00E31F27" w:rsidRDefault="00C355AB">
      <w:pPr>
        <w:spacing w:line="360" w:lineRule="auto"/>
        <w:ind w:firstLineChars="200" w:firstLine="480"/>
        <w:rPr>
          <w:sz w:val="24"/>
        </w:rPr>
      </w:pPr>
      <w:r>
        <w:rPr>
          <w:sz w:val="24"/>
        </w:rPr>
        <w:lastRenderedPageBreak/>
        <w:t>2</w:t>
      </w:r>
      <w:r>
        <w:rPr>
          <w:sz w:val="24"/>
        </w:rPr>
        <w:t>）船舶无法处置货物时，应请示公司安排外援。</w:t>
      </w:r>
    </w:p>
    <w:p w:rsidR="00E31F27" w:rsidRDefault="00C355AB">
      <w:pPr>
        <w:spacing w:line="360" w:lineRule="auto"/>
        <w:ind w:firstLineChars="200" w:firstLine="480"/>
        <w:rPr>
          <w:sz w:val="24"/>
        </w:rPr>
      </w:pPr>
      <w:r>
        <w:rPr>
          <w:sz w:val="24"/>
        </w:rPr>
        <w:t>3.4</w:t>
      </w:r>
      <w:r>
        <w:rPr>
          <w:sz w:val="24"/>
        </w:rPr>
        <w:t>伤病事故</w:t>
      </w:r>
    </w:p>
    <w:p w:rsidR="00E31F27" w:rsidRDefault="00C355AB">
      <w:pPr>
        <w:spacing w:line="360" w:lineRule="auto"/>
        <w:ind w:firstLineChars="200" w:firstLine="480"/>
        <w:rPr>
          <w:color w:val="FF0000"/>
          <w:sz w:val="24"/>
          <w:u w:val="single"/>
        </w:rPr>
      </w:pPr>
      <w:r>
        <w:rPr>
          <w:color w:val="FF0000"/>
          <w:sz w:val="24"/>
          <w:u w:val="single"/>
        </w:rPr>
        <w:t>1</w:t>
      </w:r>
      <w:r>
        <w:rPr>
          <w:color w:val="FF0000"/>
          <w:sz w:val="24"/>
          <w:u w:val="single"/>
        </w:rPr>
        <w:t>）</w:t>
      </w:r>
      <w:r>
        <w:rPr>
          <w:rFonts w:ascii="宋体" w:hAnsi="宋体" w:cs="宋体" w:hint="eastAsia"/>
          <w:color w:val="FF0000"/>
          <w:sz w:val="24"/>
          <w:u w:val="single"/>
        </w:rPr>
        <w:t>船舶发生船员受伤、急病等紧急情况时，不论情况如何，均应首先采取急救措施。对于封闭场所发生窒息或中毒伤亡情况的，在条件许可时，封闭场所内其他人员直接将伤员转移出封闭场所并对伤员进行急救；若不具备条件，且其自身安全亦受到当时环境威胁，则应迅速撤离以减少损失，待其他施救人员抵达后，采取足够的安全措施才进入事故现场施救伤员。封闭场所外的施救人员抵达事故现场后，应对封闭场所进行通风，以最快的速度组织人员进入封闭场所施救，封闭场所外的进口处及附近应留有足够的人员，备妥适当的器材进行监护协助。施救人员在进入封闭场所前必须穿戴好呼吸器，携带救生绳、对讲机、担架等施救器材，进入后尽快将伤员转移出封闭场所，然后对伤员进行急救。</w:t>
      </w:r>
    </w:p>
    <w:p w:rsidR="00E31F27" w:rsidRDefault="00C355AB">
      <w:pPr>
        <w:spacing w:line="360" w:lineRule="auto"/>
        <w:ind w:firstLineChars="200" w:firstLine="480"/>
        <w:rPr>
          <w:sz w:val="24"/>
        </w:rPr>
      </w:pPr>
      <w:r>
        <w:rPr>
          <w:sz w:val="24"/>
        </w:rPr>
        <w:t>2</w:t>
      </w:r>
      <w:r>
        <w:rPr>
          <w:sz w:val="24"/>
        </w:rPr>
        <w:t>）时间允许时船长应尽快报告公司，请求医疗咨询或支援。</w:t>
      </w:r>
    </w:p>
    <w:p w:rsidR="00E31F27" w:rsidRDefault="00C355AB">
      <w:pPr>
        <w:spacing w:line="360" w:lineRule="auto"/>
        <w:ind w:firstLineChars="200" w:firstLine="480"/>
        <w:rPr>
          <w:sz w:val="24"/>
        </w:rPr>
      </w:pPr>
      <w:r>
        <w:rPr>
          <w:sz w:val="24"/>
        </w:rPr>
        <w:t>3</w:t>
      </w:r>
      <w:r>
        <w:rPr>
          <w:sz w:val="24"/>
        </w:rPr>
        <w:t>）情况危险，除进行抢救外，船长应立即请示公司，安排送岸治疗。</w:t>
      </w:r>
    </w:p>
    <w:p w:rsidR="00E31F27" w:rsidRDefault="00C355AB">
      <w:pPr>
        <w:spacing w:line="360" w:lineRule="auto"/>
        <w:ind w:firstLineChars="200" w:firstLine="480"/>
        <w:rPr>
          <w:rFonts w:ascii="宋体" w:hAnsi="宋体" w:cs="宋体"/>
          <w:color w:val="FF0000"/>
          <w:kern w:val="0"/>
          <w:sz w:val="24"/>
          <w:u w:val="single"/>
        </w:rPr>
      </w:pPr>
      <w:r>
        <w:rPr>
          <w:rFonts w:hint="eastAsia"/>
          <w:color w:val="FF0000"/>
          <w:sz w:val="24"/>
          <w:u w:val="single"/>
        </w:rPr>
        <w:t>4</w:t>
      </w:r>
      <w:r>
        <w:rPr>
          <w:rFonts w:hint="eastAsia"/>
          <w:color w:val="FF0000"/>
          <w:sz w:val="24"/>
          <w:u w:val="single"/>
        </w:rPr>
        <w:t>）</w:t>
      </w:r>
      <w:r>
        <w:rPr>
          <w:rFonts w:ascii="宋体" w:hAnsi="宋体" w:cs="宋体" w:hint="eastAsia"/>
          <w:color w:val="FF0000"/>
          <w:kern w:val="0"/>
          <w:sz w:val="24"/>
          <w:u w:val="single"/>
        </w:rPr>
        <w:t>突发公共卫生事件按照《中华人民共和国传染病防治法》、《突发公共卫生事件应急条例》中规定的控制措施进行，控制好传染病或疑似传染病人，以防传播。对于新冠肺炎疫情防控工作应按照中国海事局发布的《船舶船员新冠肺炎疫情防控操作指南》要求组织开展。</w:t>
      </w:r>
    </w:p>
    <w:p w:rsidR="00E31F27" w:rsidRDefault="00C355AB">
      <w:pPr>
        <w:spacing w:line="360" w:lineRule="auto"/>
        <w:ind w:firstLineChars="200" w:firstLine="480"/>
        <w:rPr>
          <w:sz w:val="24"/>
        </w:rPr>
      </w:pPr>
      <w:r>
        <w:rPr>
          <w:sz w:val="24"/>
        </w:rPr>
        <w:t>3.5</w:t>
      </w:r>
      <w:r>
        <w:rPr>
          <w:sz w:val="24"/>
        </w:rPr>
        <w:t>治安事</w:t>
      </w:r>
      <w:r>
        <w:rPr>
          <w:rFonts w:hint="eastAsia"/>
          <w:sz w:val="24"/>
        </w:rPr>
        <w:t>件</w:t>
      </w:r>
    </w:p>
    <w:p w:rsidR="00E31F27" w:rsidRDefault="00C355AB">
      <w:pPr>
        <w:spacing w:line="360" w:lineRule="auto"/>
        <w:ind w:firstLineChars="200" w:firstLine="480"/>
        <w:rPr>
          <w:sz w:val="24"/>
        </w:rPr>
      </w:pPr>
      <w:r>
        <w:rPr>
          <w:sz w:val="24"/>
        </w:rPr>
        <w:t>1</w:t>
      </w:r>
      <w:r>
        <w:rPr>
          <w:sz w:val="24"/>
        </w:rPr>
        <w:t>）发生劫船、斗殴、海盗侵入等情况时，船长应迅速集合全体船员，占据有利位置。情况危急时应发出求救信号。</w:t>
      </w:r>
    </w:p>
    <w:p w:rsidR="00E31F27" w:rsidRDefault="00C355AB">
      <w:pPr>
        <w:spacing w:line="360" w:lineRule="auto"/>
        <w:ind w:firstLineChars="200" w:firstLine="480"/>
        <w:rPr>
          <w:sz w:val="24"/>
        </w:rPr>
      </w:pPr>
      <w:r>
        <w:rPr>
          <w:sz w:val="24"/>
        </w:rPr>
        <w:t>2</w:t>
      </w:r>
      <w:r>
        <w:rPr>
          <w:sz w:val="24"/>
        </w:rPr>
        <w:t>）对劫船、斗殴，船员应在船长的统一指挥下，努力控制局面，设法将其擒获，扭送当地公安部门。</w:t>
      </w:r>
    </w:p>
    <w:p w:rsidR="00E31F27" w:rsidRDefault="00C355AB">
      <w:pPr>
        <w:spacing w:line="360" w:lineRule="auto"/>
        <w:ind w:firstLineChars="200" w:firstLine="480"/>
        <w:rPr>
          <w:sz w:val="24"/>
        </w:rPr>
      </w:pPr>
      <w:r>
        <w:rPr>
          <w:sz w:val="24"/>
        </w:rPr>
        <w:t>3</w:t>
      </w:r>
      <w:r>
        <w:rPr>
          <w:sz w:val="24"/>
        </w:rPr>
        <w:t>）对海盗入侵，船员可使用水龙和其他器械与其周旋，设法将其驱赶下船。尽可能不要伤其性命，不要抓人，以防报复。</w:t>
      </w:r>
    </w:p>
    <w:p w:rsidR="00E31F27" w:rsidRDefault="00C355AB">
      <w:pPr>
        <w:spacing w:line="360" w:lineRule="auto"/>
        <w:ind w:firstLineChars="200" w:firstLine="480"/>
        <w:rPr>
          <w:sz w:val="24"/>
        </w:rPr>
      </w:pPr>
      <w:r>
        <w:rPr>
          <w:sz w:val="24"/>
        </w:rPr>
        <w:t>4</w:t>
      </w:r>
      <w:r>
        <w:rPr>
          <w:sz w:val="24"/>
        </w:rPr>
        <w:t>）注意保护船员的人身安全，尽量避免与海盗冲突。</w:t>
      </w: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E31F27">
      <w:pPr>
        <w:spacing w:line="360" w:lineRule="auto"/>
        <w:rPr>
          <w:b/>
          <w:sz w:val="24"/>
        </w:rPr>
      </w:pPr>
    </w:p>
    <w:p w:rsidR="00E31F27" w:rsidRDefault="00C355AB">
      <w:pPr>
        <w:pStyle w:val="1"/>
      </w:pPr>
      <w:bookmarkStart w:id="403" w:name="_Toc8145350"/>
      <w:bookmarkStart w:id="404" w:name="_Toc8145245"/>
      <w:bookmarkStart w:id="405" w:name="_Toc8145506"/>
      <w:bookmarkStart w:id="406" w:name="_Toc8145090"/>
      <w:bookmarkStart w:id="407" w:name="_Toc8247892"/>
      <w:bookmarkStart w:id="408" w:name="_Toc8940288"/>
      <w:bookmarkStart w:id="409" w:name="_Toc16027382"/>
      <w:bookmarkStart w:id="410" w:name="_Toc19603094"/>
      <w:bookmarkStart w:id="411" w:name="_Toc16120574"/>
      <w:bookmarkStart w:id="412" w:name="_Toc13151399"/>
      <w:bookmarkStart w:id="413" w:name="_Toc8979415"/>
      <w:bookmarkStart w:id="414" w:name="_Toc8982517"/>
      <w:bookmarkStart w:id="415" w:name="_Toc8983257"/>
      <w:bookmarkStart w:id="416" w:name="_Toc8981220"/>
      <w:r>
        <w:lastRenderedPageBreak/>
        <w:t>第</w:t>
      </w:r>
      <w:r>
        <w:rPr>
          <w:rFonts w:hint="eastAsia"/>
        </w:rPr>
        <w:t>5</w:t>
      </w:r>
      <w:r>
        <w:t>.3</w:t>
      </w:r>
      <w:r>
        <w:rPr>
          <w:rFonts w:hint="eastAsia"/>
        </w:rPr>
        <w:t>节</w:t>
      </w:r>
      <w:r>
        <w:rPr>
          <w:rFonts w:hint="eastAsia"/>
        </w:rPr>
        <w:t xml:space="preserve"> </w:t>
      </w:r>
      <w:r>
        <w:t>船岸联系</w:t>
      </w:r>
      <w:bookmarkEnd w:id="403"/>
      <w:bookmarkEnd w:id="404"/>
      <w:bookmarkEnd w:id="405"/>
      <w:bookmarkEnd w:id="406"/>
      <w:bookmarkEnd w:id="407"/>
      <w:r>
        <w:rPr>
          <w:rFonts w:hint="eastAsia"/>
        </w:rPr>
        <w:t>须知</w:t>
      </w:r>
      <w:bookmarkEnd w:id="408"/>
      <w:bookmarkEnd w:id="409"/>
      <w:bookmarkEnd w:id="410"/>
      <w:bookmarkEnd w:id="411"/>
      <w:bookmarkEnd w:id="412"/>
      <w:bookmarkEnd w:id="413"/>
      <w:bookmarkEnd w:id="414"/>
      <w:bookmarkEnd w:id="415"/>
      <w:bookmarkEnd w:id="416"/>
    </w:p>
    <w:p w:rsidR="00E31F27" w:rsidRDefault="00C355AB">
      <w:pPr>
        <w:spacing w:line="360" w:lineRule="auto"/>
        <w:ind w:firstLineChars="200" w:firstLine="482"/>
        <w:rPr>
          <w:b/>
          <w:sz w:val="24"/>
        </w:rPr>
      </w:pPr>
      <w:r>
        <w:rPr>
          <w:rFonts w:hint="eastAsia"/>
          <w:b/>
          <w:sz w:val="24"/>
        </w:rPr>
        <w:t xml:space="preserve">1 </w:t>
      </w:r>
      <w:r>
        <w:rPr>
          <w:rFonts w:hint="eastAsia"/>
          <w:b/>
          <w:sz w:val="24"/>
        </w:rPr>
        <w:t>目的</w:t>
      </w:r>
    </w:p>
    <w:p w:rsidR="00E31F27" w:rsidRDefault="00C355AB">
      <w:pPr>
        <w:spacing w:line="360" w:lineRule="auto"/>
        <w:ind w:firstLineChars="200" w:firstLine="480"/>
        <w:rPr>
          <w:sz w:val="24"/>
        </w:rPr>
      </w:pPr>
      <w:r>
        <w:rPr>
          <w:rFonts w:hint="eastAsia"/>
          <w:sz w:val="24"/>
        </w:rPr>
        <w:t xml:space="preserve">1.1  </w:t>
      </w:r>
      <w:r>
        <w:rPr>
          <w:rFonts w:hint="eastAsia"/>
          <w:sz w:val="24"/>
        </w:rPr>
        <w:t>为加强船岸之间的联系，及时、准确掌握船舶动态，制定本须知。</w:t>
      </w:r>
    </w:p>
    <w:p w:rsidR="00E31F27" w:rsidRDefault="00C355AB">
      <w:pPr>
        <w:spacing w:line="360" w:lineRule="auto"/>
        <w:ind w:firstLineChars="200" w:firstLine="482"/>
        <w:rPr>
          <w:b/>
          <w:sz w:val="24"/>
        </w:rPr>
      </w:pPr>
      <w:r>
        <w:rPr>
          <w:rFonts w:hint="eastAsia"/>
          <w:b/>
          <w:sz w:val="24"/>
        </w:rPr>
        <w:t>2</w:t>
      </w:r>
      <w:r>
        <w:rPr>
          <w:rFonts w:hint="eastAsia"/>
          <w:b/>
          <w:sz w:val="24"/>
        </w:rPr>
        <w:t>职责</w:t>
      </w:r>
    </w:p>
    <w:p w:rsidR="00E31F27" w:rsidRDefault="00C355AB">
      <w:pPr>
        <w:spacing w:line="360" w:lineRule="auto"/>
        <w:ind w:firstLineChars="200" w:firstLine="480"/>
        <w:rPr>
          <w:sz w:val="24"/>
        </w:rPr>
      </w:pPr>
      <w:r>
        <w:rPr>
          <w:rFonts w:hint="eastAsia"/>
          <w:sz w:val="24"/>
        </w:rPr>
        <w:t xml:space="preserve">2.1 </w:t>
      </w:r>
      <w:r>
        <w:rPr>
          <w:rFonts w:hint="eastAsia"/>
          <w:sz w:val="24"/>
        </w:rPr>
        <w:t>海务主管负责公司与各船舶的通讯联络工作。</w:t>
      </w:r>
    </w:p>
    <w:p w:rsidR="00E31F27" w:rsidRDefault="00C355AB">
      <w:pPr>
        <w:spacing w:line="360" w:lineRule="auto"/>
        <w:ind w:firstLineChars="200" w:firstLine="480"/>
        <w:rPr>
          <w:sz w:val="24"/>
        </w:rPr>
      </w:pPr>
      <w:r>
        <w:rPr>
          <w:rFonts w:hint="eastAsia"/>
          <w:sz w:val="24"/>
        </w:rPr>
        <w:t>2.1.1</w:t>
      </w:r>
      <w:r>
        <w:rPr>
          <w:rFonts w:hint="eastAsia"/>
          <w:sz w:val="24"/>
        </w:rPr>
        <w:t>海务主管要掌握我国海区气象情况，及时、有效地指导船舶采取安全防范措施。</w:t>
      </w:r>
    </w:p>
    <w:p w:rsidR="00E31F27" w:rsidRDefault="00C355AB">
      <w:pPr>
        <w:spacing w:line="360" w:lineRule="auto"/>
        <w:ind w:firstLineChars="200" w:firstLine="480"/>
        <w:rPr>
          <w:sz w:val="24"/>
        </w:rPr>
      </w:pPr>
      <w:r>
        <w:rPr>
          <w:rFonts w:hint="eastAsia"/>
          <w:sz w:val="24"/>
        </w:rPr>
        <w:t>2.1.2</w:t>
      </w:r>
      <w:r>
        <w:rPr>
          <w:rFonts w:hint="eastAsia"/>
          <w:sz w:val="24"/>
        </w:rPr>
        <w:t>海务主管每日掌握跟踪、监控船舶航行、停泊的装卸货动态，及时处理日常船舶运输生产通讯事宜。</w:t>
      </w:r>
    </w:p>
    <w:p w:rsidR="00E31F27" w:rsidRDefault="00C355AB">
      <w:pPr>
        <w:spacing w:line="360" w:lineRule="auto"/>
        <w:ind w:firstLineChars="200" w:firstLine="480"/>
        <w:rPr>
          <w:sz w:val="24"/>
        </w:rPr>
      </w:pPr>
      <w:r>
        <w:rPr>
          <w:rFonts w:hint="eastAsia"/>
          <w:sz w:val="24"/>
        </w:rPr>
        <w:t xml:space="preserve">2.2  </w:t>
      </w:r>
      <w:r>
        <w:rPr>
          <w:rFonts w:hint="eastAsia"/>
          <w:sz w:val="24"/>
        </w:rPr>
        <w:t>船长或值班驾驶员负责向公司报告开航信息和每日船舶动态。</w:t>
      </w:r>
    </w:p>
    <w:p w:rsidR="00E31F27" w:rsidRDefault="00C355AB">
      <w:pPr>
        <w:spacing w:line="360" w:lineRule="auto"/>
        <w:ind w:firstLineChars="200" w:firstLine="482"/>
        <w:rPr>
          <w:b/>
          <w:sz w:val="24"/>
        </w:rPr>
      </w:pPr>
      <w:r>
        <w:rPr>
          <w:b/>
          <w:sz w:val="24"/>
        </w:rPr>
        <w:t xml:space="preserve">3 </w:t>
      </w:r>
      <w:r>
        <w:rPr>
          <w:rFonts w:hint="eastAsia"/>
          <w:b/>
          <w:sz w:val="24"/>
        </w:rPr>
        <w:t>航次指令</w:t>
      </w:r>
    </w:p>
    <w:p w:rsidR="00E31F27" w:rsidRDefault="00C355AB">
      <w:pPr>
        <w:spacing w:line="360" w:lineRule="auto"/>
        <w:ind w:firstLineChars="200" w:firstLine="480"/>
        <w:rPr>
          <w:sz w:val="24"/>
        </w:rPr>
      </w:pPr>
      <w:r>
        <w:rPr>
          <w:rFonts w:hint="eastAsia"/>
          <w:sz w:val="24"/>
        </w:rPr>
        <w:t>3</w:t>
      </w:r>
      <w:r>
        <w:rPr>
          <w:sz w:val="24"/>
        </w:rPr>
        <w:t xml:space="preserve">.1 </w:t>
      </w:r>
      <w:r>
        <w:rPr>
          <w:sz w:val="24"/>
        </w:rPr>
        <w:t>海务主管根据生产</w:t>
      </w:r>
      <w:r>
        <w:rPr>
          <w:rFonts w:hint="eastAsia"/>
          <w:sz w:val="24"/>
        </w:rPr>
        <w:t>任务</w:t>
      </w:r>
      <w:r>
        <w:rPr>
          <w:sz w:val="24"/>
        </w:rPr>
        <w:t>需要，</w:t>
      </w:r>
      <w:r>
        <w:rPr>
          <w:rFonts w:hint="eastAsia"/>
          <w:sz w:val="24"/>
        </w:rPr>
        <w:t>下达航次指令，告知</w:t>
      </w:r>
      <w:r>
        <w:rPr>
          <w:sz w:val="24"/>
        </w:rPr>
        <w:t>船舶</w:t>
      </w:r>
      <w:r>
        <w:rPr>
          <w:rFonts w:hint="eastAsia"/>
          <w:sz w:val="24"/>
        </w:rPr>
        <w:t>航次任务信息。</w:t>
      </w:r>
    </w:p>
    <w:p w:rsidR="00E31F27" w:rsidRDefault="00C355AB">
      <w:pPr>
        <w:spacing w:line="360" w:lineRule="auto"/>
        <w:ind w:firstLineChars="200" w:firstLine="482"/>
        <w:rPr>
          <w:b/>
          <w:sz w:val="24"/>
        </w:rPr>
      </w:pPr>
      <w:r>
        <w:rPr>
          <w:b/>
          <w:sz w:val="24"/>
        </w:rPr>
        <w:t xml:space="preserve">4 </w:t>
      </w:r>
      <w:r>
        <w:rPr>
          <w:rFonts w:hint="eastAsia"/>
          <w:b/>
          <w:sz w:val="24"/>
        </w:rPr>
        <w:t xml:space="preserve"> </w:t>
      </w:r>
      <w:r>
        <w:rPr>
          <w:rFonts w:hint="eastAsia"/>
          <w:b/>
          <w:sz w:val="24"/>
        </w:rPr>
        <w:t>船岸联系</w:t>
      </w:r>
    </w:p>
    <w:p w:rsidR="00E31F27" w:rsidRDefault="00C355AB">
      <w:pPr>
        <w:spacing w:line="360" w:lineRule="auto"/>
        <w:ind w:firstLineChars="200" w:firstLine="480"/>
        <w:rPr>
          <w:sz w:val="24"/>
        </w:rPr>
      </w:pPr>
      <w:r>
        <w:rPr>
          <w:rFonts w:hint="eastAsia"/>
          <w:sz w:val="24"/>
        </w:rPr>
        <w:t>4</w:t>
      </w:r>
      <w:r>
        <w:rPr>
          <w:sz w:val="24"/>
        </w:rPr>
        <w:t xml:space="preserve">.1 </w:t>
      </w:r>
      <w:r>
        <w:rPr>
          <w:sz w:val="24"/>
        </w:rPr>
        <w:t>船舶必须在每航</w:t>
      </w:r>
      <w:r>
        <w:rPr>
          <w:rFonts w:hint="eastAsia"/>
          <w:sz w:val="24"/>
        </w:rPr>
        <w:t>次</w:t>
      </w:r>
      <w:r>
        <w:rPr>
          <w:sz w:val="24"/>
        </w:rPr>
        <w:t>开始时，向海务主管报告</w:t>
      </w:r>
      <w:r>
        <w:rPr>
          <w:rFonts w:hint="eastAsia"/>
          <w:sz w:val="24"/>
        </w:rPr>
        <w:t>开航信息，内容包括</w:t>
      </w:r>
      <w:r>
        <w:rPr>
          <w:sz w:val="24"/>
        </w:rPr>
        <w:t>：船名，开航地点，开航时间，货物种类</w:t>
      </w:r>
      <w:r>
        <w:rPr>
          <w:sz w:val="24"/>
        </w:rPr>
        <w:t>/</w:t>
      </w:r>
      <w:r>
        <w:rPr>
          <w:sz w:val="24"/>
        </w:rPr>
        <w:t>货物数量，前后吃水等信息。</w:t>
      </w:r>
    </w:p>
    <w:p w:rsidR="00E31F27" w:rsidRDefault="00C355AB">
      <w:pPr>
        <w:spacing w:line="360" w:lineRule="auto"/>
        <w:ind w:firstLineChars="200" w:firstLine="480"/>
        <w:rPr>
          <w:sz w:val="24"/>
        </w:rPr>
      </w:pPr>
      <w:r>
        <w:rPr>
          <w:sz w:val="24"/>
        </w:rPr>
        <w:t xml:space="preserve">4.2 </w:t>
      </w:r>
      <w:r>
        <w:rPr>
          <w:rFonts w:hint="eastAsia"/>
          <w:sz w:val="24"/>
        </w:rPr>
        <w:t>船舶在航时，</w:t>
      </w:r>
      <w:r>
        <w:rPr>
          <w:sz w:val="24"/>
        </w:rPr>
        <w:t>应在每天早上向海务主管报告</w:t>
      </w:r>
      <w:r>
        <w:rPr>
          <w:rFonts w:hint="eastAsia"/>
          <w:sz w:val="24"/>
        </w:rPr>
        <w:t>每日</w:t>
      </w:r>
      <w:r>
        <w:rPr>
          <w:sz w:val="24"/>
        </w:rPr>
        <w:t>船舶动态</w:t>
      </w:r>
      <w:r>
        <w:rPr>
          <w:rFonts w:hint="eastAsia"/>
          <w:sz w:val="24"/>
        </w:rPr>
        <w:t>，内容包括：船位，船上存油，风力，风向和海况等信息</w:t>
      </w:r>
      <w:r>
        <w:rPr>
          <w:sz w:val="24"/>
        </w:rPr>
        <w:t>。</w:t>
      </w:r>
    </w:p>
    <w:p w:rsidR="00E31F27" w:rsidRDefault="00C355AB">
      <w:pPr>
        <w:spacing w:line="360" w:lineRule="auto"/>
        <w:ind w:firstLineChars="200" w:firstLine="480"/>
        <w:rPr>
          <w:sz w:val="24"/>
        </w:rPr>
      </w:pPr>
      <w:r>
        <w:rPr>
          <w:sz w:val="24"/>
        </w:rPr>
        <w:t xml:space="preserve">4.3 </w:t>
      </w:r>
      <w:r>
        <w:rPr>
          <w:sz w:val="24"/>
        </w:rPr>
        <w:t>海务主管应</w:t>
      </w:r>
      <w:r>
        <w:rPr>
          <w:rFonts w:hint="eastAsia"/>
          <w:sz w:val="24"/>
        </w:rPr>
        <w:t>跟踪和收集</w:t>
      </w:r>
      <w:r>
        <w:rPr>
          <w:sz w:val="24"/>
        </w:rPr>
        <w:t>船舶航区内的气象和航告</w:t>
      </w:r>
      <w:r>
        <w:rPr>
          <w:rFonts w:hint="eastAsia"/>
          <w:sz w:val="24"/>
        </w:rPr>
        <w:t>信息</w:t>
      </w:r>
      <w:r>
        <w:rPr>
          <w:sz w:val="24"/>
        </w:rPr>
        <w:t>，进行分析和信息传递，同时根据需要做出相应指令。</w:t>
      </w:r>
    </w:p>
    <w:p w:rsidR="00E31F27" w:rsidRDefault="00C355AB">
      <w:pPr>
        <w:spacing w:line="360" w:lineRule="auto"/>
        <w:ind w:firstLineChars="200" w:firstLine="480"/>
        <w:rPr>
          <w:sz w:val="24"/>
        </w:rPr>
      </w:pPr>
      <w:r>
        <w:rPr>
          <w:sz w:val="24"/>
        </w:rPr>
        <w:t>4.4</w:t>
      </w:r>
      <w:r>
        <w:rPr>
          <w:sz w:val="24"/>
        </w:rPr>
        <w:t>船舶发生海损、机损、货损、工伤事故和船员严重疾病等</w:t>
      </w:r>
      <w:r>
        <w:rPr>
          <w:rFonts w:hint="eastAsia"/>
          <w:sz w:val="24"/>
        </w:rPr>
        <w:t>紧急情况时</w:t>
      </w:r>
      <w:r>
        <w:rPr>
          <w:sz w:val="24"/>
        </w:rPr>
        <w:t>应及时报告公</w:t>
      </w:r>
      <w:r>
        <w:rPr>
          <w:rFonts w:hint="eastAsia"/>
          <w:sz w:val="24"/>
        </w:rPr>
        <w:t>司。船舶</w:t>
      </w:r>
      <w:r>
        <w:rPr>
          <w:sz w:val="24"/>
        </w:rPr>
        <w:t>遇到恶劣气候</w:t>
      </w:r>
      <w:r>
        <w:rPr>
          <w:rFonts w:hint="eastAsia"/>
          <w:sz w:val="24"/>
        </w:rPr>
        <w:t>或</w:t>
      </w:r>
      <w:r>
        <w:rPr>
          <w:sz w:val="24"/>
        </w:rPr>
        <w:t>等</w:t>
      </w:r>
      <w:r>
        <w:rPr>
          <w:rFonts w:hint="eastAsia"/>
          <w:sz w:val="24"/>
        </w:rPr>
        <w:t>候</w:t>
      </w:r>
      <w:r>
        <w:rPr>
          <w:sz w:val="24"/>
        </w:rPr>
        <w:t>潮水抛锚等原因而停止航行，续航时应及时报告公司。</w:t>
      </w:r>
      <w:r>
        <w:rPr>
          <w:rFonts w:hint="eastAsia"/>
          <w:sz w:val="24"/>
        </w:rPr>
        <w:t>船舶</w:t>
      </w:r>
      <w:r>
        <w:rPr>
          <w:sz w:val="24"/>
        </w:rPr>
        <w:t>因</w:t>
      </w:r>
      <w:r>
        <w:rPr>
          <w:rFonts w:hint="eastAsia"/>
          <w:sz w:val="24"/>
        </w:rPr>
        <w:t>遭遇危及</w:t>
      </w:r>
      <w:r>
        <w:rPr>
          <w:sz w:val="24"/>
        </w:rPr>
        <w:t>船舶货物安全</w:t>
      </w:r>
      <w:r>
        <w:rPr>
          <w:rFonts w:hint="eastAsia"/>
          <w:sz w:val="24"/>
        </w:rPr>
        <w:t>而</w:t>
      </w:r>
      <w:r>
        <w:rPr>
          <w:sz w:val="24"/>
        </w:rPr>
        <w:t>必须改变航行作业计划</w:t>
      </w:r>
      <w:r>
        <w:rPr>
          <w:rFonts w:hint="eastAsia"/>
          <w:sz w:val="24"/>
        </w:rPr>
        <w:t>（</w:t>
      </w:r>
      <w:r>
        <w:rPr>
          <w:sz w:val="24"/>
        </w:rPr>
        <w:t>如返航、绕航、改变停泊港口</w:t>
      </w:r>
      <w:r>
        <w:rPr>
          <w:rFonts w:hint="eastAsia"/>
          <w:sz w:val="24"/>
        </w:rPr>
        <w:t>等）</w:t>
      </w:r>
      <w:r>
        <w:rPr>
          <w:sz w:val="24"/>
        </w:rPr>
        <w:t>时应立即请示公司，</w:t>
      </w:r>
      <w:r>
        <w:rPr>
          <w:rFonts w:hint="eastAsia"/>
          <w:sz w:val="24"/>
        </w:rPr>
        <w:t>要</w:t>
      </w:r>
      <w:r>
        <w:rPr>
          <w:sz w:val="24"/>
        </w:rPr>
        <w:t>在得到答复后方可改变航行计划，但在情况紧急时，可边改变航向边向公司报告。</w:t>
      </w:r>
    </w:p>
    <w:p w:rsidR="00E31F27" w:rsidRDefault="00E31F27">
      <w:pPr>
        <w:spacing w:line="420" w:lineRule="exact"/>
        <w:ind w:left="525" w:hangingChars="250" w:hanging="525"/>
        <w:rPr>
          <w:color w:val="000000"/>
          <w:szCs w:val="21"/>
        </w:rPr>
      </w:pPr>
    </w:p>
    <w:p w:rsidR="00E31F27" w:rsidRDefault="00E31F27">
      <w:pPr>
        <w:spacing w:line="360" w:lineRule="auto"/>
        <w:rPr>
          <w:b/>
          <w:sz w:val="32"/>
          <w:szCs w:val="32"/>
        </w:rPr>
      </w:pPr>
    </w:p>
    <w:p w:rsidR="00E31F27" w:rsidRDefault="00C355AB">
      <w:pPr>
        <w:pStyle w:val="1"/>
        <w:adjustRightInd w:val="0"/>
        <w:spacing w:line="360" w:lineRule="auto"/>
        <w:rPr>
          <w:sz w:val="36"/>
          <w:szCs w:val="20"/>
        </w:rPr>
      </w:pPr>
      <w:bookmarkStart w:id="417" w:name="_Toc8979416"/>
      <w:bookmarkStart w:id="418" w:name="_Toc8145507"/>
      <w:bookmarkStart w:id="419" w:name="_Toc8247893"/>
      <w:bookmarkStart w:id="420" w:name="_Toc8145091"/>
      <w:bookmarkStart w:id="421" w:name="_Toc8145246"/>
      <w:bookmarkStart w:id="422" w:name="_Toc8940289"/>
      <w:bookmarkStart w:id="423" w:name="_Toc8145351"/>
      <w:bookmarkStart w:id="424" w:name="_Toc13151400"/>
      <w:bookmarkStart w:id="425" w:name="_Toc19603095"/>
      <w:bookmarkStart w:id="426" w:name="_Toc8982518"/>
      <w:bookmarkStart w:id="427" w:name="_Toc16027383"/>
      <w:bookmarkStart w:id="428" w:name="_Toc16120575"/>
      <w:bookmarkStart w:id="429" w:name="_Toc8983258"/>
      <w:bookmarkStart w:id="430" w:name="_Toc8981221"/>
      <w:r>
        <w:lastRenderedPageBreak/>
        <w:t>第</w:t>
      </w:r>
      <w:r>
        <w:rPr>
          <w:rFonts w:hint="eastAsia"/>
        </w:rPr>
        <w:t>六章</w:t>
      </w:r>
      <w:r>
        <w:rPr>
          <w:rFonts w:hint="eastAsia"/>
        </w:rPr>
        <w:t xml:space="preserve"> </w:t>
      </w:r>
      <w:r>
        <w:t>不符合规定情况、事故</w:t>
      </w:r>
      <w:r>
        <w:rPr>
          <w:rFonts w:hint="eastAsia"/>
        </w:rPr>
        <w:t>和</w:t>
      </w:r>
      <w:r>
        <w:t>险情的报告和分析</w:t>
      </w:r>
      <w:bookmarkStart w:id="431" w:name="_Toc8145092"/>
      <w:bookmarkStart w:id="432" w:name="_Toc8145247"/>
      <w:bookmarkEnd w:id="417"/>
      <w:bookmarkEnd w:id="418"/>
      <w:bookmarkEnd w:id="419"/>
      <w:bookmarkEnd w:id="420"/>
      <w:bookmarkEnd w:id="421"/>
      <w:bookmarkEnd w:id="422"/>
      <w:bookmarkEnd w:id="423"/>
      <w:r>
        <w:rPr>
          <w:szCs w:val="32"/>
        </w:rPr>
        <w:t>处理</w:t>
      </w:r>
      <w:bookmarkEnd w:id="431"/>
      <w:bookmarkEnd w:id="432"/>
      <w:r>
        <w:rPr>
          <w:rFonts w:hint="eastAsia"/>
          <w:szCs w:val="32"/>
        </w:rPr>
        <w:t>程序</w:t>
      </w:r>
      <w:bookmarkEnd w:id="424"/>
      <w:bookmarkEnd w:id="425"/>
      <w:bookmarkEnd w:id="426"/>
      <w:bookmarkEnd w:id="427"/>
      <w:bookmarkEnd w:id="428"/>
      <w:bookmarkEnd w:id="429"/>
      <w:bookmarkEnd w:id="430"/>
    </w:p>
    <w:p w:rsidR="00E31F27" w:rsidRDefault="00C355AB">
      <w:pPr>
        <w:spacing w:line="360" w:lineRule="auto"/>
        <w:ind w:firstLineChars="200" w:firstLine="482"/>
        <w:rPr>
          <w:b/>
          <w:sz w:val="24"/>
        </w:rPr>
      </w:pPr>
      <w:r>
        <w:rPr>
          <w:b/>
          <w:sz w:val="24"/>
        </w:rPr>
        <w:t>1</w:t>
      </w:r>
      <w:r>
        <w:rPr>
          <w:b/>
          <w:sz w:val="24"/>
        </w:rPr>
        <w:t>目的</w:t>
      </w:r>
    </w:p>
    <w:p w:rsidR="00E31F27" w:rsidRDefault="00C355AB">
      <w:pPr>
        <w:spacing w:line="360" w:lineRule="auto"/>
        <w:ind w:firstLineChars="200" w:firstLine="480"/>
        <w:rPr>
          <w:sz w:val="24"/>
        </w:rPr>
      </w:pPr>
      <w:r>
        <w:rPr>
          <w:sz w:val="24"/>
        </w:rPr>
        <w:t>本</w:t>
      </w:r>
      <w:r>
        <w:rPr>
          <w:rFonts w:hint="eastAsia"/>
          <w:sz w:val="24"/>
        </w:rPr>
        <w:t>程序规定</w:t>
      </w:r>
      <w:r>
        <w:rPr>
          <w:sz w:val="24"/>
        </w:rPr>
        <w:t>公司对不符合规定情况</w:t>
      </w:r>
      <w:r>
        <w:rPr>
          <w:rFonts w:hint="eastAsia"/>
          <w:sz w:val="24"/>
        </w:rPr>
        <w:t>、</w:t>
      </w:r>
      <w:r>
        <w:rPr>
          <w:sz w:val="24"/>
        </w:rPr>
        <w:t>事故</w:t>
      </w:r>
      <w:r>
        <w:rPr>
          <w:rFonts w:hint="eastAsia"/>
          <w:sz w:val="24"/>
        </w:rPr>
        <w:t>和</w:t>
      </w:r>
      <w:r>
        <w:rPr>
          <w:sz w:val="24"/>
        </w:rPr>
        <w:t>险情</w:t>
      </w:r>
      <w:r>
        <w:rPr>
          <w:rFonts w:hint="eastAsia"/>
          <w:sz w:val="24"/>
        </w:rPr>
        <w:t>的</w:t>
      </w:r>
      <w:r>
        <w:rPr>
          <w:sz w:val="24"/>
        </w:rPr>
        <w:t>报告、调查分析及纠正措施的实施步骤，旨在减少事故、险情和不符合规定情况的</w:t>
      </w:r>
      <w:r>
        <w:rPr>
          <w:rFonts w:hint="eastAsia"/>
          <w:sz w:val="24"/>
        </w:rPr>
        <w:t>重复</w:t>
      </w:r>
      <w:r>
        <w:rPr>
          <w:sz w:val="24"/>
        </w:rPr>
        <w:t>发生。</w:t>
      </w:r>
    </w:p>
    <w:p w:rsidR="00E31F27" w:rsidRDefault="00C355AB">
      <w:pPr>
        <w:spacing w:line="360" w:lineRule="auto"/>
        <w:ind w:firstLineChars="200" w:firstLine="482"/>
        <w:rPr>
          <w:b/>
          <w:sz w:val="24"/>
        </w:rPr>
      </w:pPr>
      <w:r>
        <w:rPr>
          <w:rFonts w:hint="eastAsia"/>
          <w:b/>
          <w:sz w:val="24"/>
        </w:rPr>
        <w:t>2</w:t>
      </w:r>
      <w:r>
        <w:rPr>
          <w:rFonts w:hint="eastAsia"/>
          <w:b/>
          <w:sz w:val="24"/>
        </w:rPr>
        <w:t>定义</w:t>
      </w:r>
    </w:p>
    <w:p w:rsidR="00E31F27" w:rsidRDefault="00C355AB">
      <w:pPr>
        <w:spacing w:line="360" w:lineRule="auto"/>
        <w:ind w:firstLineChars="200" w:firstLine="480"/>
        <w:rPr>
          <w:sz w:val="24"/>
        </w:rPr>
      </w:pPr>
      <w:r>
        <w:rPr>
          <w:rFonts w:hint="eastAsia"/>
          <w:sz w:val="24"/>
        </w:rPr>
        <w:t xml:space="preserve">2.1  </w:t>
      </w:r>
      <w:r>
        <w:rPr>
          <w:rFonts w:hint="eastAsia"/>
          <w:sz w:val="24"/>
        </w:rPr>
        <w:t>不符合规定情况</w:t>
      </w:r>
      <w:r>
        <w:rPr>
          <w:rFonts w:hint="eastAsia"/>
          <w:sz w:val="24"/>
        </w:rPr>
        <w:t xml:space="preserve"> :</w:t>
      </w:r>
      <w:r>
        <w:rPr>
          <w:rFonts w:hint="eastAsia"/>
          <w:sz w:val="24"/>
        </w:rPr>
        <w:t>见第一章《总则》相关定义。</w:t>
      </w:r>
    </w:p>
    <w:p w:rsidR="00E31F27" w:rsidRDefault="00C355AB">
      <w:pPr>
        <w:adjustRightInd w:val="0"/>
        <w:snapToGrid w:val="0"/>
        <w:spacing w:line="360" w:lineRule="auto"/>
        <w:ind w:firstLineChars="196" w:firstLine="470"/>
        <w:rPr>
          <w:sz w:val="24"/>
        </w:rPr>
      </w:pPr>
      <w:r>
        <w:rPr>
          <w:sz w:val="24"/>
        </w:rPr>
        <w:t>2.</w:t>
      </w:r>
      <w:r>
        <w:rPr>
          <w:rFonts w:hint="eastAsia"/>
          <w:sz w:val="24"/>
        </w:rPr>
        <w:t>2</w:t>
      </w:r>
      <w:r>
        <w:rPr>
          <w:rFonts w:hint="eastAsia"/>
          <w:sz w:val="24"/>
        </w:rPr>
        <w:t>事故：系指船舶在航行、停泊、作业过程中发生碰撞、搁浅、触礁、触碰、浪损、火灾、爆炸、风灾、自沉、操作性污染或其他造成人员伤亡、直接经济损失或者水域环境污染的意外事件。</w:t>
      </w:r>
    </w:p>
    <w:p w:rsidR="00E31F27" w:rsidRDefault="00C355AB">
      <w:pPr>
        <w:spacing w:line="360" w:lineRule="auto"/>
        <w:ind w:firstLineChars="200" w:firstLine="480"/>
        <w:rPr>
          <w:sz w:val="24"/>
        </w:rPr>
      </w:pPr>
      <w:r>
        <w:rPr>
          <w:rFonts w:hint="eastAsia"/>
          <w:sz w:val="24"/>
        </w:rPr>
        <w:t>2</w:t>
      </w:r>
      <w:r>
        <w:rPr>
          <w:sz w:val="24"/>
        </w:rPr>
        <w:t>.</w:t>
      </w:r>
      <w:r>
        <w:rPr>
          <w:rFonts w:hint="eastAsia"/>
          <w:sz w:val="24"/>
        </w:rPr>
        <w:t>3</w:t>
      </w:r>
      <w:r>
        <w:rPr>
          <w:rFonts w:hint="eastAsia"/>
          <w:sz w:val="24"/>
        </w:rPr>
        <w:t>险情：系指如果进一步发展可能造成事故的情况（事故险兆）。如航行中进入台风中心、大风浪航行中主机失灵、失电等。</w:t>
      </w:r>
    </w:p>
    <w:p w:rsidR="00E31F27" w:rsidRDefault="00C355AB">
      <w:pPr>
        <w:spacing w:line="360" w:lineRule="auto"/>
        <w:ind w:firstLineChars="200" w:firstLine="480"/>
        <w:rPr>
          <w:b/>
          <w:sz w:val="24"/>
        </w:rPr>
      </w:pPr>
      <w:r>
        <w:rPr>
          <w:sz w:val="24"/>
        </w:rPr>
        <w:t>3</w:t>
      </w:r>
      <w:r>
        <w:rPr>
          <w:b/>
          <w:sz w:val="24"/>
        </w:rPr>
        <w:t>职责</w:t>
      </w:r>
    </w:p>
    <w:p w:rsidR="00E31F27" w:rsidRDefault="00C355AB">
      <w:pPr>
        <w:spacing w:line="360" w:lineRule="auto"/>
        <w:ind w:firstLineChars="200" w:firstLine="480"/>
        <w:rPr>
          <w:sz w:val="24"/>
        </w:rPr>
      </w:pPr>
      <w:r>
        <w:rPr>
          <w:sz w:val="24"/>
        </w:rPr>
        <w:t>3.1</w:t>
      </w:r>
      <w:r>
        <w:rPr>
          <w:sz w:val="24"/>
        </w:rPr>
        <w:t>公司有关</w:t>
      </w:r>
      <w:r>
        <w:rPr>
          <w:rFonts w:hint="eastAsia"/>
          <w:sz w:val="24"/>
        </w:rPr>
        <w:t>岗位</w:t>
      </w:r>
    </w:p>
    <w:p w:rsidR="00E31F27" w:rsidRDefault="00C355AB">
      <w:pPr>
        <w:spacing w:line="360" w:lineRule="auto"/>
        <w:ind w:firstLineChars="200" w:firstLine="480"/>
        <w:rPr>
          <w:sz w:val="24"/>
        </w:rPr>
      </w:pPr>
      <w:r>
        <w:rPr>
          <w:sz w:val="24"/>
        </w:rPr>
        <w:t>3.1.1</w:t>
      </w:r>
      <w:r>
        <w:rPr>
          <w:sz w:val="24"/>
        </w:rPr>
        <w:t>负责本</w:t>
      </w:r>
      <w:r>
        <w:rPr>
          <w:rFonts w:hint="eastAsia"/>
          <w:sz w:val="24"/>
        </w:rPr>
        <w:t>岗位</w:t>
      </w:r>
      <w:r>
        <w:rPr>
          <w:sz w:val="24"/>
        </w:rPr>
        <w:t>发现的不符合规定情况的记录、分析和整改。</w:t>
      </w:r>
    </w:p>
    <w:p w:rsidR="00E31F27" w:rsidRDefault="00C355AB">
      <w:pPr>
        <w:spacing w:line="360" w:lineRule="auto"/>
        <w:ind w:firstLineChars="200" w:firstLine="480"/>
        <w:rPr>
          <w:sz w:val="24"/>
        </w:rPr>
      </w:pPr>
      <w:r>
        <w:rPr>
          <w:sz w:val="24"/>
        </w:rPr>
        <w:t>3.1.2</w:t>
      </w:r>
      <w:r>
        <w:rPr>
          <w:sz w:val="24"/>
        </w:rPr>
        <w:t>根据需要负责为船舶纠正不符合规定情况提供必要的指导。</w:t>
      </w:r>
    </w:p>
    <w:p w:rsidR="00E31F27" w:rsidRDefault="00C355AB">
      <w:pPr>
        <w:spacing w:line="360" w:lineRule="auto"/>
        <w:ind w:firstLineChars="200" w:firstLine="480"/>
        <w:rPr>
          <w:sz w:val="24"/>
        </w:rPr>
      </w:pPr>
      <w:r>
        <w:rPr>
          <w:sz w:val="24"/>
        </w:rPr>
        <w:t>3.1.3</w:t>
      </w:r>
      <w:r>
        <w:rPr>
          <w:sz w:val="24"/>
        </w:rPr>
        <w:t>负责船舶上报事故和险情、滞留的调查分析和处理，具体分工如下：</w:t>
      </w:r>
    </w:p>
    <w:p w:rsidR="00E31F27" w:rsidRDefault="00C355AB">
      <w:pPr>
        <w:spacing w:line="360" w:lineRule="auto"/>
        <w:ind w:firstLineChars="200" w:firstLine="480"/>
        <w:rPr>
          <w:sz w:val="24"/>
        </w:rPr>
      </w:pPr>
      <w:r>
        <w:rPr>
          <w:sz w:val="24"/>
        </w:rPr>
        <w:t xml:space="preserve">3.1.3.1 </w:t>
      </w:r>
      <w:r>
        <w:rPr>
          <w:sz w:val="24"/>
        </w:rPr>
        <w:t>综合主管：人员伤亡事故</w:t>
      </w:r>
      <w:r>
        <w:rPr>
          <w:sz w:val="24"/>
        </w:rPr>
        <w:t>/</w:t>
      </w:r>
      <w:r>
        <w:rPr>
          <w:sz w:val="24"/>
        </w:rPr>
        <w:t>险情。</w:t>
      </w:r>
    </w:p>
    <w:p w:rsidR="00E31F27" w:rsidRDefault="00C355AB">
      <w:pPr>
        <w:spacing w:line="360" w:lineRule="auto"/>
        <w:ind w:firstLineChars="200" w:firstLine="480"/>
        <w:rPr>
          <w:sz w:val="24"/>
        </w:rPr>
      </w:pPr>
      <w:r>
        <w:rPr>
          <w:sz w:val="24"/>
        </w:rPr>
        <w:t xml:space="preserve">3.1.3.2 </w:t>
      </w:r>
      <w:r>
        <w:rPr>
          <w:sz w:val="24"/>
        </w:rPr>
        <w:t>海务主管：海损事故</w:t>
      </w:r>
      <w:r>
        <w:rPr>
          <w:sz w:val="24"/>
        </w:rPr>
        <w:t>/</w:t>
      </w:r>
      <w:r>
        <w:rPr>
          <w:sz w:val="24"/>
        </w:rPr>
        <w:t>险情、火灾事故</w:t>
      </w:r>
      <w:r>
        <w:rPr>
          <w:sz w:val="24"/>
        </w:rPr>
        <w:t>/</w:t>
      </w:r>
      <w:r>
        <w:rPr>
          <w:sz w:val="24"/>
        </w:rPr>
        <w:t>险情、货损事故</w:t>
      </w:r>
      <w:r>
        <w:rPr>
          <w:sz w:val="24"/>
        </w:rPr>
        <w:t>/</w:t>
      </w:r>
      <w:r>
        <w:rPr>
          <w:sz w:val="24"/>
        </w:rPr>
        <w:t>险情。</w:t>
      </w:r>
    </w:p>
    <w:p w:rsidR="00E31F27" w:rsidRDefault="00C355AB">
      <w:pPr>
        <w:spacing w:line="360" w:lineRule="auto"/>
        <w:ind w:firstLineChars="200" w:firstLine="480"/>
        <w:rPr>
          <w:sz w:val="24"/>
        </w:rPr>
      </w:pPr>
      <w:r>
        <w:rPr>
          <w:sz w:val="24"/>
        </w:rPr>
        <w:t xml:space="preserve">3.1.3.3 </w:t>
      </w:r>
      <w:r>
        <w:rPr>
          <w:sz w:val="24"/>
        </w:rPr>
        <w:t>机务主管</w:t>
      </w:r>
      <w:r>
        <w:rPr>
          <w:sz w:val="24"/>
        </w:rPr>
        <w:t xml:space="preserve">: </w:t>
      </w:r>
      <w:r>
        <w:rPr>
          <w:sz w:val="24"/>
        </w:rPr>
        <w:t>机损事故</w:t>
      </w:r>
      <w:r>
        <w:rPr>
          <w:sz w:val="24"/>
        </w:rPr>
        <w:t>/</w:t>
      </w:r>
      <w:r>
        <w:rPr>
          <w:sz w:val="24"/>
        </w:rPr>
        <w:t>险情、污染事故</w:t>
      </w:r>
      <w:r>
        <w:rPr>
          <w:sz w:val="24"/>
        </w:rPr>
        <w:t>/</w:t>
      </w:r>
      <w:r>
        <w:rPr>
          <w:sz w:val="24"/>
        </w:rPr>
        <w:t>险情。</w:t>
      </w:r>
    </w:p>
    <w:p w:rsidR="00E31F27" w:rsidRDefault="00C355AB">
      <w:pPr>
        <w:spacing w:line="360" w:lineRule="auto"/>
        <w:ind w:firstLineChars="200" w:firstLine="480"/>
        <w:rPr>
          <w:sz w:val="24"/>
        </w:rPr>
      </w:pPr>
      <w:r>
        <w:rPr>
          <w:sz w:val="24"/>
        </w:rPr>
        <w:t xml:space="preserve">3.1.3.4 </w:t>
      </w:r>
      <w:r>
        <w:rPr>
          <w:sz w:val="24"/>
        </w:rPr>
        <w:t>指定人员：参与并监督事故和险情、滞留的调查分析和处理，并负责监控和验证纠正措施的实施情况。</w:t>
      </w:r>
    </w:p>
    <w:p w:rsidR="00E31F27" w:rsidRDefault="00C355AB">
      <w:pPr>
        <w:spacing w:line="360" w:lineRule="auto"/>
        <w:ind w:firstLineChars="200" w:firstLine="480"/>
        <w:rPr>
          <w:sz w:val="24"/>
        </w:rPr>
      </w:pPr>
      <w:r>
        <w:rPr>
          <w:rFonts w:eastAsia="等线"/>
          <w:sz w:val="24"/>
        </w:rPr>
        <w:t>3.1.3.5</w:t>
      </w:r>
      <w:r>
        <w:rPr>
          <w:sz w:val="24"/>
        </w:rPr>
        <w:t>总经理：负责审批事故</w:t>
      </w:r>
      <w:r>
        <w:rPr>
          <w:sz w:val="24"/>
        </w:rPr>
        <w:t>/</w:t>
      </w:r>
      <w:r>
        <w:rPr>
          <w:sz w:val="24"/>
        </w:rPr>
        <w:t>险情、滞留处理方案，组织和领导对重大事故的调查和处理。</w:t>
      </w:r>
    </w:p>
    <w:p w:rsidR="00E31F27" w:rsidRDefault="00C355AB">
      <w:pPr>
        <w:spacing w:line="360" w:lineRule="auto"/>
        <w:ind w:firstLineChars="200" w:firstLine="480"/>
        <w:rPr>
          <w:sz w:val="24"/>
        </w:rPr>
      </w:pPr>
      <w:r>
        <w:rPr>
          <w:sz w:val="24"/>
        </w:rPr>
        <w:t>3.2</w:t>
      </w:r>
      <w:r>
        <w:rPr>
          <w:sz w:val="24"/>
        </w:rPr>
        <w:t>船舶</w:t>
      </w:r>
    </w:p>
    <w:p w:rsidR="00E31F27" w:rsidRDefault="00C355AB">
      <w:pPr>
        <w:spacing w:line="360" w:lineRule="auto"/>
        <w:ind w:firstLineChars="200" w:firstLine="480"/>
        <w:rPr>
          <w:sz w:val="24"/>
        </w:rPr>
      </w:pPr>
      <w:r>
        <w:rPr>
          <w:sz w:val="24"/>
        </w:rPr>
        <w:t>3.2.1</w:t>
      </w:r>
      <w:r>
        <w:rPr>
          <w:rFonts w:hint="eastAsia"/>
          <w:sz w:val="24"/>
        </w:rPr>
        <w:t>船长</w:t>
      </w:r>
      <w:r>
        <w:rPr>
          <w:sz w:val="24"/>
        </w:rPr>
        <w:t>负责对事故、险情、滞留原因进行初步分析，写出事故</w:t>
      </w:r>
      <w:r>
        <w:rPr>
          <w:sz w:val="24"/>
        </w:rPr>
        <w:t>/</w:t>
      </w:r>
      <w:r>
        <w:rPr>
          <w:sz w:val="24"/>
        </w:rPr>
        <w:t>险情、滞留报告、制定和实施纠正措施，上报公司和海事管理机构，接受公司和海事管理机构对事故、险情、滞留的调查分析和处理。</w:t>
      </w:r>
    </w:p>
    <w:p w:rsidR="00E31F27" w:rsidRDefault="00C355AB">
      <w:pPr>
        <w:spacing w:line="360" w:lineRule="auto"/>
        <w:ind w:firstLineChars="200" w:firstLine="480"/>
        <w:rPr>
          <w:sz w:val="24"/>
        </w:rPr>
      </w:pPr>
      <w:r>
        <w:rPr>
          <w:sz w:val="24"/>
        </w:rPr>
        <w:lastRenderedPageBreak/>
        <w:t>3.2.2</w:t>
      </w:r>
      <w:r>
        <w:rPr>
          <w:sz w:val="24"/>
        </w:rPr>
        <w:t>船长受总经理委托时，可对不符合规定情况进行验证。</w:t>
      </w:r>
    </w:p>
    <w:p w:rsidR="00E31F27" w:rsidRDefault="00C355AB">
      <w:pPr>
        <w:pStyle w:val="af0"/>
        <w:adjustRightInd w:val="0"/>
        <w:snapToGrid w:val="0"/>
        <w:spacing w:before="0" w:beforeAutospacing="0" w:after="0" w:afterAutospacing="0" w:line="360" w:lineRule="auto"/>
        <w:ind w:firstLineChars="200" w:firstLine="482"/>
        <w:rPr>
          <w:rFonts w:ascii="Times New Roman" w:hAnsi="Times New Roman" w:cs="Times New Roman"/>
          <w:b/>
          <w:bCs/>
          <w:kern w:val="2"/>
        </w:rPr>
      </w:pPr>
      <w:r>
        <w:rPr>
          <w:rFonts w:ascii="Times New Roman" w:hAnsi="Times New Roman" w:cs="Times New Roman"/>
          <w:b/>
          <w:bCs/>
          <w:kern w:val="2"/>
        </w:rPr>
        <w:t>4</w:t>
      </w:r>
      <w:r>
        <w:rPr>
          <w:rFonts w:ascii="Times New Roman" w:hAnsi="Times New Roman" w:cs="Times New Roman" w:hint="eastAsia"/>
          <w:b/>
          <w:bCs/>
          <w:kern w:val="2"/>
        </w:rPr>
        <w:t>不符合规定情况的报告和分析处理</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kern w:val="2"/>
        </w:rPr>
        <w:t>4</w:t>
      </w:r>
      <w:r>
        <w:rPr>
          <w:rFonts w:ascii="Times New Roman" w:hAnsi="Times New Roman" w:cs="Times New Roman" w:hint="eastAsia"/>
          <w:kern w:val="2"/>
        </w:rPr>
        <w:t xml:space="preserve">.1 </w:t>
      </w:r>
      <w:r>
        <w:rPr>
          <w:rFonts w:ascii="Times New Roman" w:hAnsi="Times New Roman" w:cs="Times New Roman" w:hint="eastAsia"/>
          <w:kern w:val="2"/>
        </w:rPr>
        <w:t>不符合的来源</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kern w:val="2"/>
        </w:rPr>
        <w:t>4.1.</w:t>
      </w:r>
      <w:r>
        <w:rPr>
          <w:rFonts w:ascii="Times New Roman" w:hAnsi="Times New Roman" w:cs="Times New Roman" w:hint="eastAsia"/>
          <w:kern w:val="2"/>
        </w:rPr>
        <w:t xml:space="preserve">1 </w:t>
      </w:r>
      <w:r>
        <w:rPr>
          <w:rFonts w:ascii="Times New Roman" w:hAnsi="Times New Roman" w:cs="Times New Roman" w:hint="eastAsia"/>
          <w:kern w:val="2"/>
        </w:rPr>
        <w:t>指定人员监控。</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kern w:val="2"/>
        </w:rPr>
        <w:t>4.1</w:t>
      </w:r>
      <w:r>
        <w:rPr>
          <w:rFonts w:ascii="Times New Roman" w:hAnsi="Times New Roman" w:cs="Times New Roman" w:hint="eastAsia"/>
          <w:kern w:val="2"/>
        </w:rPr>
        <w:t xml:space="preserve">.2 </w:t>
      </w:r>
      <w:r>
        <w:rPr>
          <w:rFonts w:ascii="Times New Roman" w:hAnsi="Times New Roman" w:cs="Times New Roman" w:hint="eastAsia"/>
          <w:kern w:val="2"/>
        </w:rPr>
        <w:t>岸基管理人员对船舶检查。</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kern w:val="2"/>
        </w:rPr>
        <w:t>4.1</w:t>
      </w:r>
      <w:r>
        <w:rPr>
          <w:rFonts w:ascii="Times New Roman" w:hAnsi="Times New Roman" w:cs="Times New Roman" w:hint="eastAsia"/>
          <w:kern w:val="2"/>
        </w:rPr>
        <w:t xml:space="preserve">.3 </w:t>
      </w:r>
      <w:r>
        <w:rPr>
          <w:rFonts w:ascii="Times New Roman" w:hAnsi="Times New Roman" w:cs="Times New Roman" w:hint="eastAsia"/>
          <w:kern w:val="2"/>
        </w:rPr>
        <w:t>内审、有效性评价和管理复查。</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kern w:val="2"/>
        </w:rPr>
        <w:t>4.1</w:t>
      </w:r>
      <w:r>
        <w:rPr>
          <w:rFonts w:ascii="Times New Roman" w:hAnsi="Times New Roman" w:cs="Times New Roman" w:hint="eastAsia"/>
          <w:kern w:val="2"/>
        </w:rPr>
        <w:t xml:space="preserve">.4 </w:t>
      </w:r>
      <w:r>
        <w:rPr>
          <w:rFonts w:ascii="Times New Roman" w:hAnsi="Times New Roman" w:cs="Times New Roman" w:hint="eastAsia"/>
          <w:kern w:val="2"/>
        </w:rPr>
        <w:t>船长监控。</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kern w:val="2"/>
        </w:rPr>
        <w:t>4.1</w:t>
      </w:r>
      <w:r>
        <w:rPr>
          <w:rFonts w:ascii="Times New Roman" w:hAnsi="Times New Roman" w:cs="Times New Roman" w:hint="eastAsia"/>
          <w:kern w:val="2"/>
        </w:rPr>
        <w:t xml:space="preserve">.5 </w:t>
      </w:r>
      <w:r>
        <w:rPr>
          <w:rFonts w:ascii="Times New Roman" w:hAnsi="Times New Roman" w:cs="Times New Roman" w:hint="eastAsia"/>
          <w:kern w:val="2"/>
        </w:rPr>
        <w:t>主管机关监督检查（含行政处罚）。</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kern w:val="2"/>
        </w:rPr>
        <w:t>4.1</w:t>
      </w:r>
      <w:r>
        <w:rPr>
          <w:rFonts w:ascii="Times New Roman" w:hAnsi="Times New Roman" w:cs="Times New Roman" w:hint="eastAsia"/>
          <w:kern w:val="2"/>
        </w:rPr>
        <w:t xml:space="preserve">.6 </w:t>
      </w:r>
      <w:r>
        <w:rPr>
          <w:rFonts w:ascii="Times New Roman" w:hAnsi="Times New Roman" w:cs="Times New Roman" w:hint="eastAsia"/>
          <w:kern w:val="2"/>
        </w:rPr>
        <w:t>主管机关外审。</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kern w:val="2"/>
        </w:rPr>
      </w:pPr>
      <w:bookmarkStart w:id="433" w:name="_Hlk16113093"/>
      <w:r>
        <w:rPr>
          <w:rFonts w:ascii="Times New Roman" w:hAnsi="Times New Roman" w:cs="Times New Roman"/>
          <w:kern w:val="2"/>
        </w:rPr>
        <w:t>4</w:t>
      </w:r>
      <w:r>
        <w:rPr>
          <w:rFonts w:ascii="Times New Roman" w:hAnsi="Times New Roman" w:cs="Times New Roman" w:hint="eastAsia"/>
          <w:kern w:val="2"/>
        </w:rPr>
        <w:t>.</w:t>
      </w:r>
      <w:r>
        <w:rPr>
          <w:rFonts w:ascii="Times New Roman" w:hAnsi="Times New Roman" w:cs="Times New Roman"/>
          <w:kern w:val="2"/>
        </w:rPr>
        <w:t>2</w:t>
      </w:r>
      <w:bookmarkEnd w:id="433"/>
      <w:r>
        <w:rPr>
          <w:rFonts w:ascii="Times New Roman" w:hAnsi="Times New Roman" w:cs="Times New Roman" w:hint="eastAsia"/>
          <w:kern w:val="2"/>
        </w:rPr>
        <w:t xml:space="preserve"> </w:t>
      </w:r>
      <w:r>
        <w:rPr>
          <w:rFonts w:ascii="Times New Roman" w:hAnsi="Times New Roman" w:cs="Times New Roman" w:hint="eastAsia"/>
          <w:kern w:val="2"/>
        </w:rPr>
        <w:t>不符合规定情况的报告</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kern w:val="2"/>
        </w:rPr>
        <w:t>4.2</w:t>
      </w:r>
      <w:r>
        <w:rPr>
          <w:rFonts w:ascii="Times New Roman" w:hAnsi="Times New Roman" w:cs="Times New Roman" w:hint="eastAsia"/>
          <w:kern w:val="2"/>
        </w:rPr>
        <w:t>.1</w:t>
      </w:r>
      <w:r>
        <w:rPr>
          <w:rFonts w:ascii="Times New Roman" w:hAnsi="Times New Roman" w:cs="Times New Roman" w:hint="eastAsia"/>
          <w:kern w:val="2"/>
        </w:rPr>
        <w:t>指定人员监控、岸基管理人员对船舶检查发现的不符合规定情况，由实施监控检查的责任人填写《不符合规定情况报告、调查、分析和纠正措施表》，通过书面等方式在</w:t>
      </w:r>
      <w:r>
        <w:rPr>
          <w:rFonts w:ascii="Times New Roman" w:hAnsi="Times New Roman" w:cs="Times New Roman" w:hint="eastAsia"/>
          <w:kern w:val="2"/>
        </w:rPr>
        <w:t>15</w:t>
      </w:r>
      <w:r>
        <w:rPr>
          <w:rFonts w:ascii="Times New Roman" w:hAnsi="Times New Roman" w:cs="Times New Roman" w:hint="eastAsia"/>
          <w:kern w:val="2"/>
        </w:rPr>
        <w:t>天内向公司综合主管报告。</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kern w:val="2"/>
        </w:rPr>
        <w:t>4.2</w:t>
      </w:r>
      <w:r>
        <w:rPr>
          <w:rFonts w:ascii="Times New Roman" w:hAnsi="Times New Roman" w:cs="Times New Roman" w:hint="eastAsia"/>
          <w:kern w:val="2"/>
        </w:rPr>
        <w:t>.2</w:t>
      </w:r>
      <w:r>
        <w:rPr>
          <w:rFonts w:ascii="Times New Roman" w:hAnsi="Times New Roman" w:cs="Times New Roman" w:hint="eastAsia"/>
          <w:kern w:val="2"/>
        </w:rPr>
        <w:t>内审发现的不符合规定情况由内审员填写《不符合规定情况报告、调查、分析和纠正措施表》，在内审结束</w:t>
      </w:r>
      <w:r>
        <w:rPr>
          <w:rFonts w:ascii="Times New Roman" w:hAnsi="Times New Roman" w:cs="Times New Roman" w:hint="eastAsia"/>
          <w:kern w:val="2"/>
        </w:rPr>
        <w:t>7</w:t>
      </w:r>
      <w:r>
        <w:rPr>
          <w:rFonts w:ascii="Times New Roman" w:hAnsi="Times New Roman" w:cs="Times New Roman" w:hint="eastAsia"/>
          <w:kern w:val="2"/>
        </w:rPr>
        <w:t>天内书面向综合主管报告。</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kern w:val="2"/>
        </w:rPr>
        <w:t>4.2</w:t>
      </w:r>
      <w:r>
        <w:rPr>
          <w:rFonts w:ascii="Times New Roman" w:hAnsi="Times New Roman" w:cs="Times New Roman" w:hint="eastAsia"/>
          <w:kern w:val="2"/>
        </w:rPr>
        <w:t>.3</w:t>
      </w:r>
      <w:r>
        <w:rPr>
          <w:rFonts w:ascii="Times New Roman" w:hAnsi="Times New Roman" w:cs="Times New Roman" w:hint="eastAsia"/>
          <w:kern w:val="2"/>
        </w:rPr>
        <w:t>船长监控、主管机关对船舶监督检查和审核发现不符合规定情况由船长填写《不符合规定情况报告、调查、分析和纠正措施表》，通过书面、微信、</w:t>
      </w:r>
      <w:r>
        <w:rPr>
          <w:rFonts w:ascii="Times New Roman" w:hAnsi="Times New Roman" w:cs="Times New Roman" w:hint="eastAsia"/>
          <w:kern w:val="2"/>
        </w:rPr>
        <w:t>QQ</w:t>
      </w:r>
      <w:r>
        <w:rPr>
          <w:rFonts w:ascii="Times New Roman" w:hAnsi="Times New Roman" w:cs="Times New Roman" w:hint="eastAsia"/>
          <w:kern w:val="2"/>
        </w:rPr>
        <w:t>等方式在</w:t>
      </w:r>
      <w:r>
        <w:rPr>
          <w:rFonts w:ascii="Times New Roman" w:hAnsi="Times New Roman" w:cs="Times New Roman" w:hint="eastAsia"/>
          <w:kern w:val="2"/>
        </w:rPr>
        <w:t>15</w:t>
      </w:r>
      <w:r>
        <w:rPr>
          <w:rFonts w:ascii="Times New Roman" w:hAnsi="Times New Roman" w:cs="Times New Roman" w:hint="eastAsia"/>
          <w:kern w:val="2"/>
        </w:rPr>
        <w:t>天内向综合主管报告。</w:t>
      </w:r>
    </w:p>
    <w:p w:rsidR="00E31F27" w:rsidRDefault="00C355AB">
      <w:pPr>
        <w:pStyle w:val="af0"/>
        <w:adjustRightInd w:val="0"/>
        <w:snapToGrid w:val="0"/>
        <w:spacing w:before="0" w:beforeAutospacing="0" w:after="0" w:afterAutospacing="0" w:line="360" w:lineRule="auto"/>
        <w:ind w:firstLineChars="150" w:firstLine="360"/>
        <w:rPr>
          <w:rFonts w:ascii="Times New Roman" w:hAnsi="Times New Roman" w:cs="Times New Roman"/>
          <w:kern w:val="2"/>
        </w:rPr>
      </w:pPr>
      <w:r>
        <w:rPr>
          <w:rFonts w:ascii="Times New Roman" w:hAnsi="Times New Roman" w:cs="Times New Roman"/>
          <w:kern w:val="2"/>
        </w:rPr>
        <w:t>4.2.</w:t>
      </w:r>
      <w:r>
        <w:rPr>
          <w:rFonts w:ascii="Times New Roman" w:hAnsi="Times New Roman" w:cs="Times New Roman" w:hint="eastAsia"/>
          <w:kern w:val="2"/>
        </w:rPr>
        <w:t>4</w:t>
      </w:r>
      <w:r>
        <w:rPr>
          <w:rFonts w:ascii="Times New Roman" w:hAnsi="Times New Roman" w:cs="Times New Roman" w:hint="eastAsia"/>
          <w:kern w:val="2"/>
        </w:rPr>
        <w:t>有效性评价、管理复查、主管机关对公司监督检查和审核发现的不符合规定情况，由综合主管在</w:t>
      </w:r>
      <w:r>
        <w:rPr>
          <w:rFonts w:ascii="Times New Roman" w:hAnsi="Times New Roman" w:cs="Times New Roman" w:hint="eastAsia"/>
          <w:kern w:val="2"/>
        </w:rPr>
        <w:t>7</w:t>
      </w:r>
      <w:r>
        <w:rPr>
          <w:rFonts w:ascii="Times New Roman" w:hAnsi="Times New Roman" w:cs="Times New Roman" w:hint="eastAsia"/>
          <w:kern w:val="2"/>
        </w:rPr>
        <w:t>天内填写《不符合规定情况报告、调查、分析和纠正措施表》。</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color w:val="000000" w:themeColor="text1"/>
          <w:kern w:val="2"/>
        </w:rPr>
      </w:pPr>
      <w:r>
        <w:rPr>
          <w:rFonts w:ascii="Times New Roman" w:hAnsi="Times New Roman" w:cs="Times New Roman"/>
          <w:color w:val="000000" w:themeColor="text1"/>
          <w:kern w:val="2"/>
        </w:rPr>
        <w:t>4.2.</w:t>
      </w:r>
      <w:r>
        <w:rPr>
          <w:rFonts w:ascii="Times New Roman" w:hAnsi="Times New Roman" w:cs="Times New Roman" w:hint="eastAsia"/>
          <w:color w:val="000000" w:themeColor="text1"/>
          <w:kern w:val="2"/>
        </w:rPr>
        <w:t xml:space="preserve">5 </w:t>
      </w:r>
      <w:r>
        <w:rPr>
          <w:rFonts w:ascii="Times New Roman" w:hAnsi="Times New Roman" w:cs="Times New Roman" w:hint="eastAsia"/>
          <w:color w:val="000000" w:themeColor="text1"/>
          <w:kern w:val="2"/>
        </w:rPr>
        <w:t>综合主管收到不符合规定情况报告后应及时报指定人员。</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color w:val="000000" w:themeColor="text1"/>
          <w:kern w:val="2"/>
        </w:rPr>
      </w:pPr>
      <w:bookmarkStart w:id="434" w:name="_Hlk16113163"/>
      <w:r>
        <w:rPr>
          <w:rFonts w:ascii="Times New Roman" w:hAnsi="Times New Roman" w:cs="Times New Roman"/>
          <w:color w:val="000000" w:themeColor="text1"/>
          <w:kern w:val="2"/>
        </w:rPr>
        <w:t>4</w:t>
      </w:r>
      <w:r>
        <w:rPr>
          <w:rFonts w:ascii="Times New Roman" w:hAnsi="Times New Roman" w:cs="Times New Roman" w:hint="eastAsia"/>
          <w:color w:val="000000" w:themeColor="text1"/>
          <w:kern w:val="2"/>
        </w:rPr>
        <w:t>.</w:t>
      </w:r>
      <w:r>
        <w:rPr>
          <w:rFonts w:ascii="Times New Roman" w:hAnsi="Times New Roman" w:cs="Times New Roman"/>
          <w:color w:val="000000" w:themeColor="text1"/>
          <w:kern w:val="2"/>
        </w:rPr>
        <w:t>3</w:t>
      </w:r>
      <w:bookmarkEnd w:id="434"/>
      <w:r>
        <w:rPr>
          <w:rFonts w:ascii="Times New Roman" w:hAnsi="Times New Roman" w:cs="Times New Roman" w:hint="eastAsia"/>
          <w:color w:val="000000" w:themeColor="text1"/>
          <w:kern w:val="2"/>
        </w:rPr>
        <w:t>不符合规定情况的调查分析</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color w:val="000000" w:themeColor="text1"/>
          <w:kern w:val="2"/>
        </w:rPr>
      </w:pPr>
      <w:r>
        <w:rPr>
          <w:rFonts w:ascii="Times New Roman" w:hAnsi="Times New Roman" w:cs="Times New Roman"/>
          <w:color w:val="000000" w:themeColor="text1"/>
          <w:kern w:val="2"/>
        </w:rPr>
        <w:t>4.3.</w:t>
      </w:r>
      <w:r>
        <w:rPr>
          <w:rFonts w:ascii="Times New Roman" w:hAnsi="Times New Roman" w:cs="Times New Roman" w:hint="eastAsia"/>
          <w:color w:val="000000" w:themeColor="text1"/>
          <w:kern w:val="2"/>
        </w:rPr>
        <w:t xml:space="preserve">1 </w:t>
      </w:r>
      <w:r>
        <w:rPr>
          <w:rFonts w:ascii="Times New Roman" w:hAnsi="Times New Roman" w:cs="Times New Roman" w:hint="eastAsia"/>
          <w:color w:val="000000" w:themeColor="text1"/>
          <w:kern w:val="2"/>
        </w:rPr>
        <w:t>岸基发生的不符合规定情况和船舶发生的重大不符合规定情况（包括外部审核开列一般等级以上的不符合规定情况）由指定人员组织进行调查分析。</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color w:val="000000" w:themeColor="text1"/>
          <w:kern w:val="2"/>
        </w:rPr>
      </w:pPr>
      <w:r>
        <w:rPr>
          <w:rFonts w:ascii="Times New Roman" w:hAnsi="Times New Roman" w:cs="Times New Roman"/>
          <w:color w:val="000000" w:themeColor="text1"/>
          <w:kern w:val="2"/>
        </w:rPr>
        <w:t>4.3</w:t>
      </w:r>
      <w:r>
        <w:rPr>
          <w:rFonts w:ascii="Times New Roman" w:hAnsi="Times New Roman" w:cs="Times New Roman" w:hint="eastAsia"/>
          <w:color w:val="000000" w:themeColor="text1"/>
          <w:kern w:val="2"/>
        </w:rPr>
        <w:t xml:space="preserve">.2 </w:t>
      </w:r>
      <w:r>
        <w:rPr>
          <w:rFonts w:ascii="Times New Roman" w:hAnsi="Times New Roman" w:cs="Times New Roman" w:hint="eastAsia"/>
          <w:color w:val="000000" w:themeColor="text1"/>
          <w:kern w:val="2"/>
        </w:rPr>
        <w:t>船舶发生的一般不符合规定情况由船长组织进行调查分析。</w:t>
      </w:r>
    </w:p>
    <w:p w:rsidR="00E31F27" w:rsidRDefault="00C355AB">
      <w:pPr>
        <w:pStyle w:val="af0"/>
        <w:adjustRightInd w:val="0"/>
        <w:snapToGrid w:val="0"/>
        <w:spacing w:before="0" w:beforeAutospacing="0" w:after="0" w:afterAutospacing="0" w:line="360" w:lineRule="auto"/>
        <w:ind w:firstLine="480"/>
        <w:rPr>
          <w:rFonts w:ascii="Times New Roman" w:hAnsi="Times New Roman" w:cs="Times New Roman"/>
          <w:color w:val="000000" w:themeColor="text1"/>
          <w:kern w:val="2"/>
        </w:rPr>
      </w:pPr>
      <w:r>
        <w:rPr>
          <w:rFonts w:ascii="Times New Roman" w:hAnsi="Times New Roman" w:cs="Times New Roman"/>
          <w:color w:val="000000" w:themeColor="text1"/>
          <w:kern w:val="2"/>
        </w:rPr>
        <w:t>4.3.</w:t>
      </w:r>
      <w:r>
        <w:rPr>
          <w:rFonts w:ascii="Times New Roman" w:hAnsi="Times New Roman" w:cs="Times New Roman" w:hint="eastAsia"/>
          <w:color w:val="000000" w:themeColor="text1"/>
          <w:kern w:val="2"/>
        </w:rPr>
        <w:t xml:space="preserve">3 </w:t>
      </w:r>
      <w:r>
        <w:rPr>
          <w:rFonts w:ascii="Times New Roman" w:hAnsi="Times New Roman" w:cs="Times New Roman" w:hint="eastAsia"/>
          <w:color w:val="000000" w:themeColor="text1"/>
          <w:kern w:val="2"/>
        </w:rPr>
        <w:t>指定人员不符合规定情况由总经理组织调查分析，船长的一般符合规定情况由大副组织调查分析。</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color w:val="000000" w:themeColor="text1"/>
          <w:kern w:val="2"/>
        </w:rPr>
      </w:pPr>
      <w:r>
        <w:rPr>
          <w:rFonts w:ascii="Times New Roman" w:hAnsi="Times New Roman" w:cs="Times New Roman"/>
          <w:color w:val="000000" w:themeColor="text1"/>
          <w:kern w:val="2"/>
        </w:rPr>
        <w:lastRenderedPageBreak/>
        <w:t>4.3.</w:t>
      </w:r>
      <w:r>
        <w:rPr>
          <w:rFonts w:ascii="Times New Roman" w:hAnsi="Times New Roman" w:cs="Times New Roman" w:hint="eastAsia"/>
          <w:color w:val="000000" w:themeColor="text1"/>
          <w:kern w:val="2"/>
        </w:rPr>
        <w:t xml:space="preserve">4 </w:t>
      </w:r>
      <w:r>
        <w:rPr>
          <w:rFonts w:ascii="Times New Roman" w:hAnsi="Times New Roman" w:cs="Times New Roman" w:hint="eastAsia"/>
          <w:color w:val="000000" w:themeColor="text1"/>
          <w:kern w:val="2"/>
        </w:rPr>
        <w:t>调查分析可能原因包括但不限于：</w:t>
      </w:r>
      <w:r>
        <w:rPr>
          <w:rFonts w:ascii="Times New Roman" w:hAnsi="Times New Roman" w:cs="Times New Roman" w:hint="eastAsia"/>
          <w:color w:val="000000" w:themeColor="text1"/>
          <w:kern w:val="2"/>
        </w:rPr>
        <w:t>NSM</w:t>
      </w:r>
      <w:r>
        <w:rPr>
          <w:rFonts w:ascii="Times New Roman" w:hAnsi="Times New Roman" w:cs="Times New Roman" w:hint="eastAsia"/>
          <w:color w:val="000000" w:themeColor="text1"/>
          <w:kern w:val="2"/>
        </w:rPr>
        <w:t>规则未完全理解、体系文件不熟悉、法律法规等强制性规定不熟悉、专业技能不熟练、管理不到位、责任心不强、安全与防污意识不强、体系文件不可操作或不适宜、监控不到位等。</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color w:val="000000" w:themeColor="text1"/>
          <w:kern w:val="2"/>
        </w:rPr>
      </w:pPr>
      <w:bookmarkStart w:id="435" w:name="_Hlk16113205"/>
      <w:r>
        <w:rPr>
          <w:rFonts w:ascii="Times New Roman" w:hAnsi="Times New Roman" w:cs="Times New Roman"/>
          <w:color w:val="000000" w:themeColor="text1"/>
          <w:kern w:val="2"/>
        </w:rPr>
        <w:t>4.5</w:t>
      </w:r>
      <w:bookmarkEnd w:id="435"/>
      <w:r>
        <w:rPr>
          <w:rFonts w:ascii="Times New Roman" w:hAnsi="Times New Roman" w:cs="Times New Roman" w:hint="eastAsia"/>
          <w:color w:val="000000" w:themeColor="text1"/>
          <w:kern w:val="2"/>
        </w:rPr>
        <w:t xml:space="preserve"> </w:t>
      </w:r>
      <w:r>
        <w:rPr>
          <w:rFonts w:ascii="Times New Roman" w:hAnsi="Times New Roman" w:cs="Times New Roman" w:hint="eastAsia"/>
          <w:color w:val="000000" w:themeColor="text1"/>
          <w:kern w:val="2"/>
        </w:rPr>
        <w:t>不符合规定情况纠正措施的制定</w:t>
      </w:r>
    </w:p>
    <w:p w:rsidR="00E31F27" w:rsidRDefault="00C355AB">
      <w:pPr>
        <w:pStyle w:val="af0"/>
        <w:adjustRightInd w:val="0"/>
        <w:snapToGrid w:val="0"/>
        <w:spacing w:before="0" w:beforeAutospacing="0" w:after="0" w:afterAutospacing="0" w:line="360" w:lineRule="auto"/>
        <w:ind w:firstLine="480"/>
        <w:rPr>
          <w:rFonts w:ascii="Times New Roman" w:hAnsi="Times New Roman" w:cs="Times New Roman"/>
          <w:color w:val="000000" w:themeColor="text1"/>
          <w:kern w:val="2"/>
        </w:rPr>
      </w:pPr>
      <w:r>
        <w:rPr>
          <w:rFonts w:ascii="Times New Roman" w:hAnsi="Times New Roman" w:cs="Times New Roman"/>
          <w:color w:val="000000" w:themeColor="text1"/>
          <w:kern w:val="2"/>
        </w:rPr>
        <w:t>4.5.</w:t>
      </w:r>
      <w:r>
        <w:rPr>
          <w:rFonts w:ascii="Times New Roman" w:hAnsi="Times New Roman" w:cs="Times New Roman" w:hint="eastAsia"/>
          <w:color w:val="000000" w:themeColor="text1"/>
          <w:kern w:val="2"/>
        </w:rPr>
        <w:t xml:space="preserve">1 </w:t>
      </w:r>
      <w:r>
        <w:rPr>
          <w:rFonts w:ascii="Times New Roman" w:hAnsi="Times New Roman" w:cs="Times New Roman" w:hint="eastAsia"/>
          <w:color w:val="000000" w:themeColor="text1"/>
          <w:kern w:val="2"/>
        </w:rPr>
        <w:t>组织调查分析的责任人，应在调查分析的基础上，组织制定针对性的纠正措施。</w:t>
      </w:r>
    </w:p>
    <w:p w:rsidR="00E31F27" w:rsidRDefault="00C355AB">
      <w:pPr>
        <w:pStyle w:val="af0"/>
        <w:adjustRightInd w:val="0"/>
        <w:snapToGrid w:val="0"/>
        <w:spacing w:before="0" w:beforeAutospacing="0" w:after="0" w:afterAutospacing="0" w:line="360" w:lineRule="auto"/>
        <w:ind w:firstLine="480"/>
        <w:rPr>
          <w:rFonts w:ascii="Times New Roman" w:hAnsi="Times New Roman" w:cs="Times New Roman"/>
          <w:color w:val="000000" w:themeColor="text1"/>
          <w:kern w:val="2"/>
        </w:rPr>
      </w:pPr>
      <w:r>
        <w:rPr>
          <w:rFonts w:ascii="Times New Roman" w:hAnsi="Times New Roman" w:cs="Times New Roman"/>
          <w:color w:val="000000" w:themeColor="text1"/>
          <w:kern w:val="2"/>
        </w:rPr>
        <w:t>4.5.</w:t>
      </w:r>
      <w:r>
        <w:rPr>
          <w:rFonts w:ascii="Times New Roman" w:hAnsi="Times New Roman" w:cs="Times New Roman" w:hint="eastAsia"/>
          <w:color w:val="000000" w:themeColor="text1"/>
          <w:kern w:val="2"/>
        </w:rPr>
        <w:t xml:space="preserve">2 </w:t>
      </w:r>
      <w:r>
        <w:rPr>
          <w:rFonts w:ascii="Times New Roman" w:hAnsi="Times New Roman" w:cs="Times New Roman" w:hint="eastAsia"/>
          <w:color w:val="000000" w:themeColor="text1"/>
          <w:kern w:val="2"/>
        </w:rPr>
        <w:t>纠正措施包括但不限于：培训教育、排查整改、强化监控和检查、修改文件、调配人员等。</w:t>
      </w:r>
    </w:p>
    <w:p w:rsidR="00E31F27" w:rsidRDefault="00C355AB">
      <w:pPr>
        <w:pStyle w:val="af0"/>
        <w:adjustRightInd w:val="0"/>
        <w:snapToGrid w:val="0"/>
        <w:spacing w:before="0" w:beforeAutospacing="0" w:after="0" w:afterAutospacing="0" w:line="360" w:lineRule="auto"/>
        <w:ind w:firstLine="480"/>
        <w:rPr>
          <w:rFonts w:ascii="Times New Roman" w:hAnsi="Times New Roman" w:cs="Times New Roman"/>
          <w:color w:val="000000" w:themeColor="text1"/>
          <w:kern w:val="2"/>
        </w:rPr>
      </w:pPr>
      <w:r>
        <w:rPr>
          <w:rFonts w:ascii="Times New Roman" w:hAnsi="Times New Roman" w:cs="Times New Roman"/>
          <w:color w:val="000000" w:themeColor="text1"/>
          <w:kern w:val="2"/>
        </w:rPr>
        <w:t>4.5.</w:t>
      </w:r>
      <w:r>
        <w:rPr>
          <w:rFonts w:ascii="Times New Roman" w:hAnsi="Times New Roman" w:cs="Times New Roman" w:hint="eastAsia"/>
          <w:color w:val="000000" w:themeColor="text1"/>
          <w:kern w:val="2"/>
        </w:rPr>
        <w:t xml:space="preserve">3 </w:t>
      </w:r>
      <w:r>
        <w:rPr>
          <w:rFonts w:ascii="Times New Roman" w:hAnsi="Times New Roman" w:cs="Times New Roman" w:hint="eastAsia"/>
          <w:color w:val="000000" w:themeColor="text1"/>
          <w:kern w:val="2"/>
        </w:rPr>
        <w:t>纠正措施应明确实施纠正措施的责任人及完成期限。</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color w:val="000000" w:themeColor="text1"/>
          <w:kern w:val="2"/>
        </w:rPr>
      </w:pPr>
      <w:bookmarkStart w:id="436" w:name="_Hlk16113242"/>
      <w:r>
        <w:rPr>
          <w:rFonts w:ascii="Times New Roman" w:hAnsi="Times New Roman" w:cs="Times New Roman"/>
          <w:color w:val="000000" w:themeColor="text1"/>
          <w:kern w:val="2"/>
        </w:rPr>
        <w:t>4.6</w:t>
      </w:r>
      <w:bookmarkEnd w:id="436"/>
      <w:r>
        <w:rPr>
          <w:rFonts w:ascii="Times New Roman" w:hAnsi="Times New Roman" w:cs="Times New Roman" w:hint="eastAsia"/>
          <w:color w:val="000000" w:themeColor="text1"/>
          <w:kern w:val="2"/>
        </w:rPr>
        <w:t xml:space="preserve"> </w:t>
      </w:r>
      <w:r>
        <w:rPr>
          <w:rFonts w:ascii="Times New Roman" w:hAnsi="Times New Roman" w:cs="Times New Roman" w:hint="eastAsia"/>
          <w:color w:val="000000" w:themeColor="text1"/>
          <w:kern w:val="2"/>
        </w:rPr>
        <w:t>不符合规定情况的纠正</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color w:val="000000" w:themeColor="text1"/>
          <w:kern w:val="2"/>
        </w:rPr>
      </w:pPr>
      <w:r>
        <w:rPr>
          <w:rFonts w:ascii="Times New Roman" w:hAnsi="Times New Roman" w:cs="Times New Roman"/>
          <w:color w:val="000000" w:themeColor="text1"/>
          <w:kern w:val="2"/>
        </w:rPr>
        <w:t>4.6</w:t>
      </w:r>
      <w:r>
        <w:rPr>
          <w:rFonts w:ascii="Times New Roman" w:hAnsi="Times New Roman" w:cs="Times New Roman" w:hint="eastAsia"/>
          <w:color w:val="000000" w:themeColor="text1"/>
          <w:kern w:val="2"/>
        </w:rPr>
        <w:t xml:space="preserve">.1 </w:t>
      </w:r>
      <w:r>
        <w:rPr>
          <w:rFonts w:ascii="Times New Roman" w:hAnsi="Times New Roman" w:cs="Times New Roman" w:hint="eastAsia"/>
          <w:color w:val="000000" w:themeColor="text1"/>
          <w:kern w:val="2"/>
        </w:rPr>
        <w:t>实施纠正的责任人应在规定期限内完成纠正措施。</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color w:val="000000" w:themeColor="text1"/>
          <w:kern w:val="2"/>
        </w:rPr>
      </w:pPr>
      <w:r>
        <w:rPr>
          <w:rFonts w:ascii="Times New Roman" w:hAnsi="Times New Roman" w:cs="Times New Roman"/>
          <w:color w:val="000000" w:themeColor="text1"/>
          <w:kern w:val="2"/>
        </w:rPr>
        <w:t>4.6</w:t>
      </w:r>
      <w:r>
        <w:rPr>
          <w:rFonts w:ascii="Times New Roman" w:hAnsi="Times New Roman" w:cs="Times New Roman" w:hint="eastAsia"/>
          <w:color w:val="000000" w:themeColor="text1"/>
          <w:kern w:val="2"/>
        </w:rPr>
        <w:t xml:space="preserve">.2 </w:t>
      </w:r>
      <w:r>
        <w:rPr>
          <w:rFonts w:ascii="Times New Roman" w:hAnsi="Times New Roman" w:cs="Times New Roman" w:hint="eastAsia"/>
          <w:color w:val="000000" w:themeColor="text1"/>
          <w:kern w:val="2"/>
        </w:rPr>
        <w:t>实施纠正措施责任人记录纠正措施完成情况并保存客观证据。</w:t>
      </w:r>
    </w:p>
    <w:p w:rsidR="00E31F27" w:rsidRDefault="00C355AB">
      <w:pPr>
        <w:pStyle w:val="af0"/>
        <w:adjustRightInd w:val="0"/>
        <w:snapToGrid w:val="0"/>
        <w:spacing w:before="0" w:beforeAutospacing="0" w:after="0" w:afterAutospacing="0" w:line="360" w:lineRule="auto"/>
        <w:ind w:firstLineChars="200" w:firstLine="480"/>
        <w:rPr>
          <w:rFonts w:ascii="Times New Roman" w:hAnsi="Times New Roman" w:cs="Times New Roman"/>
          <w:color w:val="000000" w:themeColor="text1"/>
          <w:kern w:val="2"/>
        </w:rPr>
      </w:pPr>
      <w:bookmarkStart w:id="437" w:name="_Hlk16113271"/>
      <w:r>
        <w:rPr>
          <w:rFonts w:ascii="Times New Roman" w:hAnsi="Times New Roman" w:cs="Times New Roman"/>
          <w:color w:val="000000" w:themeColor="text1"/>
          <w:kern w:val="2"/>
        </w:rPr>
        <w:t>4.7</w:t>
      </w:r>
      <w:bookmarkEnd w:id="437"/>
      <w:r>
        <w:rPr>
          <w:rFonts w:ascii="Times New Roman" w:hAnsi="Times New Roman" w:cs="Times New Roman" w:hint="eastAsia"/>
          <w:color w:val="000000" w:themeColor="text1"/>
          <w:kern w:val="2"/>
        </w:rPr>
        <w:t xml:space="preserve"> </w:t>
      </w:r>
      <w:r>
        <w:rPr>
          <w:rFonts w:ascii="Times New Roman" w:hAnsi="Times New Roman" w:cs="Times New Roman" w:hint="eastAsia"/>
          <w:color w:val="000000" w:themeColor="text1"/>
          <w:kern w:val="2"/>
        </w:rPr>
        <w:t>不符合规定情况的验证</w:t>
      </w:r>
    </w:p>
    <w:p w:rsidR="00E31F27" w:rsidRDefault="00C355AB">
      <w:pPr>
        <w:pStyle w:val="af0"/>
        <w:adjustRightInd w:val="0"/>
        <w:snapToGrid w:val="0"/>
        <w:spacing w:before="0" w:beforeAutospacing="0" w:after="0" w:afterAutospacing="0" w:line="360" w:lineRule="auto"/>
        <w:ind w:firstLine="480"/>
        <w:rPr>
          <w:rFonts w:ascii="Times New Roman" w:hAnsi="Times New Roman" w:cs="Times New Roman"/>
          <w:color w:val="000000" w:themeColor="text1"/>
          <w:kern w:val="2"/>
        </w:rPr>
      </w:pPr>
      <w:r>
        <w:rPr>
          <w:rFonts w:ascii="Times New Roman" w:hAnsi="Times New Roman" w:cs="Times New Roman"/>
          <w:color w:val="000000" w:themeColor="text1"/>
          <w:kern w:val="2"/>
        </w:rPr>
        <w:t>4.7.</w:t>
      </w:r>
      <w:r>
        <w:rPr>
          <w:rFonts w:ascii="Times New Roman" w:hAnsi="Times New Roman" w:cs="Times New Roman" w:hint="eastAsia"/>
          <w:color w:val="000000" w:themeColor="text1"/>
          <w:kern w:val="2"/>
        </w:rPr>
        <w:t xml:space="preserve">1 </w:t>
      </w:r>
      <w:r>
        <w:rPr>
          <w:rFonts w:ascii="Times New Roman" w:hAnsi="Times New Roman" w:cs="Times New Roman" w:hint="eastAsia"/>
          <w:color w:val="000000" w:themeColor="text1"/>
          <w:kern w:val="2"/>
        </w:rPr>
        <w:t>指定人员负责岸基不符合规定情况、船舶重大不符合规定情况（包括外部审核开列一般等级以上的不符合规定情况）的验证。</w:t>
      </w:r>
    </w:p>
    <w:p w:rsidR="00E31F27" w:rsidRDefault="00C355AB">
      <w:pPr>
        <w:pStyle w:val="af0"/>
        <w:adjustRightInd w:val="0"/>
        <w:snapToGrid w:val="0"/>
        <w:spacing w:before="0" w:beforeAutospacing="0" w:after="0" w:afterAutospacing="0" w:line="360" w:lineRule="auto"/>
        <w:ind w:firstLine="480"/>
        <w:rPr>
          <w:rFonts w:ascii="Times New Roman" w:hAnsi="Times New Roman" w:cs="Times New Roman"/>
          <w:color w:val="000000" w:themeColor="text1"/>
          <w:kern w:val="2"/>
        </w:rPr>
      </w:pPr>
      <w:r>
        <w:rPr>
          <w:rFonts w:ascii="Times New Roman" w:hAnsi="Times New Roman" w:cs="Times New Roman"/>
          <w:color w:val="000000" w:themeColor="text1"/>
          <w:kern w:val="2"/>
        </w:rPr>
        <w:t>4.7.</w:t>
      </w:r>
      <w:r>
        <w:rPr>
          <w:rFonts w:ascii="Times New Roman" w:hAnsi="Times New Roman" w:cs="Times New Roman" w:hint="eastAsia"/>
          <w:color w:val="000000" w:themeColor="text1"/>
          <w:kern w:val="2"/>
        </w:rPr>
        <w:t xml:space="preserve">2 </w:t>
      </w:r>
      <w:r>
        <w:rPr>
          <w:rFonts w:ascii="Times New Roman" w:hAnsi="Times New Roman" w:cs="Times New Roman" w:hint="eastAsia"/>
          <w:color w:val="000000" w:themeColor="text1"/>
          <w:kern w:val="2"/>
        </w:rPr>
        <w:t>船长负责本船一般不符合规定情况的验证。</w:t>
      </w:r>
    </w:p>
    <w:p w:rsidR="00E31F27" w:rsidRDefault="00C355AB">
      <w:pPr>
        <w:pStyle w:val="af0"/>
        <w:adjustRightInd w:val="0"/>
        <w:snapToGrid w:val="0"/>
        <w:spacing w:before="0" w:beforeAutospacing="0" w:after="0" w:afterAutospacing="0" w:line="360" w:lineRule="auto"/>
        <w:ind w:firstLine="480"/>
        <w:rPr>
          <w:rFonts w:ascii="Times New Roman" w:hAnsi="Times New Roman" w:cs="Times New Roman"/>
          <w:color w:val="000000" w:themeColor="text1"/>
          <w:kern w:val="2"/>
        </w:rPr>
      </w:pPr>
      <w:r>
        <w:rPr>
          <w:rFonts w:ascii="Times New Roman" w:hAnsi="Times New Roman" w:cs="Times New Roman"/>
          <w:color w:val="000000" w:themeColor="text1"/>
          <w:kern w:val="2"/>
        </w:rPr>
        <w:t>4.7.</w:t>
      </w:r>
      <w:r>
        <w:rPr>
          <w:rFonts w:ascii="Times New Roman" w:hAnsi="Times New Roman" w:cs="Times New Roman" w:hint="eastAsia"/>
          <w:color w:val="000000" w:themeColor="text1"/>
          <w:kern w:val="2"/>
        </w:rPr>
        <w:t xml:space="preserve">3 </w:t>
      </w:r>
      <w:r>
        <w:rPr>
          <w:rFonts w:ascii="Times New Roman" w:hAnsi="Times New Roman" w:cs="Times New Roman" w:hint="eastAsia"/>
          <w:color w:val="000000" w:themeColor="text1"/>
          <w:kern w:val="2"/>
        </w:rPr>
        <w:t>指定人员的不符合规定情况由总经理验证，船长的一般不符合规定情况由大副验证。</w:t>
      </w:r>
    </w:p>
    <w:p w:rsidR="00E31F27" w:rsidRDefault="00C355AB">
      <w:pPr>
        <w:pStyle w:val="af0"/>
        <w:adjustRightInd w:val="0"/>
        <w:snapToGrid w:val="0"/>
        <w:spacing w:before="0" w:beforeAutospacing="0" w:after="0" w:afterAutospacing="0" w:line="360" w:lineRule="auto"/>
        <w:ind w:firstLine="480"/>
        <w:rPr>
          <w:rFonts w:ascii="Times New Roman" w:hAnsi="Times New Roman" w:cs="Times New Roman"/>
          <w:color w:val="000000" w:themeColor="text1"/>
          <w:kern w:val="2"/>
        </w:rPr>
      </w:pPr>
      <w:r>
        <w:rPr>
          <w:rFonts w:ascii="Times New Roman" w:hAnsi="Times New Roman" w:cs="Times New Roman"/>
          <w:color w:val="000000" w:themeColor="text1"/>
          <w:kern w:val="2"/>
        </w:rPr>
        <w:t>4.7.</w:t>
      </w:r>
      <w:r>
        <w:rPr>
          <w:rFonts w:ascii="Times New Roman" w:hAnsi="Times New Roman" w:cs="Times New Roman" w:hint="eastAsia"/>
          <w:color w:val="000000" w:themeColor="text1"/>
          <w:kern w:val="2"/>
        </w:rPr>
        <w:t xml:space="preserve">4 </w:t>
      </w:r>
      <w:r>
        <w:rPr>
          <w:rFonts w:ascii="Times New Roman" w:hAnsi="Times New Roman" w:cs="Times New Roman" w:hint="eastAsia"/>
          <w:color w:val="000000" w:themeColor="text1"/>
          <w:kern w:val="2"/>
        </w:rPr>
        <w:t>验证的方式：可视情采取材料审查和</w:t>
      </w:r>
      <w:r>
        <w:rPr>
          <w:rFonts w:ascii="Times New Roman" w:hAnsi="Times New Roman" w:cs="Times New Roman" w:hint="eastAsia"/>
          <w:color w:val="000000" w:themeColor="text1"/>
          <w:kern w:val="2"/>
        </w:rPr>
        <w:t>/</w:t>
      </w:r>
      <w:r>
        <w:rPr>
          <w:rFonts w:ascii="Times New Roman" w:hAnsi="Times New Roman" w:cs="Times New Roman" w:hint="eastAsia"/>
          <w:color w:val="000000" w:themeColor="text1"/>
          <w:kern w:val="2"/>
        </w:rPr>
        <w:t>或现场核验的方式进行。</w:t>
      </w:r>
    </w:p>
    <w:p w:rsidR="00E31F27" w:rsidRDefault="00C355AB">
      <w:pPr>
        <w:pStyle w:val="af0"/>
        <w:adjustRightInd w:val="0"/>
        <w:snapToGrid w:val="0"/>
        <w:spacing w:before="0" w:beforeAutospacing="0" w:after="0" w:afterAutospacing="0" w:line="360" w:lineRule="auto"/>
        <w:ind w:firstLine="480"/>
        <w:rPr>
          <w:rFonts w:ascii="Times New Roman" w:hAnsi="Times New Roman" w:cs="Times New Roman"/>
          <w:color w:val="000000" w:themeColor="text1"/>
          <w:kern w:val="2"/>
        </w:rPr>
      </w:pPr>
      <w:r>
        <w:rPr>
          <w:rFonts w:ascii="Times New Roman" w:hAnsi="Times New Roman" w:cs="Times New Roman"/>
          <w:color w:val="000000" w:themeColor="text1"/>
          <w:kern w:val="2"/>
        </w:rPr>
        <w:t>4.7</w:t>
      </w:r>
      <w:r>
        <w:rPr>
          <w:rFonts w:ascii="Times New Roman" w:hAnsi="Times New Roman" w:cs="Times New Roman" w:hint="eastAsia"/>
          <w:color w:val="000000" w:themeColor="text1"/>
          <w:kern w:val="2"/>
        </w:rPr>
        <w:t xml:space="preserve">.5 </w:t>
      </w:r>
      <w:r>
        <w:rPr>
          <w:rFonts w:ascii="Times New Roman" w:hAnsi="Times New Roman" w:cs="Times New Roman" w:hint="eastAsia"/>
          <w:color w:val="000000" w:themeColor="text1"/>
          <w:kern w:val="2"/>
        </w:rPr>
        <w:t>验证的时限：纠正措施完成之日起一个月内。</w:t>
      </w:r>
    </w:p>
    <w:p w:rsidR="00E31F27" w:rsidRDefault="00C355AB">
      <w:pPr>
        <w:pStyle w:val="af0"/>
        <w:adjustRightInd w:val="0"/>
        <w:snapToGrid w:val="0"/>
        <w:spacing w:before="0" w:beforeAutospacing="0" w:after="0" w:afterAutospacing="0" w:line="360" w:lineRule="auto"/>
        <w:ind w:firstLineChars="200" w:firstLine="480"/>
        <w:rPr>
          <w:color w:val="000000" w:themeColor="text1"/>
          <w:szCs w:val="20"/>
        </w:rPr>
      </w:pPr>
      <w:r>
        <w:rPr>
          <w:rFonts w:ascii="Times New Roman" w:hAnsi="Times New Roman" w:cs="Times New Roman"/>
          <w:color w:val="000000" w:themeColor="text1"/>
          <w:kern w:val="2"/>
        </w:rPr>
        <w:t>4.8</w:t>
      </w:r>
      <w:r>
        <w:rPr>
          <w:rFonts w:ascii="Times New Roman" w:hAnsi="Times New Roman" w:cs="Times New Roman" w:hint="eastAsia"/>
          <w:color w:val="000000" w:themeColor="text1"/>
          <w:kern w:val="2"/>
        </w:rPr>
        <w:t xml:space="preserve"> </w:t>
      </w:r>
      <w:r>
        <w:rPr>
          <w:rFonts w:ascii="Times New Roman" w:hAnsi="Times New Roman" w:cs="Times New Roman" w:hint="eastAsia"/>
          <w:color w:val="000000" w:themeColor="text1"/>
          <w:kern w:val="2"/>
        </w:rPr>
        <w:t>原因分析、纠正措施的制定、纠正措施的完成情况和验证均应在《不符合规定情况报告及纠正措施记录表》相应栏中进行记载</w:t>
      </w:r>
      <w:r>
        <w:rPr>
          <w:rFonts w:hint="eastAsia"/>
          <w:color w:val="000000" w:themeColor="text1"/>
        </w:rPr>
        <w:t>。</w:t>
      </w:r>
    </w:p>
    <w:p w:rsidR="00E31F27" w:rsidRDefault="00C355AB">
      <w:pPr>
        <w:spacing w:line="360" w:lineRule="auto"/>
        <w:ind w:firstLineChars="200" w:firstLine="482"/>
        <w:rPr>
          <w:b/>
          <w:color w:val="000000" w:themeColor="text1"/>
          <w:sz w:val="24"/>
        </w:rPr>
      </w:pPr>
      <w:r>
        <w:rPr>
          <w:b/>
          <w:color w:val="000000" w:themeColor="text1"/>
          <w:sz w:val="24"/>
        </w:rPr>
        <w:t>5</w:t>
      </w:r>
      <w:r>
        <w:rPr>
          <w:b/>
          <w:color w:val="000000" w:themeColor="text1"/>
          <w:sz w:val="24"/>
        </w:rPr>
        <w:t>事故、险情的报告、调查分析</w:t>
      </w:r>
    </w:p>
    <w:p w:rsidR="00E31F27" w:rsidRDefault="00C355AB">
      <w:pPr>
        <w:spacing w:line="360" w:lineRule="auto"/>
        <w:ind w:firstLineChars="200" w:firstLine="480"/>
        <w:rPr>
          <w:color w:val="000000" w:themeColor="text1"/>
          <w:sz w:val="24"/>
        </w:rPr>
      </w:pPr>
      <w:r>
        <w:rPr>
          <w:color w:val="000000" w:themeColor="text1"/>
          <w:sz w:val="24"/>
        </w:rPr>
        <w:t>5.1</w:t>
      </w:r>
      <w:r>
        <w:rPr>
          <w:color w:val="000000" w:themeColor="text1"/>
          <w:sz w:val="24"/>
        </w:rPr>
        <w:t>事故、险情的报告</w:t>
      </w:r>
    </w:p>
    <w:p w:rsidR="00E31F27" w:rsidRDefault="00C355AB">
      <w:pPr>
        <w:spacing w:line="360" w:lineRule="auto"/>
        <w:ind w:firstLineChars="200" w:firstLine="480"/>
        <w:rPr>
          <w:color w:val="000000" w:themeColor="text1"/>
          <w:sz w:val="24"/>
        </w:rPr>
      </w:pPr>
      <w:r>
        <w:rPr>
          <w:color w:val="000000" w:themeColor="text1"/>
          <w:sz w:val="24"/>
        </w:rPr>
        <w:t>5.1.1</w:t>
      </w:r>
      <w:r>
        <w:rPr>
          <w:color w:val="000000" w:themeColor="text1"/>
          <w:sz w:val="24"/>
        </w:rPr>
        <w:t>船舶发生事故</w:t>
      </w:r>
      <w:r>
        <w:rPr>
          <w:rFonts w:hint="eastAsia"/>
          <w:color w:val="000000" w:themeColor="text1"/>
          <w:sz w:val="24"/>
        </w:rPr>
        <w:t>、</w:t>
      </w:r>
      <w:r>
        <w:rPr>
          <w:color w:val="000000" w:themeColor="text1"/>
          <w:sz w:val="24"/>
        </w:rPr>
        <w:t>重大险情</w:t>
      </w:r>
      <w:r>
        <w:rPr>
          <w:rFonts w:hint="eastAsia"/>
          <w:color w:val="000000" w:themeColor="text1"/>
          <w:sz w:val="24"/>
        </w:rPr>
        <w:t>或者被滞留</w:t>
      </w:r>
      <w:r>
        <w:rPr>
          <w:color w:val="000000" w:themeColor="text1"/>
          <w:sz w:val="24"/>
        </w:rPr>
        <w:t>时，公司应当尽快向船籍港所在地的海事管理机构报告。</w:t>
      </w:r>
    </w:p>
    <w:p w:rsidR="00E31F27" w:rsidRDefault="00C355AB">
      <w:pPr>
        <w:spacing w:line="360" w:lineRule="auto"/>
        <w:ind w:firstLineChars="200" w:firstLine="480"/>
        <w:rPr>
          <w:color w:val="000000" w:themeColor="text1"/>
          <w:sz w:val="24"/>
        </w:rPr>
      </w:pPr>
      <w:r>
        <w:rPr>
          <w:color w:val="000000" w:themeColor="text1"/>
          <w:sz w:val="24"/>
        </w:rPr>
        <w:t>5.1.2</w:t>
      </w:r>
      <w:r>
        <w:rPr>
          <w:rFonts w:hint="eastAsia"/>
          <w:color w:val="000000" w:themeColor="text1"/>
          <w:sz w:val="24"/>
        </w:rPr>
        <w:t>船舶</w:t>
      </w:r>
      <w:r>
        <w:rPr>
          <w:color w:val="000000" w:themeColor="text1"/>
          <w:sz w:val="24"/>
        </w:rPr>
        <w:t>发生影响适航性能的</w:t>
      </w:r>
      <w:r>
        <w:rPr>
          <w:rFonts w:hint="eastAsia"/>
          <w:color w:val="000000" w:themeColor="text1"/>
          <w:sz w:val="24"/>
        </w:rPr>
        <w:t>部</w:t>
      </w:r>
      <w:r>
        <w:rPr>
          <w:color w:val="000000" w:themeColor="text1"/>
          <w:sz w:val="24"/>
        </w:rPr>
        <w:t>件或重要属具的损坏或灭失</w:t>
      </w:r>
      <w:r>
        <w:rPr>
          <w:rFonts w:hint="eastAsia"/>
          <w:color w:val="000000" w:themeColor="text1"/>
          <w:sz w:val="24"/>
        </w:rPr>
        <w:t>，或</w:t>
      </w:r>
      <w:r>
        <w:rPr>
          <w:color w:val="000000" w:themeColor="text1"/>
          <w:sz w:val="24"/>
        </w:rPr>
        <w:t>其他引起财产损失和人员伤亡的海上交通事故</w:t>
      </w:r>
      <w:r>
        <w:rPr>
          <w:rFonts w:hint="eastAsia"/>
          <w:color w:val="000000" w:themeColor="text1"/>
          <w:sz w:val="24"/>
        </w:rPr>
        <w:t>时，应采取一切必要的手段进行抢险，同时，</w:t>
      </w:r>
      <w:r>
        <w:rPr>
          <w:color w:val="000000" w:themeColor="text1"/>
          <w:sz w:val="24"/>
        </w:rPr>
        <w:t>船长必须立即用甚高频电话</w:t>
      </w:r>
      <w:r>
        <w:rPr>
          <w:rFonts w:hint="eastAsia"/>
          <w:color w:val="000000" w:themeColor="text1"/>
          <w:sz w:val="24"/>
        </w:rPr>
        <w:t>，</w:t>
      </w:r>
      <w:r>
        <w:rPr>
          <w:color w:val="000000" w:themeColor="text1"/>
          <w:sz w:val="24"/>
        </w:rPr>
        <w:t>无线电话或其他有效手段向就近的港口</w:t>
      </w:r>
      <w:r>
        <w:rPr>
          <w:rFonts w:hint="eastAsia"/>
          <w:color w:val="000000" w:themeColor="text1"/>
          <w:sz w:val="24"/>
        </w:rPr>
        <w:t>所在地</w:t>
      </w:r>
      <w:r>
        <w:rPr>
          <w:color w:val="000000" w:themeColor="text1"/>
          <w:sz w:val="24"/>
        </w:rPr>
        <w:t>海事</w:t>
      </w:r>
      <w:r>
        <w:rPr>
          <w:rFonts w:hint="eastAsia"/>
          <w:color w:val="000000" w:themeColor="text1"/>
          <w:sz w:val="24"/>
        </w:rPr>
        <w:t>管理机构</w:t>
      </w:r>
      <w:r>
        <w:rPr>
          <w:color w:val="000000" w:themeColor="text1"/>
          <w:sz w:val="24"/>
        </w:rPr>
        <w:t>报告</w:t>
      </w:r>
      <w:r>
        <w:rPr>
          <w:rFonts w:hint="eastAsia"/>
          <w:color w:val="000000" w:themeColor="text1"/>
          <w:sz w:val="24"/>
        </w:rPr>
        <w:t>，以及按《船岸应急程序》的规定，向公司报告并保持与公司的联</w:t>
      </w:r>
      <w:r>
        <w:rPr>
          <w:rFonts w:hint="eastAsia"/>
          <w:color w:val="000000" w:themeColor="text1"/>
          <w:sz w:val="24"/>
        </w:rPr>
        <w:lastRenderedPageBreak/>
        <w:t>络。</w:t>
      </w:r>
    </w:p>
    <w:p w:rsidR="00E31F27" w:rsidRDefault="00C355AB">
      <w:pPr>
        <w:spacing w:line="360" w:lineRule="auto"/>
        <w:ind w:firstLineChars="200" w:firstLine="480"/>
        <w:rPr>
          <w:color w:val="000000" w:themeColor="text1"/>
          <w:sz w:val="24"/>
        </w:rPr>
      </w:pPr>
      <w:r>
        <w:rPr>
          <w:color w:val="000000" w:themeColor="text1"/>
          <w:sz w:val="24"/>
        </w:rPr>
        <w:t>5.1.3</w:t>
      </w:r>
      <w:r>
        <w:rPr>
          <w:color w:val="000000" w:themeColor="text1"/>
          <w:sz w:val="24"/>
        </w:rPr>
        <w:t>船舶发生各类事故和险情后</w:t>
      </w:r>
      <w:r>
        <w:rPr>
          <w:rFonts w:hint="eastAsia"/>
          <w:color w:val="000000" w:themeColor="text1"/>
          <w:sz w:val="24"/>
        </w:rPr>
        <w:t>，</w:t>
      </w:r>
      <w:r>
        <w:rPr>
          <w:color w:val="000000" w:themeColor="text1"/>
          <w:sz w:val="24"/>
        </w:rPr>
        <w:t>船长应组织有关人员对事故和险情原因进行调查分析，填写《船舶事故</w:t>
      </w:r>
      <w:r>
        <w:rPr>
          <w:color w:val="000000" w:themeColor="text1"/>
          <w:sz w:val="24"/>
        </w:rPr>
        <w:t>/</w:t>
      </w:r>
      <w:r>
        <w:rPr>
          <w:color w:val="000000" w:themeColor="text1"/>
          <w:sz w:val="24"/>
        </w:rPr>
        <w:t>险情报告》，上报公司有关</w:t>
      </w:r>
      <w:r>
        <w:rPr>
          <w:rFonts w:hint="eastAsia"/>
          <w:color w:val="000000" w:themeColor="text1"/>
          <w:sz w:val="24"/>
        </w:rPr>
        <w:t>岗位。</w:t>
      </w:r>
      <w:r>
        <w:rPr>
          <w:color w:val="000000" w:themeColor="text1"/>
          <w:sz w:val="24"/>
        </w:rPr>
        <w:t>如属</w:t>
      </w:r>
      <w:r>
        <w:rPr>
          <w:rFonts w:hint="eastAsia"/>
          <w:color w:val="000000" w:themeColor="text1"/>
          <w:sz w:val="24"/>
        </w:rPr>
        <w:t>交通</w:t>
      </w:r>
      <w:r>
        <w:rPr>
          <w:color w:val="000000" w:themeColor="text1"/>
          <w:sz w:val="24"/>
        </w:rPr>
        <w:t>事故应按规定向当地</w:t>
      </w:r>
      <w:r>
        <w:rPr>
          <w:rFonts w:hint="eastAsia"/>
          <w:color w:val="000000" w:themeColor="text1"/>
          <w:sz w:val="24"/>
        </w:rPr>
        <w:t>海事管理机构</w:t>
      </w:r>
      <w:r>
        <w:rPr>
          <w:color w:val="000000" w:themeColor="text1"/>
          <w:sz w:val="24"/>
        </w:rPr>
        <w:t>递交水上交通</w:t>
      </w:r>
      <w:r>
        <w:rPr>
          <w:rFonts w:hint="eastAsia"/>
          <w:color w:val="000000" w:themeColor="text1"/>
          <w:sz w:val="24"/>
        </w:rPr>
        <w:t>事故</w:t>
      </w:r>
      <w:r>
        <w:rPr>
          <w:color w:val="000000" w:themeColor="text1"/>
          <w:sz w:val="24"/>
        </w:rPr>
        <w:t>报告书</w:t>
      </w:r>
      <w:r>
        <w:rPr>
          <w:rFonts w:hint="eastAsia"/>
          <w:color w:val="000000" w:themeColor="text1"/>
          <w:sz w:val="24"/>
        </w:rPr>
        <w:t>，</w:t>
      </w:r>
      <w:r>
        <w:rPr>
          <w:color w:val="000000" w:themeColor="text1"/>
          <w:sz w:val="24"/>
        </w:rPr>
        <w:t>如事故造成或者可能造成海洋环境污染，</w:t>
      </w:r>
      <w:r>
        <w:rPr>
          <w:rFonts w:hint="eastAsia"/>
          <w:color w:val="000000" w:themeColor="text1"/>
          <w:sz w:val="24"/>
        </w:rPr>
        <w:t>还</w:t>
      </w:r>
      <w:r>
        <w:rPr>
          <w:color w:val="000000" w:themeColor="text1"/>
          <w:sz w:val="24"/>
        </w:rPr>
        <w:t>应按照《中华人民共和国海上船舶污染事故调查处理规定》中所列的《船舶污染事故报告书》的格式和内容，在规定的时间内进行报告。</w:t>
      </w:r>
    </w:p>
    <w:p w:rsidR="00E31F27" w:rsidRDefault="00C355AB">
      <w:pPr>
        <w:spacing w:line="360" w:lineRule="auto"/>
        <w:ind w:firstLineChars="200" w:firstLine="480"/>
        <w:rPr>
          <w:color w:val="000000" w:themeColor="text1"/>
          <w:sz w:val="24"/>
        </w:rPr>
      </w:pPr>
      <w:r>
        <w:rPr>
          <w:color w:val="000000" w:themeColor="text1"/>
          <w:sz w:val="24"/>
        </w:rPr>
        <w:t xml:space="preserve">5.2 </w:t>
      </w:r>
      <w:r>
        <w:rPr>
          <w:color w:val="000000" w:themeColor="text1"/>
          <w:sz w:val="24"/>
        </w:rPr>
        <w:t>事故、险情的调查分析</w:t>
      </w:r>
    </w:p>
    <w:p w:rsidR="00E31F27" w:rsidRDefault="00C355AB">
      <w:pPr>
        <w:spacing w:line="360" w:lineRule="auto"/>
        <w:ind w:firstLineChars="200" w:firstLine="480"/>
        <w:rPr>
          <w:color w:val="000000" w:themeColor="text1"/>
          <w:sz w:val="24"/>
        </w:rPr>
      </w:pPr>
      <w:r>
        <w:rPr>
          <w:color w:val="000000" w:themeColor="text1"/>
          <w:sz w:val="24"/>
        </w:rPr>
        <w:t>5.2.1</w:t>
      </w:r>
      <w:r>
        <w:rPr>
          <w:color w:val="000000" w:themeColor="text1"/>
          <w:sz w:val="24"/>
        </w:rPr>
        <w:t>岸基有关</w:t>
      </w:r>
      <w:r>
        <w:rPr>
          <w:rFonts w:hint="eastAsia"/>
          <w:color w:val="000000" w:themeColor="text1"/>
          <w:sz w:val="24"/>
        </w:rPr>
        <w:t>岗位人员</w:t>
      </w:r>
      <w:r>
        <w:rPr>
          <w:color w:val="000000" w:themeColor="text1"/>
          <w:sz w:val="24"/>
        </w:rPr>
        <w:t>对船舶上报的事故和险情进行调查分析</w:t>
      </w:r>
      <w:r>
        <w:rPr>
          <w:color w:val="000000" w:themeColor="text1"/>
          <w:sz w:val="24"/>
        </w:rPr>
        <w:t xml:space="preserve">, </w:t>
      </w:r>
      <w:r>
        <w:rPr>
          <w:color w:val="000000" w:themeColor="text1"/>
          <w:sz w:val="24"/>
        </w:rPr>
        <w:t>公司总经理参与对重大事故的调查分析。</w:t>
      </w:r>
    </w:p>
    <w:p w:rsidR="00E31F27" w:rsidRDefault="00C355AB">
      <w:pPr>
        <w:spacing w:line="360" w:lineRule="auto"/>
        <w:ind w:firstLineChars="200" w:firstLine="480"/>
        <w:rPr>
          <w:color w:val="000000" w:themeColor="text1"/>
          <w:sz w:val="24"/>
        </w:rPr>
      </w:pPr>
      <w:r>
        <w:rPr>
          <w:color w:val="000000" w:themeColor="text1"/>
          <w:sz w:val="24"/>
        </w:rPr>
        <w:t>5.2.2</w:t>
      </w:r>
      <w:r>
        <w:rPr>
          <w:color w:val="000000" w:themeColor="text1"/>
          <w:sz w:val="24"/>
        </w:rPr>
        <w:t>在公司有关</w:t>
      </w:r>
      <w:r>
        <w:rPr>
          <w:rFonts w:hint="eastAsia"/>
          <w:color w:val="000000" w:themeColor="text1"/>
          <w:sz w:val="24"/>
        </w:rPr>
        <w:t>岗位人员</w:t>
      </w:r>
      <w:r>
        <w:rPr>
          <w:color w:val="000000" w:themeColor="text1"/>
          <w:sz w:val="24"/>
        </w:rPr>
        <w:t>对事故和险情的调查分析过程中，船舶要给予协助。</w:t>
      </w:r>
    </w:p>
    <w:p w:rsidR="00E31F27" w:rsidRDefault="00C355AB">
      <w:pPr>
        <w:spacing w:line="360" w:lineRule="auto"/>
        <w:ind w:firstLineChars="200" w:firstLine="480"/>
        <w:rPr>
          <w:color w:val="000000" w:themeColor="text1"/>
          <w:sz w:val="24"/>
        </w:rPr>
      </w:pPr>
      <w:r>
        <w:rPr>
          <w:color w:val="000000" w:themeColor="text1"/>
          <w:sz w:val="24"/>
        </w:rPr>
        <w:t>5.3</w:t>
      </w:r>
      <w:r>
        <w:rPr>
          <w:color w:val="000000" w:themeColor="text1"/>
          <w:sz w:val="24"/>
        </w:rPr>
        <w:t>纠正措施的制定、实施和验证</w:t>
      </w:r>
    </w:p>
    <w:p w:rsidR="00E31F27" w:rsidRDefault="00C355AB">
      <w:pPr>
        <w:spacing w:line="360" w:lineRule="auto"/>
        <w:ind w:firstLineChars="200" w:firstLine="480"/>
        <w:rPr>
          <w:color w:val="000000" w:themeColor="text1"/>
          <w:sz w:val="24"/>
        </w:rPr>
      </w:pPr>
      <w:r>
        <w:rPr>
          <w:color w:val="000000" w:themeColor="text1"/>
          <w:sz w:val="24"/>
        </w:rPr>
        <w:t>5.3.1</w:t>
      </w:r>
      <w:r>
        <w:rPr>
          <w:color w:val="000000" w:themeColor="text1"/>
          <w:sz w:val="24"/>
        </w:rPr>
        <w:t>纠正措施的制定</w:t>
      </w:r>
    </w:p>
    <w:p w:rsidR="00E31F27" w:rsidRDefault="00C355AB">
      <w:pPr>
        <w:spacing w:line="360" w:lineRule="auto"/>
        <w:ind w:firstLineChars="200" w:firstLine="480"/>
        <w:rPr>
          <w:color w:val="000000" w:themeColor="text1"/>
          <w:sz w:val="24"/>
        </w:rPr>
      </w:pPr>
      <w:r>
        <w:rPr>
          <w:color w:val="000000" w:themeColor="text1"/>
          <w:sz w:val="24"/>
        </w:rPr>
        <w:t xml:space="preserve">5.3.1.1 </w:t>
      </w:r>
      <w:r>
        <w:rPr>
          <w:color w:val="000000" w:themeColor="text1"/>
          <w:sz w:val="24"/>
        </w:rPr>
        <w:t>纠正措施可包括下列一项或多项内容（但不仅限于此）：</w:t>
      </w:r>
    </w:p>
    <w:p w:rsidR="00E31F27" w:rsidRDefault="00C355AB">
      <w:pPr>
        <w:spacing w:line="360" w:lineRule="auto"/>
        <w:ind w:firstLineChars="200" w:firstLine="480"/>
        <w:rPr>
          <w:color w:val="000000" w:themeColor="text1"/>
          <w:sz w:val="24"/>
        </w:rPr>
      </w:pPr>
      <w:r>
        <w:rPr>
          <w:color w:val="000000" w:themeColor="text1"/>
          <w:sz w:val="24"/>
        </w:rPr>
        <w:t>5.3.1.1.1</w:t>
      </w:r>
      <w:r>
        <w:rPr>
          <w:color w:val="000000" w:themeColor="text1"/>
          <w:sz w:val="24"/>
        </w:rPr>
        <w:t>学习掌握有关文件。</w:t>
      </w:r>
    </w:p>
    <w:p w:rsidR="00E31F27" w:rsidRDefault="00C355AB">
      <w:pPr>
        <w:spacing w:line="360" w:lineRule="auto"/>
        <w:ind w:firstLineChars="200" w:firstLine="480"/>
        <w:rPr>
          <w:color w:val="000000" w:themeColor="text1"/>
          <w:sz w:val="24"/>
        </w:rPr>
      </w:pPr>
      <w:r>
        <w:rPr>
          <w:color w:val="000000" w:themeColor="text1"/>
          <w:sz w:val="24"/>
        </w:rPr>
        <w:t>5.3.1.1.2</w:t>
      </w:r>
      <w:r>
        <w:rPr>
          <w:color w:val="000000" w:themeColor="text1"/>
          <w:sz w:val="24"/>
        </w:rPr>
        <w:t>采取的纠正行动。</w:t>
      </w:r>
    </w:p>
    <w:p w:rsidR="00E31F27" w:rsidRDefault="00C355AB">
      <w:pPr>
        <w:spacing w:line="360" w:lineRule="auto"/>
        <w:ind w:firstLineChars="200" w:firstLine="480"/>
        <w:rPr>
          <w:color w:val="000000" w:themeColor="text1"/>
          <w:sz w:val="24"/>
        </w:rPr>
      </w:pPr>
      <w:r>
        <w:rPr>
          <w:color w:val="000000" w:themeColor="text1"/>
          <w:sz w:val="24"/>
        </w:rPr>
        <w:t>5.3.1.1.3</w:t>
      </w:r>
      <w:r>
        <w:rPr>
          <w:color w:val="000000" w:themeColor="text1"/>
          <w:sz w:val="24"/>
        </w:rPr>
        <w:t>在公司范围内通报，广泛吸取经验教训。</w:t>
      </w:r>
    </w:p>
    <w:p w:rsidR="00E31F27" w:rsidRDefault="00C355AB">
      <w:pPr>
        <w:spacing w:line="360" w:lineRule="auto"/>
        <w:ind w:firstLineChars="200" w:firstLine="480"/>
        <w:rPr>
          <w:color w:val="000000" w:themeColor="text1"/>
          <w:sz w:val="24"/>
        </w:rPr>
      </w:pPr>
      <w:r>
        <w:rPr>
          <w:color w:val="000000" w:themeColor="text1"/>
          <w:sz w:val="24"/>
        </w:rPr>
        <w:t>5.3.1.1.4</w:t>
      </w:r>
      <w:r>
        <w:rPr>
          <w:color w:val="000000" w:themeColor="text1"/>
          <w:sz w:val="24"/>
        </w:rPr>
        <w:t>对</w:t>
      </w:r>
      <w:r>
        <w:rPr>
          <w:rFonts w:hint="eastAsia"/>
          <w:color w:val="000000" w:themeColor="text1"/>
          <w:sz w:val="24"/>
        </w:rPr>
        <w:t>体系</w:t>
      </w:r>
      <w:r>
        <w:rPr>
          <w:color w:val="000000" w:themeColor="text1"/>
          <w:sz w:val="24"/>
        </w:rPr>
        <w:t>文件进行的修改或制订新文件。</w:t>
      </w:r>
    </w:p>
    <w:p w:rsidR="00E31F27" w:rsidRDefault="00C355AB">
      <w:pPr>
        <w:spacing w:line="360" w:lineRule="auto"/>
        <w:ind w:firstLineChars="200" w:firstLine="480"/>
        <w:rPr>
          <w:color w:val="000000" w:themeColor="text1"/>
          <w:sz w:val="24"/>
        </w:rPr>
      </w:pPr>
      <w:r>
        <w:rPr>
          <w:color w:val="000000" w:themeColor="text1"/>
          <w:sz w:val="24"/>
        </w:rPr>
        <w:t>5.3.1.2</w:t>
      </w:r>
      <w:r>
        <w:rPr>
          <w:color w:val="000000" w:themeColor="text1"/>
          <w:sz w:val="24"/>
        </w:rPr>
        <w:t>纠正措施应针对性和可操作性强，力求全面。</w:t>
      </w:r>
    </w:p>
    <w:p w:rsidR="00E31F27" w:rsidRDefault="00C355AB">
      <w:pPr>
        <w:spacing w:line="360" w:lineRule="auto"/>
        <w:ind w:firstLineChars="200" w:firstLine="480"/>
        <w:rPr>
          <w:color w:val="000000" w:themeColor="text1"/>
          <w:sz w:val="24"/>
        </w:rPr>
      </w:pPr>
      <w:r>
        <w:rPr>
          <w:color w:val="000000" w:themeColor="text1"/>
          <w:sz w:val="24"/>
        </w:rPr>
        <w:t>5.3.1.3</w:t>
      </w:r>
      <w:r>
        <w:rPr>
          <w:color w:val="000000" w:themeColor="text1"/>
          <w:sz w:val="24"/>
        </w:rPr>
        <w:t>纠正措施的执行责任要落实到岗位，限期纠正。</w:t>
      </w:r>
    </w:p>
    <w:p w:rsidR="00E31F27" w:rsidRDefault="00C355AB">
      <w:pPr>
        <w:spacing w:line="360" w:lineRule="auto"/>
        <w:ind w:firstLineChars="200" w:firstLine="480"/>
        <w:rPr>
          <w:color w:val="000000" w:themeColor="text1"/>
          <w:sz w:val="24"/>
        </w:rPr>
      </w:pPr>
      <w:r>
        <w:rPr>
          <w:color w:val="000000" w:themeColor="text1"/>
          <w:sz w:val="24"/>
        </w:rPr>
        <w:t>5.3.2</w:t>
      </w:r>
      <w:r>
        <w:rPr>
          <w:color w:val="000000" w:themeColor="text1"/>
          <w:sz w:val="24"/>
        </w:rPr>
        <w:t>纠正措施的实施</w:t>
      </w:r>
    </w:p>
    <w:p w:rsidR="00E31F27" w:rsidRDefault="00C355AB">
      <w:pPr>
        <w:spacing w:line="360" w:lineRule="auto"/>
        <w:ind w:firstLineChars="200" w:firstLine="480"/>
        <w:rPr>
          <w:color w:val="000000" w:themeColor="text1"/>
          <w:sz w:val="24"/>
        </w:rPr>
      </w:pPr>
      <w:r>
        <w:rPr>
          <w:color w:val="000000" w:themeColor="text1"/>
          <w:sz w:val="24"/>
        </w:rPr>
        <w:t>船舶和岸基有关部门对已审批的纠正措施具体组织实施，船舶由船长或部门长、公司有关</w:t>
      </w:r>
      <w:r>
        <w:rPr>
          <w:rFonts w:hint="eastAsia"/>
          <w:color w:val="000000" w:themeColor="text1"/>
          <w:sz w:val="24"/>
        </w:rPr>
        <w:t>岗位</w:t>
      </w:r>
      <w:r>
        <w:rPr>
          <w:color w:val="000000" w:themeColor="text1"/>
          <w:sz w:val="24"/>
        </w:rPr>
        <w:t>由</w:t>
      </w:r>
      <w:r>
        <w:rPr>
          <w:rFonts w:hint="eastAsia"/>
          <w:color w:val="000000" w:themeColor="text1"/>
          <w:sz w:val="24"/>
        </w:rPr>
        <w:t>指定人员</w:t>
      </w:r>
      <w:r>
        <w:rPr>
          <w:color w:val="000000" w:themeColor="text1"/>
          <w:sz w:val="24"/>
        </w:rPr>
        <w:t>实施监督指导。</w:t>
      </w:r>
    </w:p>
    <w:p w:rsidR="00E31F27" w:rsidRDefault="00C355AB">
      <w:pPr>
        <w:spacing w:line="360" w:lineRule="auto"/>
        <w:ind w:firstLineChars="200" w:firstLine="480"/>
        <w:rPr>
          <w:color w:val="000000" w:themeColor="text1"/>
          <w:sz w:val="24"/>
        </w:rPr>
      </w:pPr>
      <w:r>
        <w:rPr>
          <w:rFonts w:hint="eastAsia"/>
          <w:color w:val="000000" w:themeColor="text1"/>
          <w:sz w:val="24"/>
        </w:rPr>
        <w:t>5</w:t>
      </w:r>
      <w:r>
        <w:rPr>
          <w:color w:val="000000" w:themeColor="text1"/>
          <w:sz w:val="24"/>
        </w:rPr>
        <w:t>.3.3</w:t>
      </w:r>
      <w:r>
        <w:rPr>
          <w:color w:val="000000" w:themeColor="text1"/>
          <w:sz w:val="24"/>
        </w:rPr>
        <w:t>纠正措施的验证</w:t>
      </w:r>
    </w:p>
    <w:p w:rsidR="00E31F27" w:rsidRDefault="00C355AB">
      <w:pPr>
        <w:spacing w:line="360" w:lineRule="auto"/>
        <w:ind w:firstLineChars="200" w:firstLine="480"/>
        <w:rPr>
          <w:color w:val="000000" w:themeColor="text1"/>
          <w:sz w:val="24"/>
        </w:rPr>
      </w:pPr>
      <w:r>
        <w:rPr>
          <w:rFonts w:hint="eastAsia"/>
          <w:color w:val="000000" w:themeColor="text1"/>
          <w:sz w:val="24"/>
        </w:rPr>
        <w:t>指定人员负责对纠正措施的实施情况进行验证。</w:t>
      </w:r>
    </w:p>
    <w:p w:rsidR="00E31F27" w:rsidRDefault="00C355AB">
      <w:pPr>
        <w:spacing w:line="360" w:lineRule="auto"/>
        <w:ind w:firstLineChars="200" w:firstLine="482"/>
        <w:rPr>
          <w:b/>
          <w:color w:val="000000" w:themeColor="text1"/>
          <w:sz w:val="24"/>
        </w:rPr>
      </w:pPr>
      <w:r>
        <w:rPr>
          <w:b/>
          <w:color w:val="000000" w:themeColor="text1"/>
          <w:sz w:val="24"/>
        </w:rPr>
        <w:t>6</w:t>
      </w:r>
      <w:r>
        <w:rPr>
          <w:b/>
          <w:color w:val="000000" w:themeColor="text1"/>
          <w:sz w:val="24"/>
        </w:rPr>
        <w:t>相关</w:t>
      </w:r>
      <w:r>
        <w:rPr>
          <w:rFonts w:hint="eastAsia"/>
          <w:b/>
          <w:color w:val="000000" w:themeColor="text1"/>
          <w:sz w:val="24"/>
        </w:rPr>
        <w:t>记录</w:t>
      </w:r>
    </w:p>
    <w:p w:rsidR="00E31F27" w:rsidRDefault="00C355AB">
      <w:pPr>
        <w:spacing w:line="360" w:lineRule="auto"/>
        <w:ind w:firstLineChars="200" w:firstLine="480"/>
        <w:rPr>
          <w:color w:val="000000" w:themeColor="text1"/>
          <w:sz w:val="24"/>
        </w:rPr>
      </w:pPr>
      <w:r>
        <w:rPr>
          <w:color w:val="000000" w:themeColor="text1"/>
          <w:sz w:val="24"/>
        </w:rPr>
        <w:t>6.1</w:t>
      </w:r>
      <w:r>
        <w:rPr>
          <w:color w:val="000000" w:themeColor="text1"/>
          <w:sz w:val="24"/>
        </w:rPr>
        <w:t>《</w:t>
      </w:r>
      <w:r>
        <w:rPr>
          <w:rFonts w:hint="eastAsia"/>
          <w:color w:val="000000" w:themeColor="text1"/>
          <w:sz w:val="24"/>
        </w:rPr>
        <w:t>不符合规定情况</w:t>
      </w:r>
      <w:r>
        <w:rPr>
          <w:color w:val="000000" w:themeColor="text1"/>
          <w:sz w:val="24"/>
        </w:rPr>
        <w:t>报告及纠正措施记录表》</w:t>
      </w:r>
    </w:p>
    <w:p w:rsidR="00E31F27" w:rsidRDefault="00C355AB">
      <w:pPr>
        <w:spacing w:line="360" w:lineRule="auto"/>
        <w:ind w:firstLineChars="200" w:firstLine="480"/>
        <w:rPr>
          <w:color w:val="000000" w:themeColor="text1"/>
          <w:sz w:val="24"/>
        </w:rPr>
      </w:pPr>
      <w:r>
        <w:rPr>
          <w:color w:val="000000" w:themeColor="text1"/>
          <w:sz w:val="24"/>
        </w:rPr>
        <w:t>6.2</w:t>
      </w:r>
      <w:r>
        <w:rPr>
          <w:color w:val="000000" w:themeColor="text1"/>
          <w:sz w:val="24"/>
        </w:rPr>
        <w:t>《船舶事故</w:t>
      </w:r>
      <w:r>
        <w:rPr>
          <w:color w:val="000000" w:themeColor="text1"/>
          <w:sz w:val="24"/>
        </w:rPr>
        <w:t>/</w:t>
      </w:r>
      <w:r>
        <w:rPr>
          <w:color w:val="000000" w:themeColor="text1"/>
          <w:sz w:val="24"/>
        </w:rPr>
        <w:t>险情报告表》</w:t>
      </w:r>
    </w:p>
    <w:p w:rsidR="00E31F27" w:rsidRDefault="00E31F27">
      <w:pPr>
        <w:snapToGrid w:val="0"/>
        <w:rPr>
          <w:b/>
          <w:color w:val="000000" w:themeColor="text1"/>
          <w:sz w:val="32"/>
          <w:szCs w:val="32"/>
        </w:rPr>
      </w:pPr>
    </w:p>
    <w:p w:rsidR="00E31F27" w:rsidRDefault="00E31F27">
      <w:pPr>
        <w:snapToGrid w:val="0"/>
        <w:jc w:val="center"/>
        <w:rPr>
          <w:b/>
          <w:color w:val="000000" w:themeColor="text1"/>
          <w:sz w:val="32"/>
          <w:szCs w:val="32"/>
        </w:rPr>
      </w:pPr>
    </w:p>
    <w:p w:rsidR="00E31F27" w:rsidRDefault="00E31F27">
      <w:pPr>
        <w:snapToGrid w:val="0"/>
        <w:rPr>
          <w:b/>
          <w:color w:val="000000" w:themeColor="text1"/>
          <w:sz w:val="32"/>
          <w:szCs w:val="32"/>
        </w:rPr>
      </w:pPr>
    </w:p>
    <w:p w:rsidR="00E31F27" w:rsidRDefault="00C355AB">
      <w:pPr>
        <w:snapToGrid w:val="0"/>
        <w:jc w:val="center"/>
        <w:rPr>
          <w:b/>
          <w:bCs/>
          <w:color w:val="000000"/>
          <w:sz w:val="28"/>
        </w:rPr>
      </w:pPr>
      <w:r>
        <w:rPr>
          <w:b/>
          <w:color w:val="000000"/>
          <w:sz w:val="32"/>
          <w:szCs w:val="32"/>
        </w:rPr>
        <w:t>不符合规定情况报告及纠正措施记录表</w:t>
      </w:r>
    </w:p>
    <w:p w:rsidR="00E31F27" w:rsidRDefault="00E31F27">
      <w:pPr>
        <w:spacing w:line="360" w:lineRule="exact"/>
        <w:ind w:firstLineChars="3200" w:firstLine="6720"/>
        <w:rPr>
          <w:color w:val="000000"/>
          <w:szCs w:val="21"/>
        </w:rPr>
      </w:pP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9"/>
        <w:gridCol w:w="1545"/>
        <w:gridCol w:w="842"/>
        <w:gridCol w:w="1623"/>
        <w:gridCol w:w="1248"/>
        <w:gridCol w:w="2273"/>
      </w:tblGrid>
      <w:tr w:rsidR="00E31F27">
        <w:trPr>
          <w:trHeight w:val="550"/>
          <w:jc w:val="center"/>
        </w:trPr>
        <w:tc>
          <w:tcPr>
            <w:tcW w:w="1269" w:type="dxa"/>
            <w:vAlign w:val="center"/>
          </w:tcPr>
          <w:p w:rsidR="00E31F27" w:rsidRDefault="00C355AB">
            <w:pPr>
              <w:jc w:val="center"/>
              <w:rPr>
                <w:color w:val="000000"/>
                <w:sz w:val="24"/>
              </w:rPr>
            </w:pPr>
            <w:r>
              <w:rPr>
                <w:color w:val="000000"/>
                <w:sz w:val="24"/>
              </w:rPr>
              <w:t>公司</w:t>
            </w:r>
            <w:r>
              <w:rPr>
                <w:color w:val="000000"/>
                <w:sz w:val="24"/>
              </w:rPr>
              <w:t>/</w:t>
            </w:r>
            <w:r>
              <w:rPr>
                <w:color w:val="000000"/>
                <w:sz w:val="24"/>
              </w:rPr>
              <w:t>船舶</w:t>
            </w:r>
          </w:p>
        </w:tc>
        <w:tc>
          <w:tcPr>
            <w:tcW w:w="1545" w:type="dxa"/>
            <w:vAlign w:val="center"/>
          </w:tcPr>
          <w:p w:rsidR="00E31F27" w:rsidRDefault="00E31F27">
            <w:pPr>
              <w:jc w:val="center"/>
              <w:rPr>
                <w:color w:val="000000"/>
                <w:sz w:val="24"/>
              </w:rPr>
            </w:pPr>
          </w:p>
        </w:tc>
        <w:tc>
          <w:tcPr>
            <w:tcW w:w="842" w:type="dxa"/>
            <w:vAlign w:val="center"/>
          </w:tcPr>
          <w:p w:rsidR="00E31F27" w:rsidRDefault="00C355AB">
            <w:pPr>
              <w:jc w:val="center"/>
              <w:rPr>
                <w:color w:val="000000"/>
                <w:sz w:val="24"/>
              </w:rPr>
            </w:pPr>
            <w:r>
              <w:rPr>
                <w:color w:val="000000"/>
                <w:sz w:val="24"/>
              </w:rPr>
              <w:t>日期</w:t>
            </w:r>
          </w:p>
        </w:tc>
        <w:tc>
          <w:tcPr>
            <w:tcW w:w="1623" w:type="dxa"/>
            <w:vAlign w:val="center"/>
          </w:tcPr>
          <w:p w:rsidR="00E31F27" w:rsidRDefault="00C355AB">
            <w:pPr>
              <w:jc w:val="center"/>
              <w:rPr>
                <w:color w:val="000000"/>
                <w:sz w:val="24"/>
              </w:rPr>
            </w:pPr>
            <w:r>
              <w:rPr>
                <w:color w:val="000000"/>
                <w:sz w:val="24"/>
              </w:rPr>
              <w:t xml:space="preserve">　</w:t>
            </w:r>
          </w:p>
        </w:tc>
        <w:tc>
          <w:tcPr>
            <w:tcW w:w="1248" w:type="dxa"/>
            <w:vAlign w:val="center"/>
          </w:tcPr>
          <w:p w:rsidR="00E31F27" w:rsidRDefault="00C355AB">
            <w:pPr>
              <w:jc w:val="center"/>
              <w:rPr>
                <w:color w:val="000000"/>
                <w:sz w:val="24"/>
              </w:rPr>
            </w:pPr>
            <w:r>
              <w:rPr>
                <w:color w:val="000000"/>
                <w:sz w:val="24"/>
              </w:rPr>
              <w:t>发现场所</w:t>
            </w:r>
          </w:p>
        </w:tc>
        <w:tc>
          <w:tcPr>
            <w:tcW w:w="2273" w:type="dxa"/>
            <w:vAlign w:val="center"/>
          </w:tcPr>
          <w:p w:rsidR="00E31F27" w:rsidRDefault="00C355AB">
            <w:pPr>
              <w:jc w:val="center"/>
              <w:rPr>
                <w:color w:val="000000"/>
                <w:sz w:val="24"/>
              </w:rPr>
            </w:pPr>
            <w:r>
              <w:rPr>
                <w:color w:val="000000"/>
                <w:sz w:val="24"/>
              </w:rPr>
              <w:t xml:space="preserve">　</w:t>
            </w:r>
          </w:p>
        </w:tc>
      </w:tr>
      <w:tr w:rsidR="00E31F27">
        <w:trPr>
          <w:trHeight w:val="2196"/>
          <w:jc w:val="center"/>
        </w:trPr>
        <w:tc>
          <w:tcPr>
            <w:tcW w:w="8800" w:type="dxa"/>
            <w:gridSpan w:val="6"/>
          </w:tcPr>
          <w:p w:rsidR="00E31F27" w:rsidRDefault="00C355AB">
            <w:pPr>
              <w:rPr>
                <w:color w:val="000000"/>
                <w:sz w:val="24"/>
              </w:rPr>
            </w:pPr>
            <w:r>
              <w:rPr>
                <w:color w:val="000000"/>
                <w:sz w:val="24"/>
              </w:rPr>
              <w:t>不符合规定情况描述：（明确一般不符合还是重大不符合）</w:t>
            </w:r>
          </w:p>
          <w:p w:rsidR="00E31F27" w:rsidRDefault="00E31F27">
            <w:pPr>
              <w:tabs>
                <w:tab w:val="center" w:pos="4153"/>
              </w:tabs>
              <w:rPr>
                <w:color w:val="000000"/>
                <w:sz w:val="24"/>
              </w:rPr>
            </w:pPr>
          </w:p>
          <w:p w:rsidR="00E31F27" w:rsidRDefault="00E31F27">
            <w:pPr>
              <w:tabs>
                <w:tab w:val="center" w:pos="4153"/>
              </w:tabs>
              <w:rPr>
                <w:color w:val="000000"/>
                <w:sz w:val="24"/>
              </w:rPr>
            </w:pPr>
          </w:p>
          <w:p w:rsidR="00E31F27" w:rsidRDefault="00E31F27">
            <w:pPr>
              <w:tabs>
                <w:tab w:val="center" w:pos="4153"/>
              </w:tabs>
              <w:rPr>
                <w:color w:val="000000"/>
                <w:sz w:val="24"/>
              </w:rPr>
            </w:pPr>
          </w:p>
          <w:p w:rsidR="00E31F27" w:rsidRDefault="00E31F27">
            <w:pPr>
              <w:tabs>
                <w:tab w:val="center" w:pos="4153"/>
              </w:tabs>
              <w:rPr>
                <w:color w:val="000000"/>
                <w:sz w:val="24"/>
              </w:rPr>
            </w:pPr>
          </w:p>
          <w:p w:rsidR="00E31F27" w:rsidRDefault="00E31F27">
            <w:pPr>
              <w:tabs>
                <w:tab w:val="center" w:pos="4153"/>
              </w:tabs>
              <w:rPr>
                <w:color w:val="000000"/>
                <w:sz w:val="24"/>
              </w:rPr>
            </w:pPr>
          </w:p>
          <w:p w:rsidR="00E31F27" w:rsidRDefault="00E31F27">
            <w:pPr>
              <w:tabs>
                <w:tab w:val="center" w:pos="4153"/>
              </w:tabs>
              <w:rPr>
                <w:color w:val="000000"/>
                <w:sz w:val="24"/>
              </w:rPr>
            </w:pPr>
          </w:p>
        </w:tc>
      </w:tr>
      <w:tr w:rsidR="00E31F27">
        <w:trPr>
          <w:trHeight w:val="2196"/>
          <w:jc w:val="center"/>
        </w:trPr>
        <w:tc>
          <w:tcPr>
            <w:tcW w:w="8800" w:type="dxa"/>
            <w:gridSpan w:val="6"/>
          </w:tcPr>
          <w:p w:rsidR="00E31F27" w:rsidRDefault="00C355AB">
            <w:pPr>
              <w:rPr>
                <w:color w:val="000000"/>
                <w:sz w:val="24"/>
              </w:rPr>
            </w:pPr>
            <w:r>
              <w:rPr>
                <w:color w:val="000000"/>
                <w:sz w:val="24"/>
              </w:rPr>
              <w:t>原因分析：</w:t>
            </w:r>
          </w:p>
          <w:p w:rsidR="00E31F27" w:rsidRDefault="00E31F27">
            <w:pPr>
              <w:rPr>
                <w:color w:val="000000"/>
                <w:sz w:val="24"/>
              </w:rPr>
            </w:pPr>
          </w:p>
          <w:p w:rsidR="00E31F27" w:rsidRDefault="00E31F27">
            <w:pPr>
              <w:rPr>
                <w:color w:val="000000"/>
                <w:sz w:val="24"/>
              </w:rPr>
            </w:pPr>
          </w:p>
          <w:p w:rsidR="00E31F27" w:rsidRDefault="00E31F27">
            <w:pPr>
              <w:rPr>
                <w:color w:val="000000"/>
                <w:sz w:val="24"/>
              </w:rPr>
            </w:pPr>
          </w:p>
          <w:p w:rsidR="00E31F27" w:rsidRDefault="00E31F27">
            <w:pPr>
              <w:rPr>
                <w:color w:val="000000"/>
                <w:sz w:val="24"/>
              </w:rPr>
            </w:pPr>
          </w:p>
          <w:p w:rsidR="00E31F27" w:rsidRDefault="00E31F27">
            <w:pPr>
              <w:rPr>
                <w:color w:val="000000"/>
                <w:sz w:val="24"/>
              </w:rPr>
            </w:pPr>
          </w:p>
          <w:p w:rsidR="00E31F27" w:rsidRDefault="00E31F27">
            <w:pPr>
              <w:rPr>
                <w:color w:val="000000"/>
                <w:sz w:val="24"/>
              </w:rPr>
            </w:pPr>
          </w:p>
          <w:p w:rsidR="00E31F27" w:rsidRDefault="00C355AB">
            <w:pPr>
              <w:rPr>
                <w:color w:val="000000"/>
                <w:sz w:val="24"/>
              </w:rPr>
            </w:pPr>
            <w:r>
              <w:rPr>
                <w:color w:val="000000"/>
                <w:sz w:val="24"/>
              </w:rPr>
              <w:t>职能部门</w:t>
            </w:r>
            <w:r>
              <w:rPr>
                <w:color w:val="000000"/>
                <w:sz w:val="24"/>
              </w:rPr>
              <w:t>/</w:t>
            </w:r>
            <w:r>
              <w:rPr>
                <w:color w:val="000000"/>
                <w:sz w:val="24"/>
              </w:rPr>
              <w:t>船长</w:t>
            </w:r>
            <w:r>
              <w:rPr>
                <w:color w:val="000000"/>
                <w:sz w:val="24"/>
              </w:rPr>
              <w:t>/</w:t>
            </w:r>
            <w:r>
              <w:rPr>
                <w:color w:val="000000"/>
                <w:sz w:val="24"/>
              </w:rPr>
              <w:t>船舶部门长（签字）：日期：</w:t>
            </w:r>
          </w:p>
        </w:tc>
      </w:tr>
      <w:tr w:rsidR="00E31F27">
        <w:trPr>
          <w:trHeight w:val="2144"/>
          <w:jc w:val="center"/>
        </w:trPr>
        <w:tc>
          <w:tcPr>
            <w:tcW w:w="8800" w:type="dxa"/>
            <w:gridSpan w:val="6"/>
          </w:tcPr>
          <w:p w:rsidR="00E31F27" w:rsidRDefault="00C355AB">
            <w:pPr>
              <w:rPr>
                <w:sz w:val="24"/>
              </w:rPr>
            </w:pPr>
            <w:r>
              <w:rPr>
                <w:sz w:val="24"/>
              </w:rPr>
              <w:t>纠正措施（包括完成日期）：</w:t>
            </w:r>
          </w:p>
          <w:p w:rsidR="00E31F27" w:rsidRDefault="00E31F27">
            <w:pPr>
              <w:rPr>
                <w:sz w:val="24"/>
              </w:rPr>
            </w:pPr>
          </w:p>
          <w:p w:rsidR="00E31F27" w:rsidRDefault="00E31F27">
            <w:pPr>
              <w:rPr>
                <w:sz w:val="24"/>
              </w:rPr>
            </w:pPr>
          </w:p>
          <w:p w:rsidR="00E31F27" w:rsidRDefault="00E31F27">
            <w:pPr>
              <w:rPr>
                <w:sz w:val="24"/>
              </w:rPr>
            </w:pPr>
          </w:p>
          <w:p w:rsidR="00E31F27" w:rsidRDefault="00E31F27">
            <w:pPr>
              <w:rPr>
                <w:sz w:val="24"/>
              </w:rPr>
            </w:pPr>
          </w:p>
          <w:p w:rsidR="00E31F27" w:rsidRDefault="00E31F27">
            <w:pPr>
              <w:rPr>
                <w:sz w:val="24"/>
              </w:rPr>
            </w:pPr>
          </w:p>
          <w:p w:rsidR="00E31F27" w:rsidRDefault="00E31F27">
            <w:pPr>
              <w:rPr>
                <w:sz w:val="24"/>
              </w:rPr>
            </w:pPr>
          </w:p>
          <w:p w:rsidR="00E31F27" w:rsidRDefault="00E31F27">
            <w:pPr>
              <w:rPr>
                <w:sz w:val="24"/>
              </w:rPr>
            </w:pPr>
          </w:p>
          <w:p w:rsidR="00E31F27" w:rsidRDefault="00E31F27">
            <w:pPr>
              <w:rPr>
                <w:sz w:val="24"/>
              </w:rPr>
            </w:pPr>
          </w:p>
          <w:p w:rsidR="00E31F27" w:rsidRDefault="00C355AB">
            <w:pPr>
              <w:spacing w:line="360" w:lineRule="auto"/>
              <w:rPr>
                <w:sz w:val="24"/>
              </w:rPr>
            </w:pPr>
            <w:r>
              <w:rPr>
                <w:sz w:val="24"/>
              </w:rPr>
              <w:t>制定人：</w:t>
            </w:r>
          </w:p>
          <w:p w:rsidR="00E31F27" w:rsidRDefault="00C355AB">
            <w:pPr>
              <w:spacing w:line="360" w:lineRule="auto"/>
              <w:rPr>
                <w:sz w:val="24"/>
              </w:rPr>
            </w:pPr>
            <w:r>
              <w:rPr>
                <w:sz w:val="24"/>
              </w:rPr>
              <w:t>日期：</w:t>
            </w:r>
          </w:p>
        </w:tc>
      </w:tr>
      <w:tr w:rsidR="00E31F27">
        <w:trPr>
          <w:trHeight w:val="2611"/>
          <w:jc w:val="center"/>
        </w:trPr>
        <w:tc>
          <w:tcPr>
            <w:tcW w:w="8800" w:type="dxa"/>
            <w:gridSpan w:val="6"/>
          </w:tcPr>
          <w:p w:rsidR="00E31F27" w:rsidRDefault="00C355AB">
            <w:pPr>
              <w:rPr>
                <w:sz w:val="24"/>
              </w:rPr>
            </w:pPr>
            <w:r>
              <w:rPr>
                <w:sz w:val="24"/>
              </w:rPr>
              <w:t>验证结果：</w:t>
            </w:r>
          </w:p>
          <w:p w:rsidR="00E31F27" w:rsidRDefault="00E31F27">
            <w:pPr>
              <w:rPr>
                <w:sz w:val="24"/>
              </w:rPr>
            </w:pPr>
          </w:p>
          <w:p w:rsidR="00E31F27" w:rsidRDefault="00E31F27">
            <w:pPr>
              <w:rPr>
                <w:sz w:val="24"/>
              </w:rPr>
            </w:pPr>
          </w:p>
          <w:p w:rsidR="00E31F27" w:rsidRDefault="00E31F27">
            <w:pPr>
              <w:rPr>
                <w:sz w:val="24"/>
              </w:rPr>
            </w:pPr>
          </w:p>
          <w:p w:rsidR="00E31F27" w:rsidRDefault="00E31F27">
            <w:pPr>
              <w:rPr>
                <w:sz w:val="24"/>
              </w:rPr>
            </w:pPr>
          </w:p>
          <w:p w:rsidR="00E31F27" w:rsidRDefault="00E31F27">
            <w:pPr>
              <w:rPr>
                <w:sz w:val="24"/>
              </w:rPr>
            </w:pPr>
          </w:p>
          <w:p w:rsidR="00E31F27" w:rsidRDefault="00E31F27">
            <w:pPr>
              <w:rPr>
                <w:sz w:val="24"/>
              </w:rPr>
            </w:pPr>
          </w:p>
          <w:p w:rsidR="00E31F27" w:rsidRDefault="00E31F27">
            <w:pPr>
              <w:rPr>
                <w:sz w:val="24"/>
              </w:rPr>
            </w:pPr>
          </w:p>
          <w:p w:rsidR="00E31F27" w:rsidRDefault="00C355AB">
            <w:pPr>
              <w:rPr>
                <w:sz w:val="24"/>
              </w:rPr>
            </w:pPr>
            <w:r>
              <w:rPr>
                <w:sz w:val="24"/>
              </w:rPr>
              <w:t>验证人：</w:t>
            </w:r>
          </w:p>
          <w:p w:rsidR="00E31F27" w:rsidRDefault="00C355AB">
            <w:pPr>
              <w:rPr>
                <w:sz w:val="24"/>
              </w:rPr>
            </w:pPr>
            <w:r>
              <w:rPr>
                <w:sz w:val="24"/>
              </w:rPr>
              <w:t>日期：</w:t>
            </w:r>
          </w:p>
          <w:p w:rsidR="00E31F27" w:rsidRDefault="00E31F27">
            <w:pPr>
              <w:ind w:firstLineChars="1750" w:firstLine="4200"/>
              <w:rPr>
                <w:sz w:val="24"/>
              </w:rPr>
            </w:pPr>
          </w:p>
        </w:tc>
      </w:tr>
    </w:tbl>
    <w:p w:rsidR="00E31F27" w:rsidRDefault="00E31F27" w:rsidP="00910B6C">
      <w:pPr>
        <w:pStyle w:val="a9"/>
        <w:spacing w:beforeLines="50" w:afterLines="50" w:line="420" w:lineRule="exact"/>
        <w:rPr>
          <w:rFonts w:ascii="Times New Roman" w:eastAsia="楷体_GB2312" w:hAnsi="Times New Roman"/>
          <w:b/>
          <w:bCs/>
          <w:sz w:val="32"/>
        </w:rPr>
      </w:pPr>
    </w:p>
    <w:p w:rsidR="00E31F27" w:rsidRDefault="00E31F27" w:rsidP="00910B6C">
      <w:pPr>
        <w:pStyle w:val="a9"/>
        <w:spacing w:beforeLines="50" w:afterLines="50" w:line="420" w:lineRule="exact"/>
        <w:jc w:val="center"/>
        <w:rPr>
          <w:rFonts w:ascii="Times New Roman" w:eastAsia="楷体_GB2312" w:hAnsi="Times New Roman"/>
          <w:b/>
          <w:bCs/>
          <w:sz w:val="32"/>
        </w:rPr>
      </w:pPr>
    </w:p>
    <w:p w:rsidR="00E31F27" w:rsidRDefault="00C355AB" w:rsidP="00910B6C">
      <w:pPr>
        <w:pStyle w:val="a9"/>
        <w:spacing w:beforeLines="50" w:afterLines="50" w:line="420" w:lineRule="exact"/>
        <w:jc w:val="center"/>
        <w:rPr>
          <w:rFonts w:ascii="Times New Roman" w:eastAsia="楷体_GB2312" w:hAnsi="Times New Roman"/>
          <w:b/>
          <w:bCs/>
          <w:sz w:val="32"/>
        </w:rPr>
      </w:pPr>
      <w:r>
        <w:rPr>
          <w:rFonts w:ascii="Times New Roman" w:eastAsia="楷体_GB2312" w:hAnsi="Times New Roman"/>
          <w:b/>
          <w:bCs/>
          <w:sz w:val="32"/>
        </w:rPr>
        <w:lastRenderedPageBreak/>
        <w:t>事故和险情报告</w:t>
      </w:r>
    </w:p>
    <w:p w:rsidR="00E31F27" w:rsidRDefault="00E31F27" w:rsidP="00910B6C">
      <w:pPr>
        <w:spacing w:afterLines="50"/>
        <w:jc w:val="right"/>
        <w:rPr>
          <w:rFonts w:eastAsia="楷体_GB2312"/>
          <w:szCs w:val="21"/>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7"/>
        <w:gridCol w:w="4927"/>
      </w:tblGrid>
      <w:tr w:rsidR="00E31F27">
        <w:trPr>
          <w:trHeight w:hRule="exact" w:val="397"/>
        </w:trPr>
        <w:tc>
          <w:tcPr>
            <w:tcW w:w="4927" w:type="dxa"/>
            <w:vAlign w:val="center"/>
          </w:tcPr>
          <w:p w:rsidR="00E31F27" w:rsidRDefault="00C355AB">
            <w:pPr>
              <w:rPr>
                <w:rFonts w:eastAsia="楷体_GB2312"/>
              </w:rPr>
            </w:pPr>
            <w:r>
              <w:rPr>
                <w:rFonts w:eastAsia="楷体_GB2312"/>
                <w:b/>
              </w:rPr>
              <w:t>船名</w:t>
            </w:r>
            <w:r>
              <w:rPr>
                <w:rFonts w:eastAsia="楷体_GB2312"/>
              </w:rPr>
              <w:t>：</w:t>
            </w:r>
          </w:p>
        </w:tc>
        <w:tc>
          <w:tcPr>
            <w:tcW w:w="4927" w:type="dxa"/>
            <w:vAlign w:val="center"/>
          </w:tcPr>
          <w:p w:rsidR="00E31F27" w:rsidRDefault="00C355AB">
            <w:pPr>
              <w:rPr>
                <w:rFonts w:eastAsia="楷体_GB2312"/>
              </w:rPr>
            </w:pPr>
            <w:r>
              <w:rPr>
                <w:rFonts w:eastAsia="楷体_GB2312"/>
              </w:rPr>
              <w:t>日期：年月日</w:t>
            </w:r>
          </w:p>
        </w:tc>
      </w:tr>
      <w:tr w:rsidR="00E31F27">
        <w:trPr>
          <w:trHeight w:hRule="exact" w:val="397"/>
        </w:trPr>
        <w:tc>
          <w:tcPr>
            <w:tcW w:w="4927" w:type="dxa"/>
            <w:vAlign w:val="center"/>
          </w:tcPr>
          <w:p w:rsidR="00E31F27" w:rsidRDefault="00E31F27">
            <w:pPr>
              <w:rPr>
                <w:rFonts w:eastAsia="楷体_GB2312"/>
                <w:b/>
              </w:rPr>
            </w:pPr>
          </w:p>
        </w:tc>
        <w:tc>
          <w:tcPr>
            <w:tcW w:w="4927" w:type="dxa"/>
            <w:vAlign w:val="center"/>
          </w:tcPr>
          <w:p w:rsidR="00E31F27" w:rsidRDefault="00E31F27">
            <w:pPr>
              <w:rPr>
                <w:rFonts w:eastAsia="楷体_GB2312"/>
              </w:rPr>
            </w:pPr>
          </w:p>
        </w:tc>
      </w:tr>
      <w:tr w:rsidR="00E31F27">
        <w:trPr>
          <w:trHeight w:hRule="exact" w:val="397"/>
        </w:trPr>
        <w:tc>
          <w:tcPr>
            <w:tcW w:w="4927" w:type="dxa"/>
            <w:vAlign w:val="center"/>
          </w:tcPr>
          <w:p w:rsidR="00E31F27" w:rsidRDefault="00C355AB">
            <w:pPr>
              <w:rPr>
                <w:rFonts w:eastAsia="楷体_GB2312"/>
              </w:rPr>
            </w:pPr>
            <w:r>
              <w:rPr>
                <w:rFonts w:eastAsia="楷体_GB2312"/>
              </w:rPr>
              <w:t>登记号码：</w:t>
            </w:r>
          </w:p>
        </w:tc>
        <w:tc>
          <w:tcPr>
            <w:tcW w:w="4927" w:type="dxa"/>
            <w:vAlign w:val="center"/>
          </w:tcPr>
          <w:p w:rsidR="00E31F27" w:rsidRDefault="00C355AB">
            <w:pPr>
              <w:rPr>
                <w:rFonts w:eastAsia="楷体_GB2312"/>
              </w:rPr>
            </w:pPr>
            <w:r>
              <w:rPr>
                <w:rFonts w:eastAsia="楷体_GB2312"/>
              </w:rPr>
              <w:t>船型：</w:t>
            </w:r>
          </w:p>
        </w:tc>
      </w:tr>
      <w:tr w:rsidR="00E31F27">
        <w:trPr>
          <w:trHeight w:hRule="exact" w:val="397"/>
        </w:trPr>
        <w:tc>
          <w:tcPr>
            <w:tcW w:w="4927" w:type="dxa"/>
            <w:vAlign w:val="center"/>
          </w:tcPr>
          <w:p w:rsidR="00E31F27" w:rsidRDefault="00C355AB">
            <w:pPr>
              <w:rPr>
                <w:rFonts w:eastAsia="楷体_GB2312"/>
              </w:rPr>
            </w:pPr>
            <w:r>
              <w:rPr>
                <w:rFonts w:eastAsia="楷体_GB2312"/>
              </w:rPr>
              <w:t>登记港：</w:t>
            </w:r>
          </w:p>
        </w:tc>
        <w:tc>
          <w:tcPr>
            <w:tcW w:w="4927" w:type="dxa"/>
            <w:vAlign w:val="center"/>
          </w:tcPr>
          <w:p w:rsidR="00E31F27" w:rsidRDefault="00C355AB">
            <w:pPr>
              <w:rPr>
                <w:rFonts w:eastAsia="楷体_GB2312"/>
              </w:rPr>
            </w:pPr>
            <w:r>
              <w:rPr>
                <w:rFonts w:eastAsia="楷体_GB2312"/>
              </w:rPr>
              <w:t>总吨：</w:t>
            </w:r>
          </w:p>
        </w:tc>
      </w:tr>
    </w:tbl>
    <w:p w:rsidR="00E31F27" w:rsidRDefault="00E31F27">
      <w:pPr>
        <w:jc w:val="left"/>
        <w:rPr>
          <w:rFonts w:eastAsia="楷体_GB2312"/>
        </w:rPr>
      </w:pPr>
    </w:p>
    <w:p w:rsidR="00E31F27" w:rsidRDefault="00E31F27">
      <w:pPr>
        <w:jc w:val="left"/>
        <w:rPr>
          <w:rFonts w:eastAsia="楷体_GB231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900"/>
        <w:gridCol w:w="217"/>
        <w:gridCol w:w="2118"/>
        <w:gridCol w:w="950"/>
        <w:gridCol w:w="1167"/>
        <w:gridCol w:w="2118"/>
      </w:tblGrid>
      <w:tr w:rsidR="00E31F27">
        <w:trPr>
          <w:trHeight w:hRule="exact" w:val="397"/>
        </w:trPr>
        <w:tc>
          <w:tcPr>
            <w:tcW w:w="9854" w:type="dxa"/>
            <w:gridSpan w:val="7"/>
            <w:vAlign w:val="center"/>
          </w:tcPr>
          <w:p w:rsidR="00E31F27" w:rsidRDefault="00C355AB">
            <w:pPr>
              <w:jc w:val="center"/>
              <w:rPr>
                <w:rFonts w:eastAsia="楷体_GB2312"/>
                <w:b/>
                <w:bCs/>
                <w:sz w:val="28"/>
              </w:rPr>
            </w:pPr>
            <w:r>
              <w:rPr>
                <w:rFonts w:eastAsia="楷体_GB2312"/>
                <w:b/>
                <w:bCs/>
                <w:sz w:val="28"/>
              </w:rPr>
              <w:t>事故、险情详细情况</w:t>
            </w:r>
          </w:p>
        </w:tc>
      </w:tr>
      <w:tr w:rsidR="00E31F27">
        <w:trPr>
          <w:trHeight w:hRule="exact" w:val="397"/>
        </w:trPr>
        <w:tc>
          <w:tcPr>
            <w:tcW w:w="3284" w:type="dxa"/>
            <w:gridSpan w:val="2"/>
            <w:tcBorders>
              <w:bottom w:val="single" w:sz="4" w:space="0" w:color="auto"/>
            </w:tcBorders>
          </w:tcPr>
          <w:p w:rsidR="00E31F27" w:rsidRDefault="00C355AB">
            <w:pPr>
              <w:jc w:val="left"/>
              <w:rPr>
                <w:rFonts w:eastAsia="楷体_GB2312"/>
              </w:rPr>
            </w:pPr>
            <w:r>
              <w:rPr>
                <w:rFonts w:eastAsia="楷体_GB2312"/>
              </w:rPr>
              <w:t>日期：</w:t>
            </w:r>
          </w:p>
        </w:tc>
        <w:tc>
          <w:tcPr>
            <w:tcW w:w="3285" w:type="dxa"/>
            <w:gridSpan w:val="3"/>
            <w:tcBorders>
              <w:bottom w:val="single" w:sz="4" w:space="0" w:color="auto"/>
            </w:tcBorders>
            <w:vAlign w:val="center"/>
          </w:tcPr>
          <w:p w:rsidR="00E31F27" w:rsidRDefault="00C355AB">
            <w:pPr>
              <w:pStyle w:val="aa"/>
            </w:pPr>
            <w:r>
              <w:t>时间：</w:t>
            </w:r>
          </w:p>
        </w:tc>
        <w:tc>
          <w:tcPr>
            <w:tcW w:w="3285" w:type="dxa"/>
            <w:gridSpan w:val="2"/>
            <w:tcBorders>
              <w:bottom w:val="single" w:sz="4" w:space="0" w:color="auto"/>
            </w:tcBorders>
            <w:vAlign w:val="center"/>
          </w:tcPr>
          <w:p w:rsidR="00E31F27" w:rsidRDefault="00C355AB">
            <w:pPr>
              <w:pStyle w:val="aa"/>
            </w:pPr>
            <w:r>
              <w:t>报告人：</w:t>
            </w:r>
          </w:p>
        </w:tc>
      </w:tr>
      <w:tr w:rsidR="00E31F27">
        <w:trPr>
          <w:trHeight w:hRule="exact" w:val="397"/>
        </w:trPr>
        <w:tc>
          <w:tcPr>
            <w:tcW w:w="3284" w:type="dxa"/>
            <w:gridSpan w:val="2"/>
            <w:tcBorders>
              <w:bottom w:val="single" w:sz="4" w:space="0" w:color="auto"/>
            </w:tcBorders>
          </w:tcPr>
          <w:p w:rsidR="00E31F27" w:rsidRDefault="00C355AB">
            <w:pPr>
              <w:jc w:val="left"/>
              <w:rPr>
                <w:rFonts w:eastAsia="楷体_GB2312"/>
              </w:rPr>
            </w:pPr>
            <w:r>
              <w:rPr>
                <w:rFonts w:eastAsia="楷体_GB2312"/>
              </w:rPr>
              <w:t>日期：</w:t>
            </w:r>
          </w:p>
        </w:tc>
        <w:tc>
          <w:tcPr>
            <w:tcW w:w="3285" w:type="dxa"/>
            <w:gridSpan w:val="3"/>
            <w:tcBorders>
              <w:bottom w:val="single" w:sz="4" w:space="0" w:color="auto"/>
            </w:tcBorders>
            <w:vAlign w:val="center"/>
          </w:tcPr>
          <w:p w:rsidR="00E31F27" w:rsidRDefault="00C355AB">
            <w:pPr>
              <w:rPr>
                <w:rFonts w:eastAsia="楷体_GB2312"/>
              </w:rPr>
            </w:pPr>
            <w:r>
              <w:rPr>
                <w:rFonts w:eastAsia="楷体_GB2312"/>
              </w:rPr>
              <w:t>时间：</w:t>
            </w:r>
          </w:p>
        </w:tc>
        <w:tc>
          <w:tcPr>
            <w:tcW w:w="3285" w:type="dxa"/>
            <w:gridSpan w:val="2"/>
            <w:tcBorders>
              <w:bottom w:val="single" w:sz="4" w:space="0" w:color="auto"/>
            </w:tcBorders>
            <w:vAlign w:val="center"/>
          </w:tcPr>
          <w:p w:rsidR="00E31F27" w:rsidRDefault="00C355AB">
            <w:pPr>
              <w:rPr>
                <w:rFonts w:eastAsia="楷体_GB2312"/>
              </w:rPr>
            </w:pPr>
            <w:r>
              <w:rPr>
                <w:rFonts w:eastAsia="楷体_GB2312"/>
              </w:rPr>
              <w:t>接收报告人：</w:t>
            </w:r>
          </w:p>
        </w:tc>
      </w:tr>
      <w:tr w:rsidR="00E31F27">
        <w:trPr>
          <w:trHeight w:hRule="exact" w:val="653"/>
        </w:trPr>
        <w:tc>
          <w:tcPr>
            <w:tcW w:w="1384" w:type="dxa"/>
          </w:tcPr>
          <w:p w:rsidR="00E31F27" w:rsidRDefault="00C355AB">
            <w:pPr>
              <w:jc w:val="center"/>
              <w:rPr>
                <w:rFonts w:eastAsia="楷体_GB2312"/>
              </w:rPr>
            </w:pPr>
            <w:r>
              <w:rPr>
                <w:rFonts w:eastAsia="楷体_GB2312"/>
              </w:rPr>
              <w:t>事故</w:t>
            </w:r>
          </w:p>
          <w:p w:rsidR="00E31F27" w:rsidRDefault="00C355AB">
            <w:pPr>
              <w:jc w:val="center"/>
              <w:rPr>
                <w:rFonts w:eastAsia="楷体_GB2312"/>
              </w:rPr>
            </w:pPr>
            <w:r>
              <w:rPr>
                <w:rFonts w:eastAsia="楷体_GB2312"/>
              </w:rPr>
              <w:t>位置</w:t>
            </w:r>
          </w:p>
        </w:tc>
        <w:tc>
          <w:tcPr>
            <w:tcW w:w="2117" w:type="dxa"/>
            <w:gridSpan w:val="2"/>
            <w:vAlign w:val="center"/>
          </w:tcPr>
          <w:p w:rsidR="00E31F27" w:rsidRDefault="00C355AB">
            <w:pPr>
              <w:jc w:val="center"/>
              <w:rPr>
                <w:rFonts w:eastAsia="楷体_GB2312"/>
              </w:rPr>
            </w:pPr>
            <w:r>
              <w:rPr>
                <w:rFonts w:eastAsia="楷体_GB2312"/>
              </w:rPr>
              <w:t>船上</w:t>
            </w:r>
          </w:p>
        </w:tc>
        <w:tc>
          <w:tcPr>
            <w:tcW w:w="2118" w:type="dxa"/>
            <w:vAlign w:val="center"/>
          </w:tcPr>
          <w:p w:rsidR="00E31F27" w:rsidRDefault="00C355AB">
            <w:pPr>
              <w:jc w:val="center"/>
              <w:rPr>
                <w:rFonts w:eastAsia="楷体_GB2312"/>
              </w:rPr>
            </w:pPr>
            <w:r>
              <w:rPr>
                <w:rFonts w:eastAsia="楷体_GB2312"/>
              </w:rPr>
              <w:t>岸上</w:t>
            </w:r>
          </w:p>
        </w:tc>
        <w:tc>
          <w:tcPr>
            <w:tcW w:w="2117" w:type="dxa"/>
            <w:gridSpan w:val="2"/>
            <w:vAlign w:val="center"/>
          </w:tcPr>
          <w:p w:rsidR="00E31F27" w:rsidRDefault="00C355AB">
            <w:pPr>
              <w:rPr>
                <w:rFonts w:eastAsia="楷体_GB2312"/>
              </w:rPr>
            </w:pPr>
            <w:r>
              <w:rPr>
                <w:rFonts w:eastAsia="楷体_GB2312"/>
              </w:rPr>
              <w:t>纬度：</w:t>
            </w:r>
          </w:p>
          <w:p w:rsidR="00E31F27" w:rsidRDefault="00C355AB">
            <w:pPr>
              <w:rPr>
                <w:rFonts w:eastAsia="楷体_GB2312"/>
              </w:rPr>
            </w:pPr>
            <w:r>
              <w:rPr>
                <w:rFonts w:eastAsia="楷体_GB2312"/>
              </w:rPr>
              <w:t>经度：</w:t>
            </w:r>
          </w:p>
        </w:tc>
        <w:tc>
          <w:tcPr>
            <w:tcW w:w="2118" w:type="dxa"/>
            <w:vAlign w:val="center"/>
          </w:tcPr>
          <w:p w:rsidR="00E31F27" w:rsidRDefault="00C355AB">
            <w:pPr>
              <w:jc w:val="center"/>
              <w:rPr>
                <w:rFonts w:eastAsia="楷体_GB2312"/>
              </w:rPr>
            </w:pPr>
            <w:r>
              <w:rPr>
                <w:rFonts w:eastAsia="楷体_GB2312"/>
              </w:rPr>
              <w:t>港口</w:t>
            </w:r>
          </w:p>
        </w:tc>
      </w:tr>
      <w:tr w:rsidR="00E31F27">
        <w:trPr>
          <w:trHeight w:hRule="exact" w:val="397"/>
        </w:trPr>
        <w:tc>
          <w:tcPr>
            <w:tcW w:w="9854" w:type="dxa"/>
            <w:gridSpan w:val="7"/>
            <w:vAlign w:val="center"/>
          </w:tcPr>
          <w:p w:rsidR="00E31F27" w:rsidRDefault="00C355AB">
            <w:pPr>
              <w:rPr>
                <w:rFonts w:eastAsia="楷体_GB2312"/>
              </w:rPr>
            </w:pPr>
            <w:r>
              <w:rPr>
                <w:rFonts w:eastAsia="楷体_GB2312"/>
              </w:rPr>
              <w:t>船上位置：</w:t>
            </w:r>
          </w:p>
        </w:tc>
      </w:tr>
      <w:tr w:rsidR="00E31F27">
        <w:trPr>
          <w:trHeight w:hRule="exact" w:val="397"/>
        </w:trPr>
        <w:tc>
          <w:tcPr>
            <w:tcW w:w="9854" w:type="dxa"/>
            <w:gridSpan w:val="7"/>
            <w:vAlign w:val="center"/>
          </w:tcPr>
          <w:p w:rsidR="00E31F27" w:rsidRDefault="00C355AB">
            <w:pPr>
              <w:rPr>
                <w:rFonts w:eastAsia="楷体_GB2312"/>
              </w:rPr>
            </w:pPr>
            <w:r>
              <w:rPr>
                <w:rFonts w:eastAsia="楷体_GB2312"/>
              </w:rPr>
              <w:t>事故时气象：好</w:t>
            </w:r>
            <w:r>
              <w:rPr>
                <w:rFonts w:eastAsia="楷体_GB2312"/>
              </w:rPr>
              <w:t xml:space="preserve"> / </w:t>
            </w:r>
            <w:r>
              <w:rPr>
                <w:rFonts w:eastAsia="楷体_GB2312"/>
              </w:rPr>
              <w:t>一般</w:t>
            </w:r>
            <w:r>
              <w:rPr>
                <w:rFonts w:eastAsia="楷体_GB2312"/>
              </w:rPr>
              <w:t xml:space="preserve"> / </w:t>
            </w:r>
            <w:r>
              <w:rPr>
                <w:rFonts w:eastAsia="楷体_GB2312"/>
              </w:rPr>
              <w:t>坏</w:t>
            </w:r>
            <w:r>
              <w:rPr>
                <w:rFonts w:eastAsia="楷体_GB2312"/>
              </w:rPr>
              <w:t xml:space="preserve"> / </w:t>
            </w:r>
            <w:r>
              <w:rPr>
                <w:rFonts w:eastAsia="楷体_GB2312"/>
              </w:rPr>
              <w:t>有冰</w:t>
            </w:r>
            <w:r>
              <w:rPr>
                <w:rFonts w:eastAsia="楷体_GB2312"/>
              </w:rPr>
              <w:t xml:space="preserve"> / </w:t>
            </w:r>
            <w:r>
              <w:rPr>
                <w:rFonts w:eastAsia="楷体_GB2312"/>
              </w:rPr>
              <w:t>其它</w:t>
            </w:r>
            <w:r>
              <w:rPr>
                <w:rFonts w:eastAsia="楷体_GB2312"/>
              </w:rPr>
              <w:t>……</w:t>
            </w:r>
          </w:p>
        </w:tc>
      </w:tr>
      <w:tr w:rsidR="00E31F27">
        <w:trPr>
          <w:trHeight w:hRule="exact" w:val="397"/>
        </w:trPr>
        <w:tc>
          <w:tcPr>
            <w:tcW w:w="9854" w:type="dxa"/>
            <w:gridSpan w:val="7"/>
            <w:vAlign w:val="center"/>
          </w:tcPr>
          <w:p w:rsidR="00E31F27" w:rsidRDefault="00C355AB">
            <w:pPr>
              <w:rPr>
                <w:rFonts w:eastAsia="楷体_GB2312"/>
              </w:rPr>
            </w:pPr>
            <w:r>
              <w:rPr>
                <w:rFonts w:eastAsia="楷体_GB2312"/>
              </w:rPr>
              <w:t>事故时照明：好</w:t>
            </w:r>
            <w:r>
              <w:rPr>
                <w:rFonts w:eastAsia="楷体_GB2312"/>
              </w:rPr>
              <w:t xml:space="preserve"> / </w:t>
            </w:r>
            <w:r>
              <w:rPr>
                <w:rFonts w:eastAsia="楷体_GB2312"/>
              </w:rPr>
              <w:t>一般</w:t>
            </w:r>
            <w:r>
              <w:rPr>
                <w:rFonts w:eastAsia="楷体_GB2312"/>
              </w:rPr>
              <w:t xml:space="preserve"> / </w:t>
            </w:r>
            <w:r>
              <w:rPr>
                <w:rFonts w:eastAsia="楷体_GB2312"/>
              </w:rPr>
              <w:t>坏</w:t>
            </w:r>
            <w:r>
              <w:rPr>
                <w:rFonts w:eastAsia="楷体_GB2312"/>
              </w:rPr>
              <w:t xml:space="preserve"> / </w:t>
            </w:r>
            <w:r>
              <w:rPr>
                <w:rFonts w:eastAsia="楷体_GB2312"/>
              </w:rPr>
              <w:t>自然</w:t>
            </w:r>
            <w:r>
              <w:rPr>
                <w:rFonts w:eastAsia="楷体_GB2312"/>
              </w:rPr>
              <w:t xml:space="preserve"> / </w:t>
            </w:r>
            <w:r>
              <w:rPr>
                <w:rFonts w:eastAsia="楷体_GB2312"/>
              </w:rPr>
              <w:t>人工</w:t>
            </w:r>
          </w:p>
        </w:tc>
      </w:tr>
      <w:tr w:rsidR="00E31F27">
        <w:trPr>
          <w:trHeight w:hRule="exact" w:val="397"/>
        </w:trPr>
        <w:tc>
          <w:tcPr>
            <w:tcW w:w="9854" w:type="dxa"/>
            <w:gridSpan w:val="7"/>
            <w:vAlign w:val="center"/>
          </w:tcPr>
          <w:p w:rsidR="00E31F27" w:rsidRDefault="00C355AB">
            <w:pPr>
              <w:rPr>
                <w:rFonts w:eastAsia="楷体_GB2312"/>
              </w:rPr>
            </w:pPr>
            <w:r>
              <w:rPr>
                <w:rFonts w:eastAsia="楷体_GB2312"/>
              </w:rPr>
              <w:t>甲板或梯子状况：</w:t>
            </w:r>
          </w:p>
        </w:tc>
      </w:tr>
      <w:tr w:rsidR="00E31F27">
        <w:trPr>
          <w:trHeight w:hRule="exact" w:val="397"/>
        </w:trPr>
        <w:tc>
          <w:tcPr>
            <w:tcW w:w="9854" w:type="dxa"/>
            <w:gridSpan w:val="7"/>
            <w:vAlign w:val="center"/>
          </w:tcPr>
          <w:p w:rsidR="00E31F27" w:rsidRDefault="00C355AB">
            <w:pPr>
              <w:rPr>
                <w:rFonts w:eastAsia="楷体_GB2312"/>
              </w:rPr>
            </w:pPr>
            <w:r>
              <w:rPr>
                <w:rFonts w:eastAsia="楷体_GB2312"/>
              </w:rPr>
              <w:t>附近其它工作性质：</w:t>
            </w:r>
          </w:p>
        </w:tc>
      </w:tr>
    </w:tbl>
    <w:p w:rsidR="00E31F27" w:rsidRDefault="00E31F27">
      <w:pPr>
        <w:jc w:val="left"/>
        <w:rPr>
          <w:rFonts w:eastAsia="楷体_GB2312"/>
        </w:rPr>
      </w:pPr>
    </w:p>
    <w:p w:rsidR="00E31F27" w:rsidRDefault="00E31F27">
      <w:pPr>
        <w:jc w:val="left"/>
        <w:rPr>
          <w:rFonts w:eastAsia="楷体_GB231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7"/>
        <w:gridCol w:w="4927"/>
      </w:tblGrid>
      <w:tr w:rsidR="00E31F27">
        <w:trPr>
          <w:trHeight w:hRule="exact" w:val="567"/>
        </w:trPr>
        <w:tc>
          <w:tcPr>
            <w:tcW w:w="4927" w:type="dxa"/>
            <w:vAlign w:val="center"/>
          </w:tcPr>
          <w:p w:rsidR="00E31F27" w:rsidRDefault="00C355AB">
            <w:pPr>
              <w:jc w:val="center"/>
              <w:rPr>
                <w:rFonts w:eastAsia="楷体_GB2312"/>
              </w:rPr>
            </w:pPr>
            <w:r>
              <w:rPr>
                <w:rFonts w:eastAsia="楷体_GB2312"/>
              </w:rPr>
              <w:t>第一目击证人</w:t>
            </w:r>
          </w:p>
        </w:tc>
        <w:tc>
          <w:tcPr>
            <w:tcW w:w="4927" w:type="dxa"/>
            <w:vAlign w:val="center"/>
          </w:tcPr>
          <w:p w:rsidR="00E31F27" w:rsidRDefault="00C355AB">
            <w:pPr>
              <w:jc w:val="center"/>
            </w:pPr>
            <w:r>
              <w:rPr>
                <w:rFonts w:eastAsia="楷体_GB2312"/>
              </w:rPr>
              <w:t>第二目击证人</w:t>
            </w:r>
          </w:p>
        </w:tc>
      </w:tr>
      <w:tr w:rsidR="00E31F27">
        <w:trPr>
          <w:trHeight w:hRule="exact" w:val="567"/>
        </w:trPr>
        <w:tc>
          <w:tcPr>
            <w:tcW w:w="4927" w:type="dxa"/>
            <w:vAlign w:val="center"/>
          </w:tcPr>
          <w:p w:rsidR="00E31F27" w:rsidRDefault="00C355AB">
            <w:pPr>
              <w:rPr>
                <w:rFonts w:eastAsia="楷体_GB2312"/>
              </w:rPr>
            </w:pPr>
            <w:r>
              <w:rPr>
                <w:rFonts w:eastAsia="楷体_GB2312"/>
              </w:rPr>
              <w:t>姓名：</w:t>
            </w:r>
          </w:p>
        </w:tc>
        <w:tc>
          <w:tcPr>
            <w:tcW w:w="4927" w:type="dxa"/>
            <w:vAlign w:val="center"/>
          </w:tcPr>
          <w:p w:rsidR="00E31F27" w:rsidRDefault="00C355AB">
            <w:pPr>
              <w:rPr>
                <w:rFonts w:eastAsia="楷体_GB2312"/>
              </w:rPr>
            </w:pPr>
            <w:r>
              <w:rPr>
                <w:rFonts w:eastAsia="楷体_GB2312"/>
              </w:rPr>
              <w:t>姓名：</w:t>
            </w:r>
          </w:p>
        </w:tc>
      </w:tr>
      <w:tr w:rsidR="00E31F27">
        <w:trPr>
          <w:trHeight w:hRule="exact" w:val="567"/>
        </w:trPr>
        <w:tc>
          <w:tcPr>
            <w:tcW w:w="4927" w:type="dxa"/>
            <w:vAlign w:val="center"/>
          </w:tcPr>
          <w:p w:rsidR="00E31F27" w:rsidRDefault="00C355AB">
            <w:pPr>
              <w:rPr>
                <w:rFonts w:eastAsia="楷体_GB2312"/>
              </w:rPr>
            </w:pPr>
            <w:r>
              <w:rPr>
                <w:rFonts w:eastAsia="楷体_GB2312"/>
              </w:rPr>
              <w:t>地址：</w:t>
            </w:r>
          </w:p>
        </w:tc>
        <w:tc>
          <w:tcPr>
            <w:tcW w:w="4927" w:type="dxa"/>
            <w:vAlign w:val="center"/>
          </w:tcPr>
          <w:p w:rsidR="00E31F27" w:rsidRDefault="00C355AB">
            <w:pPr>
              <w:rPr>
                <w:rFonts w:eastAsia="楷体_GB2312"/>
              </w:rPr>
            </w:pPr>
            <w:r>
              <w:rPr>
                <w:rFonts w:eastAsia="楷体_GB2312"/>
              </w:rPr>
              <w:t>地址：</w:t>
            </w:r>
          </w:p>
        </w:tc>
      </w:tr>
    </w:tbl>
    <w:p w:rsidR="00E31F27" w:rsidRDefault="00E31F27">
      <w:pPr>
        <w:jc w:val="left"/>
        <w:rPr>
          <w:rFonts w:eastAsia="楷体_GB2312"/>
        </w:rPr>
      </w:pPr>
    </w:p>
    <w:p w:rsidR="00E31F27" w:rsidRDefault="00E31F27">
      <w:pPr>
        <w:jc w:val="left"/>
        <w:rPr>
          <w:rFonts w:eastAsia="楷体_GB231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4"/>
        <w:gridCol w:w="1643"/>
        <w:gridCol w:w="1642"/>
        <w:gridCol w:w="3285"/>
      </w:tblGrid>
      <w:tr w:rsidR="00E31F27">
        <w:trPr>
          <w:trHeight w:hRule="exact" w:val="567"/>
        </w:trPr>
        <w:tc>
          <w:tcPr>
            <w:tcW w:w="4927" w:type="dxa"/>
            <w:gridSpan w:val="2"/>
            <w:vAlign w:val="center"/>
          </w:tcPr>
          <w:p w:rsidR="00E31F27" w:rsidRDefault="00C355AB">
            <w:pPr>
              <w:rPr>
                <w:rFonts w:eastAsia="楷体_GB2312"/>
              </w:rPr>
            </w:pPr>
            <w:r>
              <w:rPr>
                <w:rFonts w:eastAsia="楷体_GB2312"/>
              </w:rPr>
              <w:t>主管机关险情报告表：是</w:t>
            </w:r>
            <w:r>
              <w:rPr>
                <w:rFonts w:eastAsia="楷体_GB2312"/>
              </w:rPr>
              <w:t xml:space="preserve"> / </w:t>
            </w:r>
            <w:r>
              <w:rPr>
                <w:rFonts w:eastAsia="楷体_GB2312"/>
              </w:rPr>
              <w:t>否</w:t>
            </w:r>
          </w:p>
        </w:tc>
        <w:tc>
          <w:tcPr>
            <w:tcW w:w="4927" w:type="dxa"/>
            <w:gridSpan w:val="2"/>
            <w:vAlign w:val="center"/>
          </w:tcPr>
          <w:p w:rsidR="00E31F27" w:rsidRDefault="00C355AB">
            <w:pPr>
              <w:rPr>
                <w:sz w:val="24"/>
              </w:rPr>
            </w:pPr>
            <w:r>
              <w:rPr>
                <w:sz w:val="24"/>
              </w:rPr>
              <w:t>船舶记录簿影印件：是</w:t>
            </w:r>
            <w:r>
              <w:rPr>
                <w:sz w:val="24"/>
              </w:rPr>
              <w:t xml:space="preserve"> / </w:t>
            </w:r>
            <w:r>
              <w:rPr>
                <w:sz w:val="24"/>
              </w:rPr>
              <w:t>否</w:t>
            </w:r>
          </w:p>
        </w:tc>
      </w:tr>
      <w:tr w:rsidR="00E31F27">
        <w:trPr>
          <w:trHeight w:hRule="exact" w:val="567"/>
        </w:trPr>
        <w:tc>
          <w:tcPr>
            <w:tcW w:w="4927" w:type="dxa"/>
            <w:gridSpan w:val="2"/>
            <w:vAlign w:val="center"/>
          </w:tcPr>
          <w:p w:rsidR="00E31F27" w:rsidRDefault="00C355AB">
            <w:pPr>
              <w:rPr>
                <w:rFonts w:eastAsia="楷体_GB2312"/>
              </w:rPr>
            </w:pPr>
            <w:r>
              <w:rPr>
                <w:rFonts w:eastAsia="楷体_GB2312"/>
              </w:rPr>
              <w:t>陈述：是</w:t>
            </w:r>
            <w:r>
              <w:rPr>
                <w:rFonts w:eastAsia="楷体_GB2312"/>
              </w:rPr>
              <w:t xml:space="preserve"> / </w:t>
            </w:r>
            <w:r>
              <w:rPr>
                <w:rFonts w:eastAsia="楷体_GB2312"/>
              </w:rPr>
              <w:t>否</w:t>
            </w:r>
          </w:p>
        </w:tc>
        <w:tc>
          <w:tcPr>
            <w:tcW w:w="4927" w:type="dxa"/>
            <w:gridSpan w:val="2"/>
            <w:vAlign w:val="center"/>
          </w:tcPr>
          <w:p w:rsidR="00E31F27" w:rsidRDefault="00C355AB">
            <w:pPr>
              <w:rPr>
                <w:rFonts w:eastAsia="楷体_GB2312"/>
              </w:rPr>
            </w:pPr>
            <w:r>
              <w:rPr>
                <w:rFonts w:eastAsia="楷体_GB2312"/>
              </w:rPr>
              <w:t>甲板</w:t>
            </w:r>
            <w:r>
              <w:rPr>
                <w:rFonts w:eastAsia="楷体_GB2312"/>
              </w:rPr>
              <w:t>/</w:t>
            </w:r>
            <w:r>
              <w:rPr>
                <w:rFonts w:eastAsia="楷体_GB2312"/>
              </w:rPr>
              <w:t>机舱日志影印件：是</w:t>
            </w:r>
            <w:r>
              <w:rPr>
                <w:rFonts w:eastAsia="楷体_GB2312"/>
              </w:rPr>
              <w:t xml:space="preserve"> / </w:t>
            </w:r>
            <w:r>
              <w:rPr>
                <w:rFonts w:eastAsia="楷体_GB2312"/>
              </w:rPr>
              <w:t>否</w:t>
            </w:r>
          </w:p>
        </w:tc>
      </w:tr>
      <w:tr w:rsidR="00E31F27">
        <w:trPr>
          <w:trHeight w:hRule="exact" w:val="567"/>
        </w:trPr>
        <w:tc>
          <w:tcPr>
            <w:tcW w:w="4927" w:type="dxa"/>
            <w:gridSpan w:val="2"/>
            <w:vAlign w:val="center"/>
          </w:tcPr>
          <w:p w:rsidR="00E31F27" w:rsidRDefault="00C355AB">
            <w:pPr>
              <w:rPr>
                <w:rFonts w:eastAsia="楷体_GB2312"/>
              </w:rPr>
            </w:pPr>
            <w:r>
              <w:rPr>
                <w:rFonts w:eastAsia="楷体_GB2312"/>
              </w:rPr>
              <w:t>日志摘要：是</w:t>
            </w:r>
            <w:r>
              <w:rPr>
                <w:rFonts w:eastAsia="楷体_GB2312"/>
              </w:rPr>
              <w:t xml:space="preserve"> / </w:t>
            </w:r>
            <w:r>
              <w:rPr>
                <w:rFonts w:eastAsia="楷体_GB2312"/>
              </w:rPr>
              <w:t>否</w:t>
            </w:r>
          </w:p>
        </w:tc>
        <w:tc>
          <w:tcPr>
            <w:tcW w:w="4927" w:type="dxa"/>
            <w:gridSpan w:val="2"/>
            <w:vAlign w:val="center"/>
          </w:tcPr>
          <w:p w:rsidR="00E31F27" w:rsidRDefault="00C355AB">
            <w:pPr>
              <w:rPr>
                <w:rFonts w:eastAsia="楷体_GB2312"/>
              </w:rPr>
            </w:pPr>
            <w:r>
              <w:rPr>
                <w:rFonts w:eastAsia="楷体_GB2312"/>
              </w:rPr>
              <w:t>草图</w:t>
            </w:r>
            <w:r>
              <w:rPr>
                <w:rFonts w:eastAsia="楷体_GB2312"/>
              </w:rPr>
              <w:t>/</w:t>
            </w:r>
            <w:r>
              <w:rPr>
                <w:rFonts w:eastAsia="楷体_GB2312"/>
              </w:rPr>
              <w:t>照片：是</w:t>
            </w:r>
            <w:r>
              <w:rPr>
                <w:rFonts w:eastAsia="楷体_GB2312"/>
              </w:rPr>
              <w:t xml:space="preserve"> / </w:t>
            </w:r>
            <w:r>
              <w:rPr>
                <w:rFonts w:eastAsia="楷体_GB2312"/>
              </w:rPr>
              <w:t>否</w:t>
            </w:r>
          </w:p>
        </w:tc>
      </w:tr>
      <w:tr w:rsidR="00E31F27">
        <w:trPr>
          <w:trHeight w:hRule="exact" w:val="567"/>
        </w:trPr>
        <w:tc>
          <w:tcPr>
            <w:tcW w:w="9854" w:type="dxa"/>
            <w:gridSpan w:val="4"/>
            <w:vAlign w:val="center"/>
          </w:tcPr>
          <w:p w:rsidR="00E31F27" w:rsidRDefault="00C355AB">
            <w:pPr>
              <w:jc w:val="center"/>
              <w:rPr>
                <w:rFonts w:eastAsia="楷体_GB2312"/>
              </w:rPr>
            </w:pPr>
            <w:r>
              <w:rPr>
                <w:rFonts w:eastAsia="楷体_GB2312"/>
              </w:rPr>
              <w:t>收发信件影印件：是</w:t>
            </w:r>
            <w:r>
              <w:rPr>
                <w:rFonts w:eastAsia="楷体_GB2312"/>
              </w:rPr>
              <w:t xml:space="preserve"> / </w:t>
            </w:r>
            <w:r>
              <w:rPr>
                <w:rFonts w:eastAsia="楷体_GB2312"/>
              </w:rPr>
              <w:t>否</w:t>
            </w:r>
          </w:p>
        </w:tc>
      </w:tr>
      <w:tr w:rsidR="00E31F27">
        <w:trPr>
          <w:trHeight w:hRule="exact" w:val="567"/>
        </w:trPr>
        <w:tc>
          <w:tcPr>
            <w:tcW w:w="9854" w:type="dxa"/>
            <w:gridSpan w:val="4"/>
            <w:vAlign w:val="center"/>
          </w:tcPr>
          <w:p w:rsidR="00E31F27" w:rsidRDefault="00C355AB">
            <w:pPr>
              <w:rPr>
                <w:rFonts w:eastAsia="楷体_GB2312"/>
              </w:rPr>
            </w:pPr>
            <w:r>
              <w:rPr>
                <w:rFonts w:eastAsia="楷体_GB2312"/>
              </w:rPr>
              <w:t>报告公司的通讯方式：</w:t>
            </w:r>
          </w:p>
        </w:tc>
      </w:tr>
      <w:tr w:rsidR="00E31F27">
        <w:trPr>
          <w:trHeight w:hRule="exact" w:val="567"/>
        </w:trPr>
        <w:tc>
          <w:tcPr>
            <w:tcW w:w="3284" w:type="dxa"/>
            <w:vAlign w:val="center"/>
          </w:tcPr>
          <w:p w:rsidR="00E31F27" w:rsidRDefault="00C355AB">
            <w:pPr>
              <w:rPr>
                <w:rFonts w:eastAsia="楷体_GB2312"/>
              </w:rPr>
            </w:pPr>
            <w:r>
              <w:rPr>
                <w:rFonts w:eastAsia="楷体_GB2312"/>
              </w:rPr>
              <w:t>日期：</w:t>
            </w:r>
            <w:r>
              <w:rPr>
                <w:rFonts w:eastAsia="楷体_GB2312"/>
              </w:rPr>
              <w:t>20</w:t>
            </w:r>
            <w:r>
              <w:rPr>
                <w:rFonts w:eastAsia="楷体_GB2312"/>
              </w:rPr>
              <w:t>年月日</w:t>
            </w:r>
          </w:p>
        </w:tc>
        <w:tc>
          <w:tcPr>
            <w:tcW w:w="3285" w:type="dxa"/>
            <w:gridSpan w:val="2"/>
            <w:vAlign w:val="center"/>
          </w:tcPr>
          <w:p w:rsidR="00E31F27" w:rsidRDefault="00C355AB">
            <w:pPr>
              <w:rPr>
                <w:rFonts w:eastAsia="楷体_GB2312"/>
              </w:rPr>
            </w:pPr>
            <w:r>
              <w:rPr>
                <w:rFonts w:eastAsia="楷体_GB2312"/>
              </w:rPr>
              <w:t>时间：</w:t>
            </w:r>
          </w:p>
        </w:tc>
        <w:tc>
          <w:tcPr>
            <w:tcW w:w="3285" w:type="dxa"/>
            <w:vAlign w:val="center"/>
          </w:tcPr>
          <w:p w:rsidR="00E31F27" w:rsidRDefault="00C355AB">
            <w:pPr>
              <w:jc w:val="center"/>
            </w:pPr>
            <w:r>
              <w:rPr>
                <w:rFonts w:eastAsia="楷体_GB2312"/>
              </w:rPr>
              <w:t>接收报告人员：</w:t>
            </w:r>
          </w:p>
        </w:tc>
      </w:tr>
    </w:tbl>
    <w:p w:rsidR="00E31F27" w:rsidRDefault="00C355AB">
      <w:pPr>
        <w:jc w:val="center"/>
        <w:rPr>
          <w:rFonts w:eastAsia="楷体_GB2312"/>
          <w:sz w:val="18"/>
          <w:szCs w:val="18"/>
        </w:rPr>
      </w:pPr>
      <w:r>
        <w:rPr>
          <w:rFonts w:eastAsia="楷体_GB2312"/>
          <w:sz w:val="18"/>
          <w:szCs w:val="18"/>
        </w:rPr>
        <w:t>第</w:t>
      </w:r>
      <w:r>
        <w:rPr>
          <w:rFonts w:eastAsia="楷体_GB2312"/>
          <w:sz w:val="18"/>
          <w:szCs w:val="18"/>
        </w:rPr>
        <w:t>1</w:t>
      </w:r>
      <w:r>
        <w:rPr>
          <w:rFonts w:eastAsia="楷体_GB2312"/>
          <w:sz w:val="18"/>
          <w:szCs w:val="18"/>
        </w:rPr>
        <w:t>页共</w:t>
      </w:r>
      <w:r>
        <w:rPr>
          <w:rFonts w:eastAsia="楷体_GB2312"/>
          <w:sz w:val="18"/>
          <w:szCs w:val="18"/>
        </w:rPr>
        <w:t>2</w:t>
      </w:r>
      <w:r>
        <w:rPr>
          <w:rFonts w:eastAsia="楷体_GB2312"/>
          <w:sz w:val="18"/>
          <w:szCs w:val="18"/>
        </w:rPr>
        <w:t>页</w:t>
      </w:r>
    </w:p>
    <w:p w:rsidR="00E31F27" w:rsidRDefault="00E31F27">
      <w:pPr>
        <w:rPr>
          <w:rFonts w:eastAsia="楷体_GB2312"/>
          <w:sz w:val="18"/>
          <w:szCs w:val="18"/>
        </w:rPr>
      </w:pPr>
    </w:p>
    <w:p w:rsidR="00E31F27" w:rsidRDefault="00E31F27">
      <w:pPr>
        <w:jc w:val="center"/>
        <w:rPr>
          <w:rFonts w:eastAsia="楷体_GB2312"/>
          <w:sz w:val="18"/>
          <w:szCs w:val="1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E31F27">
        <w:trPr>
          <w:trHeight w:val="4913"/>
        </w:trPr>
        <w:tc>
          <w:tcPr>
            <w:tcW w:w="9854" w:type="dxa"/>
          </w:tcPr>
          <w:p w:rsidR="00E31F27" w:rsidRDefault="00C355AB">
            <w:pPr>
              <w:jc w:val="center"/>
              <w:rPr>
                <w:rFonts w:eastAsia="楷体_GB2312"/>
                <w:b/>
                <w:bCs/>
                <w:sz w:val="28"/>
              </w:rPr>
            </w:pPr>
            <w:r>
              <w:rPr>
                <w:rFonts w:eastAsia="楷体_GB2312"/>
                <w:b/>
                <w:bCs/>
                <w:sz w:val="28"/>
              </w:rPr>
              <w:lastRenderedPageBreak/>
              <w:t>事故描述</w:t>
            </w:r>
          </w:p>
        </w:tc>
      </w:tr>
      <w:tr w:rsidR="00E31F27">
        <w:trPr>
          <w:trHeight w:val="1857"/>
        </w:trPr>
        <w:tc>
          <w:tcPr>
            <w:tcW w:w="9854" w:type="dxa"/>
          </w:tcPr>
          <w:p w:rsidR="00E31F27" w:rsidRDefault="00C355AB">
            <w:pPr>
              <w:jc w:val="left"/>
              <w:rPr>
                <w:rFonts w:eastAsia="楷体_GB2312"/>
              </w:rPr>
            </w:pPr>
            <w:r>
              <w:rPr>
                <w:rFonts w:eastAsia="楷体_GB2312"/>
              </w:rPr>
              <w:t>事故原因：</w:t>
            </w:r>
          </w:p>
        </w:tc>
      </w:tr>
      <w:tr w:rsidR="00E31F27">
        <w:trPr>
          <w:trHeight w:val="1003"/>
        </w:trPr>
        <w:tc>
          <w:tcPr>
            <w:tcW w:w="9854" w:type="dxa"/>
          </w:tcPr>
          <w:p w:rsidR="00E31F27" w:rsidRDefault="00C355AB">
            <w:pPr>
              <w:jc w:val="left"/>
              <w:rPr>
                <w:rFonts w:eastAsia="楷体_GB2312"/>
              </w:rPr>
            </w:pPr>
            <w:r>
              <w:rPr>
                <w:rFonts w:eastAsia="楷体_GB2312"/>
              </w:rPr>
              <w:t>纠正措施：</w:t>
            </w:r>
          </w:p>
          <w:p w:rsidR="00E31F27" w:rsidRDefault="00E31F27">
            <w:pPr>
              <w:jc w:val="left"/>
              <w:rPr>
                <w:rFonts w:eastAsia="楷体_GB2312"/>
              </w:rPr>
            </w:pPr>
          </w:p>
        </w:tc>
      </w:tr>
      <w:tr w:rsidR="00E31F27">
        <w:trPr>
          <w:trHeight w:val="687"/>
        </w:trPr>
        <w:tc>
          <w:tcPr>
            <w:tcW w:w="9854" w:type="dxa"/>
          </w:tcPr>
          <w:p w:rsidR="00E31F27" w:rsidRDefault="00C355AB">
            <w:pPr>
              <w:jc w:val="left"/>
              <w:rPr>
                <w:rFonts w:eastAsia="楷体_GB2312"/>
              </w:rPr>
            </w:pPr>
            <w:r>
              <w:rPr>
                <w:rFonts w:eastAsia="楷体_GB2312"/>
              </w:rPr>
              <w:t>执行调查人：职务：</w:t>
            </w:r>
          </w:p>
        </w:tc>
      </w:tr>
    </w:tbl>
    <w:p w:rsidR="00E31F27" w:rsidRDefault="00E31F27">
      <w:pPr>
        <w:jc w:val="left"/>
        <w:rPr>
          <w:rFonts w:eastAsia="楷体_GB2312"/>
        </w:rPr>
      </w:pPr>
    </w:p>
    <w:p w:rsidR="00E31F27" w:rsidRDefault="00E31F27">
      <w:pPr>
        <w:jc w:val="left"/>
        <w:rPr>
          <w:rFonts w:eastAsia="楷体_GB231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2729"/>
        <w:gridCol w:w="2880"/>
      </w:tblGrid>
      <w:tr w:rsidR="00E31F27">
        <w:trPr>
          <w:trHeight w:val="699"/>
        </w:trPr>
        <w:tc>
          <w:tcPr>
            <w:tcW w:w="4219" w:type="dxa"/>
            <w:vAlign w:val="center"/>
          </w:tcPr>
          <w:p w:rsidR="00E31F27" w:rsidRDefault="00C355AB">
            <w:pPr>
              <w:rPr>
                <w:rFonts w:eastAsia="楷体_GB2312"/>
              </w:rPr>
            </w:pPr>
            <w:r>
              <w:rPr>
                <w:rFonts w:eastAsia="楷体_GB2312"/>
              </w:rPr>
              <w:t>部门负责人：（签字）</w:t>
            </w:r>
          </w:p>
        </w:tc>
        <w:tc>
          <w:tcPr>
            <w:tcW w:w="2729" w:type="dxa"/>
            <w:vAlign w:val="center"/>
          </w:tcPr>
          <w:p w:rsidR="00E31F27" w:rsidRDefault="00C355AB">
            <w:pPr>
              <w:pStyle w:val="aa"/>
            </w:pPr>
            <w:r>
              <w:rPr>
                <w:sz w:val="21"/>
                <w:szCs w:val="24"/>
              </w:rPr>
              <w:t>姓名：</w:t>
            </w:r>
          </w:p>
        </w:tc>
        <w:tc>
          <w:tcPr>
            <w:tcW w:w="2880" w:type="dxa"/>
            <w:vAlign w:val="center"/>
          </w:tcPr>
          <w:p w:rsidR="00E31F27" w:rsidRDefault="00C355AB">
            <w:pPr>
              <w:rPr>
                <w:rFonts w:eastAsia="楷体_GB2312"/>
              </w:rPr>
            </w:pPr>
            <w:r>
              <w:rPr>
                <w:rFonts w:eastAsia="楷体_GB2312"/>
              </w:rPr>
              <w:t>日期：年月日</w:t>
            </w:r>
          </w:p>
        </w:tc>
      </w:tr>
      <w:tr w:rsidR="00E31F27">
        <w:trPr>
          <w:trHeight w:val="709"/>
        </w:trPr>
        <w:tc>
          <w:tcPr>
            <w:tcW w:w="4219" w:type="dxa"/>
            <w:vAlign w:val="center"/>
          </w:tcPr>
          <w:p w:rsidR="00E31F27" w:rsidRDefault="00C355AB">
            <w:pPr>
              <w:rPr>
                <w:rFonts w:eastAsia="楷体_GB2312"/>
              </w:rPr>
            </w:pPr>
            <w:r>
              <w:rPr>
                <w:rFonts w:eastAsia="楷体_GB2312"/>
              </w:rPr>
              <w:t>船长：（签字）</w:t>
            </w:r>
          </w:p>
        </w:tc>
        <w:tc>
          <w:tcPr>
            <w:tcW w:w="2729" w:type="dxa"/>
            <w:vAlign w:val="center"/>
          </w:tcPr>
          <w:p w:rsidR="00E31F27" w:rsidRDefault="00C355AB">
            <w:pPr>
              <w:rPr>
                <w:rFonts w:eastAsia="楷体_GB2312"/>
              </w:rPr>
            </w:pPr>
            <w:r>
              <w:rPr>
                <w:rFonts w:eastAsia="楷体_GB2312"/>
              </w:rPr>
              <w:t>姓名：</w:t>
            </w:r>
          </w:p>
        </w:tc>
        <w:tc>
          <w:tcPr>
            <w:tcW w:w="2880" w:type="dxa"/>
            <w:vAlign w:val="center"/>
          </w:tcPr>
          <w:p w:rsidR="00E31F27" w:rsidRDefault="00C355AB">
            <w:pPr>
              <w:rPr>
                <w:rFonts w:eastAsia="楷体_GB2312"/>
              </w:rPr>
            </w:pPr>
            <w:r>
              <w:rPr>
                <w:rFonts w:eastAsia="楷体_GB2312"/>
              </w:rPr>
              <w:t>日期：年月日</w:t>
            </w:r>
          </w:p>
        </w:tc>
      </w:tr>
      <w:tr w:rsidR="00E31F27">
        <w:trPr>
          <w:cantSplit/>
          <w:trHeight w:val="1242"/>
        </w:trPr>
        <w:tc>
          <w:tcPr>
            <w:tcW w:w="9828" w:type="dxa"/>
            <w:gridSpan w:val="3"/>
          </w:tcPr>
          <w:p w:rsidR="00E31F27" w:rsidRDefault="00C355AB">
            <w:pPr>
              <w:jc w:val="left"/>
              <w:rPr>
                <w:rFonts w:eastAsia="楷体_GB2312"/>
              </w:rPr>
            </w:pPr>
            <w:r>
              <w:rPr>
                <w:rFonts w:eastAsia="楷体_GB2312"/>
              </w:rPr>
              <w:t>指定人员验证结论：</w:t>
            </w:r>
          </w:p>
        </w:tc>
      </w:tr>
    </w:tbl>
    <w:p w:rsidR="00E31F27" w:rsidRDefault="00C355AB">
      <w:pPr>
        <w:jc w:val="left"/>
        <w:rPr>
          <w:rFonts w:eastAsia="楷体_GB2312"/>
          <w:sz w:val="18"/>
          <w:szCs w:val="18"/>
        </w:rPr>
      </w:pPr>
      <w:r>
        <w:rPr>
          <w:rFonts w:eastAsia="楷体_GB2312"/>
          <w:sz w:val="18"/>
          <w:szCs w:val="18"/>
        </w:rPr>
        <w:t>备注：本表一式两份，一份留船，一份报公司。</w:t>
      </w:r>
    </w:p>
    <w:p w:rsidR="00E31F27" w:rsidRDefault="00C355AB">
      <w:pPr>
        <w:jc w:val="center"/>
        <w:rPr>
          <w:rFonts w:eastAsia="楷体_GB2312"/>
          <w:sz w:val="18"/>
          <w:szCs w:val="18"/>
        </w:rPr>
      </w:pPr>
      <w:r>
        <w:rPr>
          <w:rFonts w:eastAsia="楷体_GB2312"/>
          <w:sz w:val="18"/>
          <w:szCs w:val="18"/>
        </w:rPr>
        <w:t>第</w:t>
      </w:r>
      <w:r>
        <w:rPr>
          <w:rFonts w:eastAsia="楷体_GB2312"/>
          <w:sz w:val="18"/>
          <w:szCs w:val="18"/>
        </w:rPr>
        <w:t>2</w:t>
      </w:r>
      <w:r>
        <w:rPr>
          <w:rFonts w:eastAsia="楷体_GB2312"/>
          <w:sz w:val="18"/>
          <w:szCs w:val="18"/>
        </w:rPr>
        <w:t>页共</w:t>
      </w:r>
      <w:r>
        <w:rPr>
          <w:rFonts w:eastAsia="楷体_GB2312"/>
          <w:sz w:val="18"/>
          <w:szCs w:val="18"/>
        </w:rPr>
        <w:t>2</w:t>
      </w:r>
      <w:r>
        <w:rPr>
          <w:rFonts w:eastAsia="楷体_GB2312"/>
          <w:sz w:val="18"/>
          <w:szCs w:val="18"/>
        </w:rPr>
        <w:t>页</w:t>
      </w:r>
    </w:p>
    <w:p w:rsidR="00E31F27" w:rsidRDefault="00E31F27">
      <w:pPr>
        <w:spacing w:line="420" w:lineRule="exact"/>
        <w:rPr>
          <w:b/>
          <w:sz w:val="44"/>
          <w:szCs w:val="44"/>
        </w:rPr>
      </w:pPr>
    </w:p>
    <w:p w:rsidR="00E31F27" w:rsidRDefault="00E31F27">
      <w:pPr>
        <w:spacing w:line="420" w:lineRule="exact"/>
        <w:rPr>
          <w:b/>
          <w:sz w:val="44"/>
          <w:szCs w:val="44"/>
        </w:rPr>
      </w:pPr>
    </w:p>
    <w:p w:rsidR="00E31F27" w:rsidRDefault="00E31F27">
      <w:pPr>
        <w:spacing w:line="420" w:lineRule="exact"/>
        <w:rPr>
          <w:b/>
          <w:sz w:val="32"/>
          <w:szCs w:val="32"/>
        </w:rPr>
      </w:pPr>
    </w:p>
    <w:p w:rsidR="00E31F27" w:rsidRDefault="00C355AB">
      <w:pPr>
        <w:pStyle w:val="1"/>
        <w:rPr>
          <w:color w:val="000000" w:themeColor="text1"/>
        </w:rPr>
      </w:pPr>
      <w:bookmarkStart w:id="438" w:name="_Toc8145352"/>
      <w:bookmarkStart w:id="439" w:name="_Toc8145248"/>
      <w:bookmarkStart w:id="440" w:name="_Toc8247894"/>
      <w:bookmarkStart w:id="441" w:name="_Toc8145508"/>
      <w:bookmarkStart w:id="442" w:name="_Toc8145093"/>
      <w:bookmarkStart w:id="443" w:name="_Toc16027384"/>
      <w:bookmarkStart w:id="444" w:name="_Toc16120576"/>
      <w:bookmarkStart w:id="445" w:name="_Toc8981222"/>
      <w:bookmarkStart w:id="446" w:name="_Toc8982519"/>
      <w:bookmarkStart w:id="447" w:name="_Toc19603096"/>
      <w:bookmarkStart w:id="448" w:name="_Toc8940290"/>
      <w:bookmarkStart w:id="449" w:name="_Toc13151401"/>
      <w:bookmarkStart w:id="450" w:name="_Toc8983259"/>
      <w:bookmarkStart w:id="451" w:name="_Toc8979417"/>
      <w:r>
        <w:rPr>
          <w:color w:val="000000" w:themeColor="text1"/>
        </w:rPr>
        <w:lastRenderedPageBreak/>
        <w:t>第</w:t>
      </w:r>
      <w:r>
        <w:rPr>
          <w:rFonts w:hint="eastAsia"/>
          <w:color w:val="000000" w:themeColor="text1"/>
        </w:rPr>
        <w:t>七章</w:t>
      </w:r>
      <w:r>
        <w:rPr>
          <w:rFonts w:hint="eastAsia"/>
          <w:color w:val="000000" w:themeColor="text1"/>
        </w:rPr>
        <w:t xml:space="preserve"> </w:t>
      </w:r>
      <w:r>
        <w:rPr>
          <w:color w:val="000000" w:themeColor="text1"/>
        </w:rPr>
        <w:t>船舶和设备</w:t>
      </w:r>
      <w:r>
        <w:rPr>
          <w:rFonts w:hint="eastAsia"/>
          <w:color w:val="000000" w:themeColor="text1"/>
        </w:rPr>
        <w:t>维护</w:t>
      </w:r>
      <w:r>
        <w:rPr>
          <w:color w:val="000000" w:themeColor="text1"/>
        </w:rPr>
        <w:t>保养</w:t>
      </w:r>
      <w:bookmarkEnd w:id="438"/>
      <w:bookmarkEnd w:id="439"/>
      <w:bookmarkEnd w:id="440"/>
      <w:bookmarkEnd w:id="441"/>
      <w:bookmarkEnd w:id="442"/>
      <w:r>
        <w:rPr>
          <w:rFonts w:hint="eastAsia"/>
          <w:color w:val="000000" w:themeColor="text1"/>
        </w:rPr>
        <w:t>程序</w:t>
      </w:r>
      <w:bookmarkEnd w:id="443"/>
      <w:bookmarkEnd w:id="444"/>
      <w:bookmarkEnd w:id="445"/>
      <w:bookmarkEnd w:id="446"/>
      <w:bookmarkEnd w:id="447"/>
      <w:bookmarkEnd w:id="448"/>
      <w:bookmarkEnd w:id="449"/>
      <w:bookmarkEnd w:id="450"/>
      <w:bookmarkEnd w:id="451"/>
    </w:p>
    <w:p w:rsidR="00E31F27" w:rsidRDefault="00C355AB">
      <w:pPr>
        <w:spacing w:line="360" w:lineRule="auto"/>
        <w:ind w:firstLineChars="200" w:firstLine="482"/>
        <w:rPr>
          <w:b/>
          <w:color w:val="000000" w:themeColor="text1"/>
          <w:sz w:val="24"/>
        </w:rPr>
      </w:pPr>
      <w:r>
        <w:rPr>
          <w:b/>
          <w:color w:val="000000" w:themeColor="text1"/>
          <w:sz w:val="24"/>
        </w:rPr>
        <w:t>1</w:t>
      </w:r>
      <w:r>
        <w:rPr>
          <w:b/>
          <w:color w:val="000000" w:themeColor="text1"/>
          <w:sz w:val="24"/>
        </w:rPr>
        <w:t>目的</w:t>
      </w:r>
    </w:p>
    <w:p w:rsidR="00E31F27" w:rsidRDefault="00C355AB">
      <w:pPr>
        <w:spacing w:line="360" w:lineRule="auto"/>
        <w:ind w:firstLineChars="200" w:firstLine="480"/>
        <w:rPr>
          <w:color w:val="000000" w:themeColor="text1"/>
          <w:sz w:val="24"/>
        </w:rPr>
      </w:pPr>
      <w:r>
        <w:rPr>
          <w:color w:val="000000" w:themeColor="text1"/>
          <w:sz w:val="24"/>
        </w:rPr>
        <w:t>为保证船舶和设备满足国内法规、规范的要求，提高船舶及设备运行的可靠性，从而确保船舶正常运转，达到适航、适货的目的，特制定本</w:t>
      </w:r>
      <w:r>
        <w:rPr>
          <w:rFonts w:hint="eastAsia"/>
          <w:color w:val="000000" w:themeColor="text1"/>
          <w:sz w:val="24"/>
        </w:rPr>
        <w:t>程序</w:t>
      </w:r>
      <w:r>
        <w:rPr>
          <w:color w:val="000000" w:themeColor="text1"/>
          <w:sz w:val="24"/>
        </w:rPr>
        <w:t>。</w:t>
      </w:r>
    </w:p>
    <w:p w:rsidR="00E31F27" w:rsidRDefault="00C355AB">
      <w:pPr>
        <w:spacing w:line="360" w:lineRule="auto"/>
        <w:ind w:firstLineChars="200" w:firstLine="482"/>
        <w:rPr>
          <w:b/>
          <w:color w:val="000000" w:themeColor="text1"/>
          <w:sz w:val="24"/>
        </w:rPr>
      </w:pPr>
      <w:r>
        <w:rPr>
          <w:b/>
          <w:color w:val="000000" w:themeColor="text1"/>
          <w:sz w:val="24"/>
        </w:rPr>
        <w:t>2</w:t>
      </w:r>
      <w:r>
        <w:rPr>
          <w:b/>
          <w:color w:val="000000" w:themeColor="text1"/>
          <w:sz w:val="24"/>
        </w:rPr>
        <w:t>定义</w:t>
      </w:r>
    </w:p>
    <w:p w:rsidR="00E31F27" w:rsidRDefault="00C355AB">
      <w:pPr>
        <w:spacing w:line="360" w:lineRule="auto"/>
        <w:ind w:firstLineChars="200" w:firstLine="480"/>
        <w:rPr>
          <w:color w:val="000000" w:themeColor="text1"/>
          <w:sz w:val="24"/>
        </w:rPr>
      </w:pPr>
      <w:r>
        <w:rPr>
          <w:color w:val="000000" w:themeColor="text1"/>
          <w:sz w:val="24"/>
        </w:rPr>
        <w:t xml:space="preserve">2.1 </w:t>
      </w:r>
      <w:r>
        <w:rPr>
          <w:color w:val="000000" w:themeColor="text1"/>
          <w:sz w:val="24"/>
        </w:rPr>
        <w:t>关键设备和系统：指因突发性运行故障而导致险情的设备和系统。</w:t>
      </w:r>
    </w:p>
    <w:p w:rsidR="00E31F27" w:rsidRDefault="00C355AB">
      <w:pPr>
        <w:spacing w:line="360" w:lineRule="auto"/>
        <w:ind w:firstLineChars="200" w:firstLine="480"/>
        <w:rPr>
          <w:color w:val="000000" w:themeColor="text1"/>
          <w:sz w:val="24"/>
        </w:rPr>
      </w:pPr>
      <w:r>
        <w:rPr>
          <w:color w:val="000000" w:themeColor="text1"/>
          <w:sz w:val="24"/>
        </w:rPr>
        <w:t xml:space="preserve">2.2 </w:t>
      </w:r>
      <w:r>
        <w:rPr>
          <w:color w:val="000000" w:themeColor="text1"/>
          <w:sz w:val="24"/>
        </w:rPr>
        <w:t>关键设备标识：针对因突发性运行故障而导致险情的设备和技术系统，制定附加要求的维护周期，并对该设备的功能测试、安全操作，做出明确标识。</w:t>
      </w:r>
    </w:p>
    <w:p w:rsidR="00E31F27" w:rsidRDefault="00C355AB">
      <w:pPr>
        <w:spacing w:line="360" w:lineRule="auto"/>
        <w:ind w:firstLineChars="200" w:firstLine="480"/>
        <w:rPr>
          <w:color w:val="000000" w:themeColor="text1"/>
          <w:sz w:val="24"/>
        </w:rPr>
      </w:pPr>
      <w:r>
        <w:rPr>
          <w:rFonts w:hint="eastAsia"/>
          <w:color w:val="000000" w:themeColor="text1"/>
          <w:sz w:val="24"/>
        </w:rPr>
        <w:t>2.3</w:t>
      </w:r>
      <w:r>
        <w:rPr>
          <w:rFonts w:hint="eastAsia"/>
          <w:color w:val="000000" w:themeColor="text1"/>
          <w:sz w:val="24"/>
        </w:rPr>
        <w:t>航修：是指船舶在营运过程中遇到影响安全生产，而船员又无能力自修的船体或设备的损坏，由公司安排工厂修理的工程。</w:t>
      </w:r>
    </w:p>
    <w:p w:rsidR="00E31F27" w:rsidRDefault="00C355AB">
      <w:pPr>
        <w:spacing w:line="360" w:lineRule="auto"/>
        <w:ind w:firstLineChars="200" w:firstLine="480"/>
        <w:rPr>
          <w:color w:val="000000" w:themeColor="text1"/>
          <w:sz w:val="24"/>
        </w:rPr>
      </w:pPr>
      <w:r>
        <w:rPr>
          <w:rFonts w:hint="eastAsia"/>
          <w:color w:val="000000" w:themeColor="text1"/>
          <w:sz w:val="24"/>
        </w:rPr>
        <w:t>2.4</w:t>
      </w:r>
      <w:r>
        <w:rPr>
          <w:rFonts w:hint="eastAsia"/>
          <w:color w:val="000000" w:themeColor="text1"/>
          <w:sz w:val="24"/>
        </w:rPr>
        <w:t>厂修：是指为解决营运中无法进行的，配合各种船舶检验而进行的交船厂施工的修理工程，包括年修和坞修。</w:t>
      </w:r>
    </w:p>
    <w:p w:rsidR="00E31F27" w:rsidRDefault="00C355AB">
      <w:pPr>
        <w:spacing w:line="360" w:lineRule="auto"/>
        <w:ind w:firstLineChars="200" w:firstLine="482"/>
        <w:rPr>
          <w:b/>
          <w:color w:val="000000" w:themeColor="text1"/>
          <w:sz w:val="24"/>
        </w:rPr>
      </w:pPr>
      <w:r>
        <w:rPr>
          <w:b/>
          <w:color w:val="000000" w:themeColor="text1"/>
          <w:sz w:val="24"/>
        </w:rPr>
        <w:t>3</w:t>
      </w:r>
      <w:r>
        <w:rPr>
          <w:b/>
          <w:color w:val="000000" w:themeColor="text1"/>
          <w:sz w:val="24"/>
        </w:rPr>
        <w:t>职责</w:t>
      </w:r>
    </w:p>
    <w:p w:rsidR="00E31F27" w:rsidRDefault="00C355AB">
      <w:pPr>
        <w:spacing w:line="360" w:lineRule="auto"/>
        <w:ind w:firstLineChars="200" w:firstLine="480"/>
        <w:rPr>
          <w:color w:val="000000" w:themeColor="text1"/>
          <w:sz w:val="24"/>
        </w:rPr>
      </w:pPr>
      <w:r>
        <w:rPr>
          <w:color w:val="000000" w:themeColor="text1"/>
          <w:sz w:val="24"/>
        </w:rPr>
        <w:t>3.1</w:t>
      </w:r>
      <w:r>
        <w:rPr>
          <w:color w:val="000000" w:themeColor="text1"/>
          <w:sz w:val="24"/>
        </w:rPr>
        <w:t>机务主管</w:t>
      </w:r>
    </w:p>
    <w:p w:rsidR="00E31F27" w:rsidRDefault="00C355AB">
      <w:pPr>
        <w:spacing w:line="360" w:lineRule="auto"/>
        <w:ind w:firstLineChars="200" w:firstLine="480"/>
        <w:rPr>
          <w:color w:val="000000" w:themeColor="text1"/>
          <w:sz w:val="24"/>
        </w:rPr>
      </w:pPr>
      <w:r>
        <w:rPr>
          <w:color w:val="000000" w:themeColor="text1"/>
          <w:sz w:val="24"/>
        </w:rPr>
        <w:t>3.1.1</w:t>
      </w:r>
      <w:r>
        <w:rPr>
          <w:color w:val="000000" w:themeColor="text1"/>
          <w:sz w:val="24"/>
        </w:rPr>
        <w:t>标明关键设备和技术系统的具体项目，制定附加要求的维护周期、功能测试和安全操作方案。</w:t>
      </w:r>
    </w:p>
    <w:p w:rsidR="00E31F27" w:rsidRDefault="00C355AB">
      <w:pPr>
        <w:spacing w:line="360" w:lineRule="auto"/>
        <w:ind w:firstLineChars="200" w:firstLine="480"/>
        <w:rPr>
          <w:color w:val="000000" w:themeColor="text1"/>
          <w:sz w:val="24"/>
        </w:rPr>
      </w:pPr>
      <w:r>
        <w:rPr>
          <w:color w:val="000000" w:themeColor="text1"/>
          <w:sz w:val="24"/>
        </w:rPr>
        <w:t>3.1.2</w:t>
      </w:r>
      <w:r>
        <w:rPr>
          <w:color w:val="000000" w:themeColor="text1"/>
          <w:sz w:val="24"/>
        </w:rPr>
        <w:t>负责船舶和设备的维护、保养计划的审核，监督船舶维护保养的实施。</w:t>
      </w:r>
    </w:p>
    <w:p w:rsidR="00E31F27" w:rsidRDefault="00C355AB">
      <w:pPr>
        <w:spacing w:line="360" w:lineRule="auto"/>
        <w:ind w:firstLineChars="200" w:firstLine="480"/>
        <w:rPr>
          <w:color w:val="000000" w:themeColor="text1"/>
          <w:sz w:val="24"/>
        </w:rPr>
      </w:pPr>
      <w:r>
        <w:rPr>
          <w:color w:val="000000" w:themeColor="text1"/>
          <w:sz w:val="24"/>
        </w:rPr>
        <w:t>3.1.3</w:t>
      </w:r>
      <w:r>
        <w:rPr>
          <w:color w:val="000000" w:themeColor="text1"/>
          <w:sz w:val="24"/>
        </w:rPr>
        <w:t>及时向船舶提供备件、物料、修理、技术指导等岸基支持。</w:t>
      </w:r>
    </w:p>
    <w:p w:rsidR="00E31F27" w:rsidRDefault="00C355AB">
      <w:pPr>
        <w:spacing w:line="360" w:lineRule="auto"/>
        <w:ind w:firstLineChars="200" w:firstLine="480"/>
        <w:rPr>
          <w:color w:val="000000" w:themeColor="text1"/>
          <w:sz w:val="24"/>
        </w:rPr>
      </w:pPr>
      <w:r>
        <w:rPr>
          <w:rFonts w:hint="eastAsia"/>
          <w:color w:val="000000" w:themeColor="text1"/>
          <w:sz w:val="24"/>
        </w:rPr>
        <w:t xml:space="preserve">3.1.4 </w:t>
      </w:r>
      <w:r>
        <w:rPr>
          <w:rFonts w:hint="eastAsia"/>
          <w:color w:val="000000" w:themeColor="text1"/>
          <w:sz w:val="24"/>
        </w:rPr>
        <w:t>制定船舶的年度修理计划；审批《船舶修理单》；询价和审核帐单，提供合适的修船厂家；现场监修、控制修理范围和质量。</w:t>
      </w:r>
    </w:p>
    <w:p w:rsidR="00E31F27" w:rsidRDefault="00C355AB">
      <w:pPr>
        <w:spacing w:line="360" w:lineRule="auto"/>
        <w:ind w:firstLineChars="200" w:firstLine="480"/>
        <w:rPr>
          <w:color w:val="000000" w:themeColor="text1"/>
          <w:sz w:val="24"/>
        </w:rPr>
      </w:pPr>
      <w:r>
        <w:rPr>
          <w:color w:val="000000" w:themeColor="text1"/>
          <w:sz w:val="24"/>
        </w:rPr>
        <w:t>3.2</w:t>
      </w:r>
      <w:r>
        <w:rPr>
          <w:color w:val="000000" w:themeColor="text1"/>
          <w:sz w:val="24"/>
        </w:rPr>
        <w:t>船舶</w:t>
      </w:r>
    </w:p>
    <w:p w:rsidR="00E31F27" w:rsidRDefault="00C355AB">
      <w:pPr>
        <w:spacing w:line="360" w:lineRule="auto"/>
        <w:ind w:firstLineChars="200" w:firstLine="480"/>
        <w:rPr>
          <w:color w:val="000000" w:themeColor="text1"/>
          <w:sz w:val="24"/>
        </w:rPr>
      </w:pPr>
      <w:r>
        <w:rPr>
          <w:color w:val="000000" w:themeColor="text1"/>
          <w:sz w:val="24"/>
        </w:rPr>
        <w:t>3.2.1</w:t>
      </w:r>
      <w:r>
        <w:rPr>
          <w:color w:val="000000" w:themeColor="text1"/>
          <w:sz w:val="24"/>
        </w:rPr>
        <w:t>船舶根据本船的实际情况，针对那些容易造成突发性运行故障而导致险情的设备和技术系统，以简明的字、图、符号、颜色等标示进行标识。</w:t>
      </w:r>
    </w:p>
    <w:p w:rsidR="00E31F27" w:rsidRDefault="00C355AB">
      <w:pPr>
        <w:spacing w:line="360" w:lineRule="auto"/>
        <w:ind w:firstLineChars="200" w:firstLine="480"/>
        <w:rPr>
          <w:color w:val="000000" w:themeColor="text1"/>
          <w:sz w:val="24"/>
        </w:rPr>
      </w:pPr>
      <w:r>
        <w:rPr>
          <w:color w:val="000000" w:themeColor="text1"/>
          <w:sz w:val="24"/>
        </w:rPr>
        <w:t>3.2.2</w:t>
      </w:r>
      <w:r>
        <w:rPr>
          <w:color w:val="000000" w:themeColor="text1"/>
          <w:sz w:val="24"/>
        </w:rPr>
        <w:t>制定船舶和设备的年度维护保养计划。</w:t>
      </w:r>
    </w:p>
    <w:p w:rsidR="00E31F27" w:rsidRDefault="00C355AB">
      <w:pPr>
        <w:spacing w:line="360" w:lineRule="auto"/>
        <w:ind w:firstLineChars="200" w:firstLine="480"/>
        <w:rPr>
          <w:color w:val="000000" w:themeColor="text1"/>
          <w:sz w:val="24"/>
        </w:rPr>
      </w:pPr>
      <w:r>
        <w:rPr>
          <w:color w:val="000000" w:themeColor="text1"/>
          <w:sz w:val="24"/>
        </w:rPr>
        <w:t>3.2.3</w:t>
      </w:r>
      <w:r>
        <w:rPr>
          <w:color w:val="000000" w:themeColor="text1"/>
          <w:sz w:val="24"/>
        </w:rPr>
        <w:t>按审批的计划对船舶和设备进行维护、保养。</w:t>
      </w:r>
    </w:p>
    <w:p w:rsidR="00E31F27" w:rsidRDefault="00C355AB">
      <w:pPr>
        <w:spacing w:line="360" w:lineRule="auto"/>
        <w:ind w:firstLineChars="200" w:firstLine="480"/>
        <w:rPr>
          <w:color w:val="000000" w:themeColor="text1"/>
          <w:sz w:val="24"/>
        </w:rPr>
      </w:pPr>
      <w:r>
        <w:rPr>
          <w:color w:val="000000" w:themeColor="text1"/>
          <w:sz w:val="24"/>
        </w:rPr>
        <w:t>3.2.4</w:t>
      </w:r>
      <w:r>
        <w:rPr>
          <w:color w:val="000000" w:themeColor="text1"/>
          <w:sz w:val="24"/>
        </w:rPr>
        <w:t>向机务主管报告维修保养方面不符合规定情况。</w:t>
      </w:r>
    </w:p>
    <w:p w:rsidR="00E31F27" w:rsidRDefault="00C355AB">
      <w:pPr>
        <w:spacing w:line="360" w:lineRule="auto"/>
        <w:ind w:firstLineChars="200" w:firstLine="480"/>
        <w:rPr>
          <w:color w:val="000000" w:themeColor="text1"/>
          <w:sz w:val="24"/>
        </w:rPr>
      </w:pPr>
      <w:r>
        <w:rPr>
          <w:rFonts w:hint="eastAsia"/>
          <w:color w:val="000000" w:themeColor="text1"/>
          <w:sz w:val="24"/>
        </w:rPr>
        <w:t xml:space="preserve">3.2.5 </w:t>
      </w:r>
      <w:r>
        <w:rPr>
          <w:rFonts w:hint="eastAsia"/>
          <w:color w:val="000000" w:themeColor="text1"/>
          <w:sz w:val="24"/>
        </w:rPr>
        <w:t>编制《船舶修理单》，在修船前做好准备工作，配合承修方的修理工作及对修理项目的验收。</w:t>
      </w:r>
    </w:p>
    <w:p w:rsidR="00E31F27" w:rsidRDefault="00C355AB">
      <w:pPr>
        <w:spacing w:line="360" w:lineRule="auto"/>
        <w:ind w:firstLineChars="200" w:firstLine="482"/>
        <w:rPr>
          <w:b/>
          <w:color w:val="000000" w:themeColor="text1"/>
          <w:sz w:val="24"/>
        </w:rPr>
      </w:pPr>
      <w:r>
        <w:rPr>
          <w:b/>
          <w:color w:val="000000" w:themeColor="text1"/>
          <w:sz w:val="24"/>
        </w:rPr>
        <w:lastRenderedPageBreak/>
        <w:t xml:space="preserve">4 </w:t>
      </w:r>
      <w:r>
        <w:rPr>
          <w:b/>
          <w:color w:val="000000" w:themeColor="text1"/>
          <w:sz w:val="24"/>
        </w:rPr>
        <w:t>工作要求</w:t>
      </w:r>
    </w:p>
    <w:p w:rsidR="00E31F27" w:rsidRDefault="00C355AB">
      <w:pPr>
        <w:spacing w:line="360" w:lineRule="auto"/>
        <w:ind w:firstLineChars="200" w:firstLine="480"/>
        <w:rPr>
          <w:color w:val="000000" w:themeColor="text1"/>
          <w:sz w:val="24"/>
        </w:rPr>
      </w:pPr>
      <w:r>
        <w:rPr>
          <w:color w:val="000000" w:themeColor="text1"/>
          <w:sz w:val="24"/>
        </w:rPr>
        <w:t xml:space="preserve">4.1 </w:t>
      </w:r>
      <w:r>
        <w:rPr>
          <w:color w:val="000000" w:themeColor="text1"/>
          <w:sz w:val="24"/>
        </w:rPr>
        <w:t>关键性设备和系统的标识</w:t>
      </w:r>
    </w:p>
    <w:p w:rsidR="00E31F27" w:rsidRDefault="00C355AB">
      <w:pPr>
        <w:spacing w:line="360" w:lineRule="auto"/>
        <w:ind w:firstLineChars="200" w:firstLine="480"/>
        <w:rPr>
          <w:color w:val="000000" w:themeColor="text1"/>
          <w:sz w:val="24"/>
        </w:rPr>
      </w:pPr>
      <w:r>
        <w:rPr>
          <w:color w:val="000000" w:themeColor="text1"/>
          <w:sz w:val="24"/>
        </w:rPr>
        <w:t>4.1.1</w:t>
      </w:r>
      <w:r>
        <w:rPr>
          <w:color w:val="000000" w:themeColor="text1"/>
          <w:sz w:val="24"/>
        </w:rPr>
        <w:t>公司根据有关要求，将下列设备和系统列</w:t>
      </w:r>
      <w:r>
        <w:rPr>
          <w:rFonts w:hint="eastAsia"/>
          <w:color w:val="000000" w:themeColor="text1"/>
          <w:sz w:val="24"/>
        </w:rPr>
        <w:t>为</w:t>
      </w:r>
      <w:r>
        <w:rPr>
          <w:color w:val="000000" w:themeColor="text1"/>
          <w:sz w:val="24"/>
        </w:rPr>
        <w:t>关键性设备和系统</w:t>
      </w:r>
      <w:r>
        <w:rPr>
          <w:rFonts w:hint="eastAsia"/>
          <w:color w:val="000000" w:themeColor="text1"/>
          <w:sz w:val="24"/>
        </w:rPr>
        <w:t>（</w:t>
      </w:r>
      <w:r>
        <w:rPr>
          <w:color w:val="000000" w:themeColor="text1"/>
          <w:sz w:val="24"/>
        </w:rPr>
        <w:t>公司</w:t>
      </w:r>
      <w:r>
        <w:rPr>
          <w:rFonts w:hint="eastAsia"/>
          <w:color w:val="000000" w:themeColor="text1"/>
          <w:sz w:val="24"/>
        </w:rPr>
        <w:t>将随着</w:t>
      </w:r>
      <w:r>
        <w:rPr>
          <w:color w:val="000000" w:themeColor="text1"/>
          <w:sz w:val="24"/>
        </w:rPr>
        <w:t>船舶类型和设备状况的变化，不断标明</w:t>
      </w:r>
      <w:r>
        <w:rPr>
          <w:rFonts w:hint="eastAsia"/>
          <w:color w:val="000000" w:themeColor="text1"/>
          <w:sz w:val="24"/>
        </w:rPr>
        <w:t>新的</w:t>
      </w:r>
      <w:r>
        <w:rPr>
          <w:color w:val="000000" w:themeColor="text1"/>
          <w:sz w:val="24"/>
        </w:rPr>
        <w:t>关键性设备和系统</w:t>
      </w:r>
      <w:r>
        <w:rPr>
          <w:rFonts w:hint="eastAsia"/>
          <w:color w:val="000000" w:themeColor="text1"/>
          <w:sz w:val="24"/>
        </w:rPr>
        <w:t>）</w:t>
      </w:r>
      <w:r>
        <w:rPr>
          <w:color w:val="000000" w:themeColor="text1"/>
          <w:sz w:val="24"/>
        </w:rPr>
        <w:t>：</w:t>
      </w:r>
    </w:p>
    <w:p w:rsidR="00E31F27" w:rsidRDefault="00C355AB">
      <w:pPr>
        <w:spacing w:line="360" w:lineRule="auto"/>
        <w:ind w:firstLineChars="200" w:firstLine="480"/>
        <w:rPr>
          <w:color w:val="FF0000"/>
          <w:sz w:val="24"/>
          <w:u w:val="single"/>
        </w:rPr>
      </w:pPr>
      <w:r>
        <w:rPr>
          <w:color w:val="FF0000"/>
          <w:sz w:val="24"/>
          <w:u w:val="single"/>
        </w:rPr>
        <w:t>主机、副机（含电站）、舵机、锚泊设备、锅炉、助航设备、防污设备、</w:t>
      </w:r>
      <w:r>
        <w:rPr>
          <w:rFonts w:hint="eastAsia"/>
          <w:color w:val="FF0000"/>
          <w:sz w:val="24"/>
          <w:u w:val="single"/>
        </w:rPr>
        <w:t>船舶受电设施（如有）、</w:t>
      </w:r>
      <w:r>
        <w:rPr>
          <w:color w:val="FF0000"/>
          <w:sz w:val="24"/>
          <w:u w:val="single"/>
        </w:rPr>
        <w:t>应急设备和备用设备。</w:t>
      </w:r>
    </w:p>
    <w:p w:rsidR="00E31F27" w:rsidRDefault="00C355AB">
      <w:pPr>
        <w:spacing w:line="360" w:lineRule="auto"/>
        <w:ind w:firstLineChars="200" w:firstLine="480"/>
        <w:rPr>
          <w:color w:val="000000" w:themeColor="text1"/>
          <w:sz w:val="24"/>
        </w:rPr>
      </w:pPr>
      <w:r>
        <w:rPr>
          <w:color w:val="000000" w:themeColor="text1"/>
          <w:sz w:val="24"/>
        </w:rPr>
        <w:t>4.1.2</w:t>
      </w:r>
      <w:r>
        <w:rPr>
          <w:color w:val="000000" w:themeColor="text1"/>
          <w:sz w:val="24"/>
        </w:rPr>
        <w:t>对已标明的关键性设备和技术系统，应按下列要求进行标识：</w:t>
      </w:r>
    </w:p>
    <w:p w:rsidR="00E31F27" w:rsidRDefault="00C355AB">
      <w:pPr>
        <w:spacing w:line="360" w:lineRule="auto"/>
        <w:ind w:firstLineChars="200" w:firstLine="480"/>
        <w:rPr>
          <w:color w:val="000000" w:themeColor="text1"/>
          <w:sz w:val="24"/>
        </w:rPr>
      </w:pPr>
      <w:r>
        <w:rPr>
          <w:color w:val="000000" w:themeColor="text1"/>
          <w:sz w:val="24"/>
        </w:rPr>
        <w:t>4.1.2.1</w:t>
      </w:r>
      <w:r>
        <w:rPr>
          <w:color w:val="000000" w:themeColor="text1"/>
          <w:sz w:val="24"/>
        </w:rPr>
        <w:t>标识的方式可采取涂色、示警文字、挂警</w:t>
      </w:r>
      <w:r>
        <w:rPr>
          <w:rFonts w:hint="eastAsia"/>
          <w:color w:val="000000" w:themeColor="text1"/>
          <w:sz w:val="24"/>
        </w:rPr>
        <w:t>示</w:t>
      </w:r>
      <w:r>
        <w:rPr>
          <w:color w:val="000000" w:themeColor="text1"/>
          <w:sz w:val="24"/>
        </w:rPr>
        <w:t>牌和专门通知形式。</w:t>
      </w:r>
    </w:p>
    <w:p w:rsidR="00E31F27" w:rsidRDefault="00C355AB">
      <w:pPr>
        <w:spacing w:line="360" w:lineRule="auto"/>
        <w:ind w:firstLineChars="200" w:firstLine="480"/>
        <w:rPr>
          <w:color w:val="000000" w:themeColor="text1"/>
          <w:sz w:val="24"/>
        </w:rPr>
      </w:pPr>
      <w:r>
        <w:rPr>
          <w:color w:val="000000" w:themeColor="text1"/>
          <w:sz w:val="24"/>
        </w:rPr>
        <w:t>4.1.2.2</w:t>
      </w:r>
      <w:r>
        <w:rPr>
          <w:color w:val="000000" w:themeColor="text1"/>
          <w:sz w:val="24"/>
        </w:rPr>
        <w:t>所有关键性设备和系统的机体上都要有明确的文字进行标识。</w:t>
      </w:r>
    </w:p>
    <w:p w:rsidR="00E31F27" w:rsidRDefault="00C355AB">
      <w:pPr>
        <w:spacing w:line="360" w:lineRule="auto"/>
        <w:ind w:firstLineChars="200" w:firstLine="480"/>
        <w:rPr>
          <w:color w:val="000000" w:themeColor="text1"/>
          <w:sz w:val="24"/>
        </w:rPr>
      </w:pPr>
      <w:r>
        <w:rPr>
          <w:color w:val="000000" w:themeColor="text1"/>
          <w:sz w:val="24"/>
        </w:rPr>
        <w:t>4.1.2.3</w:t>
      </w:r>
      <w:r>
        <w:rPr>
          <w:color w:val="000000" w:themeColor="text1"/>
          <w:sz w:val="24"/>
        </w:rPr>
        <w:t>救生艇筏、救生衣用桔黄色标识。</w:t>
      </w:r>
    </w:p>
    <w:p w:rsidR="00E31F27" w:rsidRDefault="00C355AB">
      <w:pPr>
        <w:spacing w:line="360" w:lineRule="auto"/>
        <w:ind w:firstLineChars="200" w:firstLine="480"/>
        <w:rPr>
          <w:color w:val="000000" w:themeColor="text1"/>
          <w:sz w:val="24"/>
        </w:rPr>
      </w:pPr>
      <w:r>
        <w:rPr>
          <w:color w:val="000000" w:themeColor="text1"/>
          <w:sz w:val="24"/>
        </w:rPr>
        <w:t>4.1.2.4</w:t>
      </w:r>
      <w:r>
        <w:rPr>
          <w:color w:val="000000" w:themeColor="text1"/>
          <w:sz w:val="24"/>
        </w:rPr>
        <w:t>在船舶生活区、走廊张贴有关救生、消防设备、紧急出口、登艇集合地的图示。</w:t>
      </w:r>
    </w:p>
    <w:p w:rsidR="00E31F27" w:rsidRDefault="00C355AB">
      <w:pPr>
        <w:spacing w:line="360" w:lineRule="auto"/>
        <w:ind w:firstLineChars="200" w:firstLine="480"/>
        <w:rPr>
          <w:color w:val="000000" w:themeColor="text1"/>
          <w:sz w:val="24"/>
        </w:rPr>
      </w:pPr>
      <w:r>
        <w:rPr>
          <w:color w:val="000000" w:themeColor="text1"/>
          <w:sz w:val="24"/>
        </w:rPr>
        <w:t>4.1.2.5</w:t>
      </w:r>
      <w:r>
        <w:rPr>
          <w:color w:val="000000" w:themeColor="text1"/>
          <w:sz w:val="24"/>
        </w:rPr>
        <w:t>管线的标识：消防用红色；海水用绿色；淡水用蓝色；污水用黑色；重油用深棕色；轻油用浅棕色；滑油用黄色；蒸汽用银灰色。</w:t>
      </w:r>
    </w:p>
    <w:p w:rsidR="00E31F27" w:rsidRDefault="00C355AB">
      <w:pPr>
        <w:spacing w:line="360" w:lineRule="auto"/>
        <w:ind w:firstLineChars="200" w:firstLine="480"/>
        <w:rPr>
          <w:color w:val="000000" w:themeColor="text1"/>
          <w:sz w:val="24"/>
        </w:rPr>
      </w:pPr>
      <w:r>
        <w:rPr>
          <w:color w:val="000000" w:themeColor="text1"/>
          <w:sz w:val="24"/>
        </w:rPr>
        <w:t>4.1.2.6</w:t>
      </w:r>
      <w:r>
        <w:rPr>
          <w:color w:val="000000" w:themeColor="text1"/>
          <w:sz w:val="24"/>
        </w:rPr>
        <w:t>所有的阀盘或阀杆上挂牌识别，且注明</w:t>
      </w:r>
      <w:r>
        <w:rPr>
          <w:color w:val="000000" w:themeColor="text1"/>
          <w:sz w:val="24"/>
        </w:rPr>
        <w:t>“</w:t>
      </w:r>
      <w:r>
        <w:rPr>
          <w:color w:val="000000" w:themeColor="text1"/>
          <w:sz w:val="24"/>
        </w:rPr>
        <w:t>开</w:t>
      </w:r>
      <w:r>
        <w:rPr>
          <w:color w:val="000000" w:themeColor="text1"/>
          <w:sz w:val="24"/>
        </w:rPr>
        <w:t>/</w:t>
      </w:r>
      <w:r>
        <w:rPr>
          <w:color w:val="000000" w:themeColor="text1"/>
          <w:sz w:val="24"/>
        </w:rPr>
        <w:t>关</w:t>
      </w:r>
      <w:r>
        <w:rPr>
          <w:color w:val="000000" w:themeColor="text1"/>
          <w:sz w:val="24"/>
        </w:rPr>
        <w:t>”</w:t>
      </w:r>
      <w:r>
        <w:rPr>
          <w:color w:val="000000" w:themeColor="text1"/>
          <w:sz w:val="24"/>
        </w:rPr>
        <w:t>转动方向。</w:t>
      </w:r>
    </w:p>
    <w:p w:rsidR="00E31F27" w:rsidRDefault="00C355AB">
      <w:pPr>
        <w:spacing w:line="360" w:lineRule="auto"/>
        <w:ind w:firstLineChars="200" w:firstLine="480"/>
        <w:rPr>
          <w:color w:val="000000" w:themeColor="text1"/>
          <w:sz w:val="24"/>
        </w:rPr>
      </w:pPr>
      <w:r>
        <w:rPr>
          <w:color w:val="000000" w:themeColor="text1"/>
          <w:sz w:val="24"/>
        </w:rPr>
        <w:t>4.1.2.7</w:t>
      </w:r>
      <w:r>
        <w:rPr>
          <w:color w:val="000000" w:themeColor="text1"/>
          <w:sz w:val="24"/>
        </w:rPr>
        <w:t>主机及其系统：机体上应有铭牌和操作说明，主要阀门应挂牌，控制按钮贴标签。</w:t>
      </w:r>
    </w:p>
    <w:p w:rsidR="00E31F27" w:rsidRDefault="00C355AB">
      <w:pPr>
        <w:spacing w:line="360" w:lineRule="auto"/>
        <w:ind w:firstLineChars="200" w:firstLine="480"/>
        <w:rPr>
          <w:color w:val="000000" w:themeColor="text1"/>
          <w:sz w:val="24"/>
        </w:rPr>
      </w:pPr>
      <w:r>
        <w:rPr>
          <w:color w:val="000000" w:themeColor="text1"/>
          <w:sz w:val="24"/>
        </w:rPr>
        <w:t>4.1.2.8</w:t>
      </w:r>
      <w:r>
        <w:rPr>
          <w:color w:val="000000" w:themeColor="text1"/>
          <w:sz w:val="24"/>
        </w:rPr>
        <w:t>发电机组及备用电源：有关控制开关的名称、位置、铭牌应用标签标示，飞轮端标明旋转方向。</w:t>
      </w:r>
    </w:p>
    <w:p w:rsidR="00E31F27" w:rsidRDefault="00C355AB">
      <w:pPr>
        <w:spacing w:line="360" w:lineRule="auto"/>
        <w:ind w:firstLineChars="200" w:firstLine="480"/>
        <w:rPr>
          <w:color w:val="000000" w:themeColor="text1"/>
          <w:sz w:val="24"/>
        </w:rPr>
      </w:pPr>
      <w:r>
        <w:rPr>
          <w:color w:val="000000" w:themeColor="text1"/>
          <w:sz w:val="24"/>
        </w:rPr>
        <w:t>4.1.2.9</w:t>
      </w:r>
      <w:r>
        <w:rPr>
          <w:color w:val="000000" w:themeColor="text1"/>
          <w:sz w:val="24"/>
        </w:rPr>
        <w:t>舵系统：张贴舵机的工作原理图，应标识手操</w:t>
      </w:r>
      <w:r>
        <w:rPr>
          <w:color w:val="000000" w:themeColor="text1"/>
          <w:sz w:val="24"/>
        </w:rPr>
        <w:t>/</w:t>
      </w:r>
      <w:r>
        <w:rPr>
          <w:color w:val="000000" w:themeColor="text1"/>
          <w:sz w:val="24"/>
        </w:rPr>
        <w:t>随动</w:t>
      </w:r>
      <w:r>
        <w:rPr>
          <w:color w:val="000000" w:themeColor="text1"/>
          <w:sz w:val="24"/>
        </w:rPr>
        <w:t>/</w:t>
      </w:r>
      <w:r>
        <w:rPr>
          <w:color w:val="000000" w:themeColor="text1"/>
          <w:sz w:val="24"/>
        </w:rPr>
        <w:t>自动舵的转换、主要控制按钮和阀件的名称及位置。</w:t>
      </w:r>
    </w:p>
    <w:p w:rsidR="00E31F27" w:rsidRDefault="00C355AB">
      <w:pPr>
        <w:spacing w:line="360" w:lineRule="auto"/>
        <w:ind w:firstLineChars="200" w:firstLine="480"/>
        <w:rPr>
          <w:color w:val="000000" w:themeColor="text1"/>
          <w:sz w:val="24"/>
        </w:rPr>
      </w:pPr>
      <w:r>
        <w:rPr>
          <w:color w:val="000000" w:themeColor="text1"/>
          <w:sz w:val="24"/>
        </w:rPr>
        <w:t>4.1.2.10</w:t>
      </w:r>
      <w:r>
        <w:rPr>
          <w:color w:val="000000" w:themeColor="text1"/>
          <w:sz w:val="24"/>
        </w:rPr>
        <w:t>防污系统：用标签标识有关的控制开关的名称和位置，挂牌标识主要阀门。</w:t>
      </w:r>
    </w:p>
    <w:p w:rsidR="00E31F27" w:rsidRDefault="00C355AB">
      <w:pPr>
        <w:spacing w:line="360" w:lineRule="auto"/>
        <w:ind w:firstLineChars="200" w:firstLine="480"/>
        <w:rPr>
          <w:color w:val="000000" w:themeColor="text1"/>
          <w:sz w:val="24"/>
        </w:rPr>
      </w:pPr>
      <w:r>
        <w:rPr>
          <w:color w:val="000000" w:themeColor="text1"/>
          <w:sz w:val="24"/>
        </w:rPr>
        <w:t xml:space="preserve">4.2 </w:t>
      </w:r>
      <w:r>
        <w:rPr>
          <w:color w:val="000000" w:themeColor="text1"/>
          <w:sz w:val="24"/>
        </w:rPr>
        <w:t>制定船舶和设备维护保养计划依据</w:t>
      </w:r>
    </w:p>
    <w:p w:rsidR="00E31F27" w:rsidRDefault="00C355AB">
      <w:pPr>
        <w:spacing w:line="360" w:lineRule="auto"/>
        <w:ind w:firstLineChars="200" w:firstLine="480"/>
        <w:rPr>
          <w:color w:val="000000" w:themeColor="text1"/>
          <w:sz w:val="24"/>
        </w:rPr>
      </w:pPr>
      <w:r>
        <w:rPr>
          <w:color w:val="000000" w:themeColor="text1"/>
          <w:sz w:val="24"/>
        </w:rPr>
        <w:t>4.2.1</w:t>
      </w:r>
      <w:r>
        <w:rPr>
          <w:color w:val="000000" w:themeColor="text1"/>
          <w:sz w:val="24"/>
        </w:rPr>
        <w:t>设备制造厂家的维护建议和说明。</w:t>
      </w:r>
    </w:p>
    <w:p w:rsidR="00E31F27" w:rsidRDefault="00C355AB">
      <w:pPr>
        <w:spacing w:line="360" w:lineRule="auto"/>
        <w:ind w:firstLineChars="200" w:firstLine="480"/>
        <w:rPr>
          <w:color w:val="000000" w:themeColor="text1"/>
          <w:sz w:val="24"/>
        </w:rPr>
      </w:pPr>
      <w:r>
        <w:rPr>
          <w:color w:val="000000" w:themeColor="text1"/>
          <w:sz w:val="24"/>
        </w:rPr>
        <w:t>4.2.2</w:t>
      </w:r>
      <w:r>
        <w:rPr>
          <w:color w:val="000000" w:themeColor="text1"/>
          <w:sz w:val="24"/>
        </w:rPr>
        <w:t>船舶、机器和设备以前的维护保养史、重大修理历史，包括失效、缺陷、损坏以及相应的纠正措施。</w:t>
      </w:r>
    </w:p>
    <w:p w:rsidR="00E31F27" w:rsidRDefault="00C355AB">
      <w:pPr>
        <w:spacing w:line="360" w:lineRule="auto"/>
        <w:ind w:firstLineChars="200" w:firstLine="480"/>
        <w:rPr>
          <w:color w:val="000000" w:themeColor="text1"/>
          <w:sz w:val="24"/>
        </w:rPr>
      </w:pPr>
      <w:r>
        <w:rPr>
          <w:color w:val="000000" w:themeColor="text1"/>
          <w:sz w:val="24"/>
        </w:rPr>
        <w:t>4.2.3</w:t>
      </w:r>
      <w:r>
        <w:rPr>
          <w:color w:val="000000" w:themeColor="text1"/>
          <w:sz w:val="24"/>
        </w:rPr>
        <w:t>第三方检验结果。</w:t>
      </w:r>
    </w:p>
    <w:p w:rsidR="00E31F27" w:rsidRDefault="00C355AB">
      <w:pPr>
        <w:spacing w:line="360" w:lineRule="auto"/>
        <w:ind w:firstLineChars="200" w:firstLine="480"/>
        <w:rPr>
          <w:color w:val="000000" w:themeColor="text1"/>
          <w:sz w:val="24"/>
        </w:rPr>
      </w:pPr>
      <w:r>
        <w:rPr>
          <w:color w:val="000000" w:themeColor="text1"/>
          <w:sz w:val="24"/>
        </w:rPr>
        <w:t>4.2.4</w:t>
      </w:r>
      <w:r>
        <w:rPr>
          <w:color w:val="000000" w:themeColor="text1"/>
          <w:sz w:val="24"/>
        </w:rPr>
        <w:t>船龄。</w:t>
      </w:r>
    </w:p>
    <w:p w:rsidR="00E31F27" w:rsidRDefault="00C355AB">
      <w:pPr>
        <w:spacing w:line="360" w:lineRule="auto"/>
        <w:ind w:firstLineChars="200" w:firstLine="480"/>
        <w:rPr>
          <w:color w:val="000000" w:themeColor="text1"/>
          <w:sz w:val="24"/>
        </w:rPr>
      </w:pPr>
      <w:r>
        <w:rPr>
          <w:color w:val="000000" w:themeColor="text1"/>
          <w:sz w:val="24"/>
        </w:rPr>
        <w:t>4.2.5</w:t>
      </w:r>
      <w:r>
        <w:rPr>
          <w:color w:val="000000" w:themeColor="text1"/>
          <w:sz w:val="24"/>
        </w:rPr>
        <w:t>标识出的关键设备和系统（包括非连续使用、备用的设备和系统）。</w:t>
      </w:r>
    </w:p>
    <w:p w:rsidR="00E31F27" w:rsidRDefault="00C355AB">
      <w:pPr>
        <w:spacing w:line="360" w:lineRule="auto"/>
        <w:ind w:firstLineChars="200" w:firstLine="480"/>
        <w:rPr>
          <w:color w:val="000000" w:themeColor="text1"/>
          <w:sz w:val="24"/>
        </w:rPr>
      </w:pPr>
      <w:r>
        <w:rPr>
          <w:color w:val="000000" w:themeColor="text1"/>
          <w:sz w:val="24"/>
        </w:rPr>
        <w:lastRenderedPageBreak/>
        <w:t>4.2.6</w:t>
      </w:r>
      <w:r>
        <w:rPr>
          <w:color w:val="000000" w:themeColor="text1"/>
          <w:sz w:val="24"/>
        </w:rPr>
        <w:t>关系到船舶安全操作的设备失效所引起的后果。</w:t>
      </w:r>
    </w:p>
    <w:p w:rsidR="00E31F27" w:rsidRDefault="00C355AB">
      <w:pPr>
        <w:spacing w:line="360" w:lineRule="auto"/>
        <w:ind w:firstLineChars="200" w:firstLine="480"/>
        <w:rPr>
          <w:color w:val="000000" w:themeColor="text1"/>
          <w:sz w:val="24"/>
        </w:rPr>
      </w:pPr>
      <w:r>
        <w:rPr>
          <w:color w:val="000000" w:themeColor="text1"/>
          <w:sz w:val="24"/>
        </w:rPr>
        <w:t>4.2.7</w:t>
      </w:r>
      <w:r>
        <w:rPr>
          <w:color w:val="000000" w:themeColor="text1"/>
          <w:sz w:val="24"/>
        </w:rPr>
        <w:t>有关法规、标准的要求。</w:t>
      </w:r>
    </w:p>
    <w:p w:rsidR="00E31F27" w:rsidRDefault="00C355AB">
      <w:pPr>
        <w:spacing w:line="360" w:lineRule="auto"/>
        <w:ind w:firstLineChars="200" w:firstLine="480"/>
        <w:rPr>
          <w:color w:val="000000" w:themeColor="text1"/>
          <w:sz w:val="24"/>
        </w:rPr>
      </w:pPr>
      <w:r>
        <w:rPr>
          <w:color w:val="000000" w:themeColor="text1"/>
          <w:sz w:val="24"/>
        </w:rPr>
        <w:t>4.3</w:t>
      </w:r>
      <w:r>
        <w:rPr>
          <w:color w:val="000000" w:themeColor="text1"/>
          <w:sz w:val="24"/>
        </w:rPr>
        <w:t>维护保养计划的要求</w:t>
      </w:r>
    </w:p>
    <w:p w:rsidR="00E31F27" w:rsidRDefault="00C355AB">
      <w:pPr>
        <w:spacing w:line="360" w:lineRule="auto"/>
        <w:ind w:firstLineChars="200" w:firstLine="480"/>
        <w:rPr>
          <w:color w:val="000000" w:themeColor="text1"/>
          <w:sz w:val="24"/>
        </w:rPr>
      </w:pPr>
      <w:r>
        <w:rPr>
          <w:color w:val="000000" w:themeColor="text1"/>
          <w:sz w:val="24"/>
        </w:rPr>
        <w:t>4.3.1</w:t>
      </w:r>
      <w:r>
        <w:rPr>
          <w:color w:val="000000" w:themeColor="text1"/>
          <w:sz w:val="24"/>
        </w:rPr>
        <w:t>船舶应制定年度、月度维护保养计划，对船舶及设备进行常规检查、测试和维修保养。</w:t>
      </w:r>
    </w:p>
    <w:p w:rsidR="00E31F27" w:rsidRDefault="00C355AB">
      <w:pPr>
        <w:spacing w:line="360" w:lineRule="auto"/>
        <w:ind w:firstLineChars="200" w:firstLine="480"/>
        <w:rPr>
          <w:color w:val="000000" w:themeColor="text1"/>
          <w:sz w:val="24"/>
        </w:rPr>
      </w:pPr>
      <w:r>
        <w:rPr>
          <w:color w:val="000000" w:themeColor="text1"/>
          <w:sz w:val="24"/>
        </w:rPr>
        <w:t>4.3.2</w:t>
      </w:r>
      <w:r>
        <w:rPr>
          <w:color w:val="000000" w:themeColor="text1"/>
          <w:sz w:val="24"/>
        </w:rPr>
        <w:t>指定适任的人员分管相应的船舶和设备维护保养项目。</w:t>
      </w:r>
    </w:p>
    <w:p w:rsidR="00E31F27" w:rsidRDefault="00C355AB">
      <w:pPr>
        <w:spacing w:line="360" w:lineRule="auto"/>
        <w:ind w:firstLineChars="200" w:firstLine="480"/>
        <w:rPr>
          <w:color w:val="000000" w:themeColor="text1"/>
          <w:sz w:val="24"/>
        </w:rPr>
      </w:pPr>
      <w:r>
        <w:rPr>
          <w:color w:val="000000" w:themeColor="text1"/>
          <w:sz w:val="24"/>
        </w:rPr>
        <w:t>4.3.3</w:t>
      </w:r>
      <w:r>
        <w:rPr>
          <w:color w:val="000000" w:themeColor="text1"/>
          <w:sz w:val="24"/>
        </w:rPr>
        <w:t>年度保养计划</w:t>
      </w:r>
    </w:p>
    <w:p w:rsidR="00E31F27" w:rsidRDefault="00C355AB">
      <w:pPr>
        <w:spacing w:line="360" w:lineRule="auto"/>
        <w:ind w:firstLineChars="200" w:firstLine="480"/>
        <w:rPr>
          <w:color w:val="000000" w:themeColor="text1"/>
          <w:sz w:val="24"/>
        </w:rPr>
      </w:pPr>
      <w:r>
        <w:rPr>
          <w:color w:val="000000" w:themeColor="text1"/>
          <w:sz w:val="24"/>
        </w:rPr>
        <w:t>4.3.3.1</w:t>
      </w:r>
      <w:r>
        <w:rPr>
          <w:color w:val="000000" w:themeColor="text1"/>
          <w:sz w:val="24"/>
        </w:rPr>
        <w:t>年度计划由船舶部门长负责组织各主管人员编制，并填写《年度维修保养计划表》。部门长应该将《年度维修保养计划表》报送船长审批，船长确认该计划后于每年</w:t>
      </w:r>
      <w:r>
        <w:rPr>
          <w:color w:val="000000" w:themeColor="text1"/>
          <w:sz w:val="24"/>
        </w:rPr>
        <w:t>12</w:t>
      </w:r>
      <w:r>
        <w:rPr>
          <w:color w:val="000000" w:themeColor="text1"/>
          <w:sz w:val="24"/>
        </w:rPr>
        <w:t>月初上报机务主管。机务主管审核《年度维修保养计划表》后应该在</w:t>
      </w:r>
      <w:r>
        <w:rPr>
          <w:color w:val="000000" w:themeColor="text1"/>
          <w:sz w:val="24"/>
        </w:rPr>
        <w:t>12</w:t>
      </w:r>
      <w:r>
        <w:rPr>
          <w:color w:val="000000" w:themeColor="text1"/>
          <w:sz w:val="24"/>
        </w:rPr>
        <w:t>月底送船舶执行。</w:t>
      </w:r>
    </w:p>
    <w:p w:rsidR="00E31F27" w:rsidRDefault="00C355AB">
      <w:pPr>
        <w:spacing w:line="360" w:lineRule="auto"/>
        <w:ind w:firstLineChars="200" w:firstLine="480"/>
        <w:rPr>
          <w:color w:val="000000" w:themeColor="text1"/>
          <w:sz w:val="24"/>
        </w:rPr>
      </w:pPr>
      <w:r>
        <w:rPr>
          <w:color w:val="000000" w:themeColor="text1"/>
          <w:sz w:val="24"/>
        </w:rPr>
        <w:t>4.3.3.2</w:t>
      </w:r>
      <w:r>
        <w:rPr>
          <w:color w:val="000000" w:themeColor="text1"/>
          <w:sz w:val="24"/>
        </w:rPr>
        <w:t>年度计划应将一年计划进行的预防检查养护的主要项目全部列入。</w:t>
      </w:r>
    </w:p>
    <w:p w:rsidR="00E31F27" w:rsidRDefault="00C355AB">
      <w:pPr>
        <w:spacing w:line="360" w:lineRule="auto"/>
        <w:ind w:firstLineChars="200" w:firstLine="480"/>
        <w:rPr>
          <w:color w:val="000000" w:themeColor="text1"/>
          <w:sz w:val="24"/>
        </w:rPr>
      </w:pPr>
      <w:r>
        <w:rPr>
          <w:color w:val="000000" w:themeColor="text1"/>
          <w:sz w:val="24"/>
        </w:rPr>
        <w:t>4.3.4</w:t>
      </w:r>
      <w:r>
        <w:rPr>
          <w:color w:val="000000" w:themeColor="text1"/>
          <w:sz w:val="24"/>
        </w:rPr>
        <w:t>月度保养计划</w:t>
      </w:r>
    </w:p>
    <w:p w:rsidR="00E31F27" w:rsidRDefault="00C355AB">
      <w:pPr>
        <w:spacing w:line="360" w:lineRule="auto"/>
        <w:ind w:firstLineChars="200" w:firstLine="480"/>
        <w:rPr>
          <w:color w:val="000000" w:themeColor="text1"/>
          <w:sz w:val="24"/>
        </w:rPr>
      </w:pPr>
      <w:r>
        <w:rPr>
          <w:color w:val="000000" w:themeColor="text1"/>
          <w:sz w:val="24"/>
        </w:rPr>
        <w:t>4.3.4.1</w:t>
      </w:r>
      <w:r>
        <w:rPr>
          <w:color w:val="000000" w:themeColor="text1"/>
          <w:sz w:val="24"/>
        </w:rPr>
        <w:t>月度计划由船舶部门长负责组织各主管人员编制，将计划维修保养项目、计划完成日期等填入《船舶维修月度报告》于每月初送达船长审核。</w:t>
      </w:r>
    </w:p>
    <w:p w:rsidR="00E31F27" w:rsidRDefault="00C355AB">
      <w:pPr>
        <w:spacing w:line="360" w:lineRule="auto"/>
        <w:ind w:firstLineChars="200" w:firstLine="480"/>
        <w:rPr>
          <w:color w:val="000000" w:themeColor="text1"/>
          <w:sz w:val="24"/>
        </w:rPr>
      </w:pPr>
      <w:r>
        <w:rPr>
          <w:color w:val="000000" w:themeColor="text1"/>
          <w:sz w:val="24"/>
        </w:rPr>
        <w:t>4.3.4.2</w:t>
      </w:r>
      <w:r>
        <w:rPr>
          <w:color w:val="000000" w:themeColor="text1"/>
          <w:sz w:val="24"/>
        </w:rPr>
        <w:t>月度计划应以年度计划为基础，结合航次营运计划和各项设备使用运转情况制定。</w:t>
      </w:r>
    </w:p>
    <w:p w:rsidR="00E31F27" w:rsidRDefault="00C355AB">
      <w:pPr>
        <w:spacing w:line="360" w:lineRule="auto"/>
        <w:ind w:firstLineChars="200" w:firstLine="480"/>
        <w:rPr>
          <w:color w:val="000000" w:themeColor="text1"/>
          <w:sz w:val="24"/>
        </w:rPr>
      </w:pPr>
      <w:r>
        <w:rPr>
          <w:color w:val="000000" w:themeColor="text1"/>
          <w:sz w:val="24"/>
        </w:rPr>
        <w:t>4.3.4.3</w:t>
      </w:r>
      <w:r>
        <w:rPr>
          <w:color w:val="000000" w:themeColor="text1"/>
          <w:sz w:val="24"/>
        </w:rPr>
        <w:t>每月底，部门长应将实际完成日期、完成情况及未完成的原因等填入《船舶维修月度报告》，经船长签署后及时报送机务主管。</w:t>
      </w:r>
    </w:p>
    <w:p w:rsidR="00E31F27" w:rsidRDefault="00C355AB">
      <w:pPr>
        <w:spacing w:line="360" w:lineRule="auto"/>
        <w:ind w:firstLineChars="200" w:firstLine="480"/>
        <w:rPr>
          <w:color w:val="000000" w:themeColor="text1"/>
          <w:sz w:val="24"/>
        </w:rPr>
      </w:pPr>
      <w:r>
        <w:rPr>
          <w:color w:val="000000" w:themeColor="text1"/>
          <w:sz w:val="24"/>
        </w:rPr>
        <w:t>4.3.5</w:t>
      </w:r>
      <w:r>
        <w:rPr>
          <w:color w:val="000000" w:themeColor="text1"/>
          <w:sz w:val="24"/>
        </w:rPr>
        <w:t>船舶维护计划的实施</w:t>
      </w:r>
    </w:p>
    <w:p w:rsidR="00E31F27" w:rsidRDefault="00C355AB">
      <w:pPr>
        <w:spacing w:line="360" w:lineRule="auto"/>
        <w:ind w:firstLineChars="200" w:firstLine="480"/>
        <w:rPr>
          <w:color w:val="000000" w:themeColor="text1"/>
          <w:sz w:val="24"/>
        </w:rPr>
      </w:pPr>
      <w:r>
        <w:rPr>
          <w:color w:val="000000" w:themeColor="text1"/>
          <w:sz w:val="24"/>
        </w:rPr>
        <w:t>船舶设备的维护保养由船舶根据《年度维修保养计划表》来实施，各主管人员应预先准备所需的图纸资料、备件及物料，按修理和保养要求对船舶进行维护。</w:t>
      </w:r>
    </w:p>
    <w:p w:rsidR="00E31F27" w:rsidRDefault="00C355AB">
      <w:pPr>
        <w:spacing w:line="360" w:lineRule="auto"/>
        <w:rPr>
          <w:color w:val="000000" w:themeColor="text1"/>
          <w:sz w:val="24"/>
        </w:rPr>
      </w:pPr>
      <w:r>
        <w:rPr>
          <w:color w:val="000000" w:themeColor="text1"/>
          <w:sz w:val="24"/>
        </w:rPr>
        <w:t>在进行船舶的保养和修理前，部门长和主管人员应对参与人员详细说明工艺的要求、技术标准、工作程序及注意事项。部门长组织本部门各设备主管人员实施预防检修计划，并认真填写《船舶维修月度报告》，次月初应将维修保养计划的实施报告报机务主管审批，未按计划完成的维护项目应注明原因和后补措施。</w:t>
      </w:r>
    </w:p>
    <w:p w:rsidR="00E31F27" w:rsidRDefault="00C355AB">
      <w:pPr>
        <w:spacing w:line="360" w:lineRule="auto"/>
        <w:ind w:firstLineChars="200" w:firstLine="480"/>
        <w:rPr>
          <w:color w:val="000000" w:themeColor="text1"/>
          <w:sz w:val="24"/>
        </w:rPr>
      </w:pPr>
      <w:r>
        <w:rPr>
          <w:color w:val="000000" w:themeColor="text1"/>
          <w:sz w:val="24"/>
        </w:rPr>
        <w:t>4.3.6</w:t>
      </w:r>
      <w:r>
        <w:rPr>
          <w:color w:val="000000" w:themeColor="text1"/>
          <w:sz w:val="24"/>
        </w:rPr>
        <w:t>船长应对各部门维护计划的执行情况进行监督和检查</w:t>
      </w:r>
      <w:r>
        <w:rPr>
          <w:rFonts w:hint="eastAsia"/>
          <w:color w:val="000000" w:themeColor="text1"/>
          <w:sz w:val="24"/>
        </w:rPr>
        <w:t>，</w:t>
      </w:r>
      <w:r>
        <w:rPr>
          <w:color w:val="000000" w:themeColor="text1"/>
          <w:sz w:val="24"/>
        </w:rPr>
        <w:t>对维护保养中发现的不符合规定情况</w:t>
      </w:r>
      <w:r>
        <w:rPr>
          <w:rFonts w:hint="eastAsia"/>
          <w:color w:val="000000" w:themeColor="text1"/>
          <w:sz w:val="24"/>
        </w:rPr>
        <w:t>，</w:t>
      </w:r>
      <w:r>
        <w:rPr>
          <w:color w:val="000000" w:themeColor="text1"/>
          <w:sz w:val="24"/>
        </w:rPr>
        <w:t>应</w:t>
      </w:r>
      <w:r>
        <w:rPr>
          <w:rFonts w:hint="eastAsia"/>
          <w:color w:val="000000" w:themeColor="text1"/>
          <w:sz w:val="24"/>
        </w:rPr>
        <w:t>按不符合规定情况的程序进行处理，</w:t>
      </w:r>
      <w:r>
        <w:rPr>
          <w:color w:val="000000" w:themeColor="text1"/>
          <w:sz w:val="24"/>
        </w:rPr>
        <w:t>要求责任人纠正。</w:t>
      </w:r>
    </w:p>
    <w:p w:rsidR="00E31F27" w:rsidRDefault="00C355AB">
      <w:pPr>
        <w:spacing w:line="360" w:lineRule="auto"/>
        <w:ind w:firstLineChars="200" w:firstLine="480"/>
        <w:rPr>
          <w:color w:val="000000" w:themeColor="text1"/>
          <w:sz w:val="24"/>
        </w:rPr>
      </w:pPr>
      <w:r>
        <w:rPr>
          <w:color w:val="000000" w:themeColor="text1"/>
          <w:sz w:val="24"/>
        </w:rPr>
        <w:t>4.3.7</w:t>
      </w:r>
      <w:r>
        <w:rPr>
          <w:color w:val="000000" w:themeColor="text1"/>
          <w:sz w:val="24"/>
        </w:rPr>
        <w:t>机务主管通过汇总分析船舶提供的各种记录和报表及上船实地检查，掌握船舶和设备的实际运行状况，对船舶提出的问题及时做出反应，指导监控船</w:t>
      </w:r>
      <w:r>
        <w:rPr>
          <w:color w:val="000000" w:themeColor="text1"/>
          <w:sz w:val="24"/>
        </w:rPr>
        <w:lastRenderedPageBreak/>
        <w:t>舶实施对设备的维护，协助指导船舶处理遇到的技术难题。</w:t>
      </w:r>
    </w:p>
    <w:p w:rsidR="00E31F27" w:rsidRDefault="00C355AB">
      <w:pPr>
        <w:spacing w:line="360" w:lineRule="auto"/>
        <w:ind w:firstLineChars="200" w:firstLine="480"/>
        <w:rPr>
          <w:color w:val="000000" w:themeColor="text1"/>
          <w:sz w:val="24"/>
        </w:rPr>
      </w:pPr>
      <w:r>
        <w:rPr>
          <w:color w:val="000000" w:themeColor="text1"/>
          <w:sz w:val="24"/>
        </w:rPr>
        <w:t>4.3.8</w:t>
      </w:r>
      <w:r>
        <w:rPr>
          <w:color w:val="000000" w:themeColor="text1"/>
          <w:sz w:val="24"/>
        </w:rPr>
        <w:t>根据船舶及设备运行和故障情况，船舶可调整相关设备或系统的维护计划及检查要求，但不可以低于法规、船舶检验等相关规定的要求，并且调整的计划要做好备注说明。机务主管应根据船检、海事管理机构对船舶维修保养和检验的要求，以及执行维修保养方面存在的问题，对船舶维修保养的办法和要求予以适当调整。</w:t>
      </w:r>
    </w:p>
    <w:p w:rsidR="00E31F27" w:rsidRDefault="00C355AB">
      <w:pPr>
        <w:spacing w:line="360" w:lineRule="auto"/>
        <w:ind w:firstLineChars="200" w:firstLine="480"/>
        <w:rPr>
          <w:color w:val="000000" w:themeColor="text1"/>
          <w:sz w:val="24"/>
        </w:rPr>
      </w:pPr>
      <w:r>
        <w:rPr>
          <w:color w:val="000000" w:themeColor="text1"/>
          <w:sz w:val="24"/>
        </w:rPr>
        <w:t>4.4</w:t>
      </w:r>
      <w:r>
        <w:rPr>
          <w:color w:val="000000" w:themeColor="text1"/>
          <w:sz w:val="24"/>
        </w:rPr>
        <w:t>船舶应负责设备和船舶结构的完整性</w:t>
      </w:r>
      <w:r>
        <w:rPr>
          <w:rFonts w:hint="eastAsia"/>
          <w:color w:val="000000" w:themeColor="text1"/>
          <w:sz w:val="24"/>
        </w:rPr>
        <w:t>，</w:t>
      </w:r>
      <w:r>
        <w:rPr>
          <w:color w:val="000000" w:themeColor="text1"/>
          <w:sz w:val="24"/>
        </w:rPr>
        <w:t>按规定的期限进行检查和维护保养。</w:t>
      </w:r>
    </w:p>
    <w:p w:rsidR="00E31F27" w:rsidRDefault="00C355AB">
      <w:pPr>
        <w:spacing w:line="360" w:lineRule="auto"/>
        <w:ind w:firstLineChars="200" w:firstLine="480"/>
        <w:rPr>
          <w:color w:val="000000" w:themeColor="text1"/>
          <w:sz w:val="24"/>
        </w:rPr>
      </w:pPr>
      <w:r>
        <w:rPr>
          <w:color w:val="000000" w:themeColor="text1"/>
          <w:sz w:val="24"/>
        </w:rPr>
        <w:t>4.5</w:t>
      </w:r>
      <w:r>
        <w:rPr>
          <w:color w:val="000000" w:themeColor="text1"/>
          <w:sz w:val="24"/>
        </w:rPr>
        <w:t>船舶维护保养应作记录并</w:t>
      </w:r>
      <w:r>
        <w:rPr>
          <w:rFonts w:hint="eastAsia"/>
          <w:color w:val="000000" w:themeColor="text1"/>
          <w:sz w:val="24"/>
        </w:rPr>
        <w:t>长期</w:t>
      </w:r>
      <w:r>
        <w:rPr>
          <w:color w:val="000000" w:themeColor="text1"/>
          <w:sz w:val="24"/>
        </w:rPr>
        <w:t>保存。</w:t>
      </w:r>
    </w:p>
    <w:p w:rsidR="00E31F27" w:rsidRDefault="00C355AB">
      <w:pPr>
        <w:spacing w:line="360" w:lineRule="auto"/>
        <w:ind w:firstLineChars="200" w:firstLine="480"/>
        <w:rPr>
          <w:color w:val="000000" w:themeColor="text1"/>
          <w:sz w:val="24"/>
        </w:rPr>
      </w:pPr>
      <w:r>
        <w:rPr>
          <w:color w:val="000000" w:themeColor="text1"/>
          <w:sz w:val="24"/>
        </w:rPr>
        <w:t>4.6</w:t>
      </w:r>
      <w:r>
        <w:rPr>
          <w:color w:val="000000" w:themeColor="text1"/>
          <w:sz w:val="24"/>
        </w:rPr>
        <w:t>船舶和设备维护保养的监督</w:t>
      </w:r>
    </w:p>
    <w:p w:rsidR="00E31F27" w:rsidRDefault="00C355AB">
      <w:pPr>
        <w:spacing w:line="360" w:lineRule="auto"/>
        <w:ind w:firstLine="480"/>
        <w:rPr>
          <w:color w:val="000000" w:themeColor="text1"/>
          <w:sz w:val="24"/>
        </w:rPr>
      </w:pPr>
      <w:r>
        <w:rPr>
          <w:color w:val="000000" w:themeColor="text1"/>
          <w:sz w:val="24"/>
        </w:rPr>
        <w:t>部门长负责对本部门所进行的维护保养工作进行监督，通过查阅检修记录和现场查看的方式进行，对本部门产生的检测记录的准确性、真实性负责，船长负责全船维修保养工作的监控。</w:t>
      </w:r>
    </w:p>
    <w:p w:rsidR="00E31F27" w:rsidRDefault="00C355AB">
      <w:pPr>
        <w:spacing w:line="360" w:lineRule="auto"/>
        <w:ind w:firstLine="480"/>
        <w:rPr>
          <w:color w:val="000000" w:themeColor="text1"/>
          <w:sz w:val="24"/>
        </w:rPr>
      </w:pPr>
      <w:r>
        <w:rPr>
          <w:color w:val="000000" w:themeColor="text1"/>
          <w:sz w:val="24"/>
        </w:rPr>
        <w:t xml:space="preserve">4.7 </w:t>
      </w:r>
      <w:r>
        <w:rPr>
          <w:color w:val="000000" w:themeColor="text1"/>
          <w:sz w:val="24"/>
        </w:rPr>
        <w:t>船舶备件和物料管理</w:t>
      </w:r>
    </w:p>
    <w:p w:rsidR="00E31F27" w:rsidRDefault="00C355AB">
      <w:pPr>
        <w:spacing w:line="360" w:lineRule="auto"/>
        <w:ind w:firstLine="480"/>
        <w:rPr>
          <w:color w:val="000000" w:themeColor="text1"/>
          <w:sz w:val="24"/>
        </w:rPr>
      </w:pPr>
      <w:r>
        <w:rPr>
          <w:color w:val="000000" w:themeColor="text1"/>
          <w:sz w:val="24"/>
        </w:rPr>
        <w:t>4.7.1</w:t>
      </w:r>
      <w:r>
        <w:rPr>
          <w:color w:val="000000" w:themeColor="text1"/>
          <w:sz w:val="24"/>
        </w:rPr>
        <w:t>部门长应结合本年度修船和维修计划的需要和备件物料库存情况，在每年年中和年底提出备件物料的申购计划，交由船长报机务主管核准</w:t>
      </w:r>
      <w:r>
        <w:rPr>
          <w:rFonts w:hint="eastAsia"/>
          <w:color w:val="000000" w:themeColor="text1"/>
          <w:sz w:val="24"/>
        </w:rPr>
        <w:t>，对于临时性的备件和物料需求可随时提出申请</w:t>
      </w:r>
      <w:r>
        <w:rPr>
          <w:color w:val="000000" w:themeColor="text1"/>
          <w:sz w:val="24"/>
        </w:rPr>
        <w:t>。</w:t>
      </w:r>
    </w:p>
    <w:p w:rsidR="00E31F27" w:rsidRDefault="00C355AB">
      <w:pPr>
        <w:spacing w:line="360" w:lineRule="auto"/>
        <w:ind w:firstLine="480"/>
        <w:rPr>
          <w:color w:val="000000" w:themeColor="text1"/>
          <w:sz w:val="24"/>
        </w:rPr>
      </w:pPr>
      <w:r>
        <w:rPr>
          <w:color w:val="000000" w:themeColor="text1"/>
          <w:sz w:val="24"/>
        </w:rPr>
        <w:t>4.7.2</w:t>
      </w:r>
      <w:r>
        <w:rPr>
          <w:color w:val="000000" w:themeColor="text1"/>
          <w:sz w:val="24"/>
        </w:rPr>
        <w:t>备件或物料接收后，部门长应签收，并将底单交由船长反馈机务主管。</w:t>
      </w:r>
    </w:p>
    <w:p w:rsidR="00E31F27" w:rsidRDefault="00C355AB">
      <w:pPr>
        <w:spacing w:line="360" w:lineRule="auto"/>
        <w:ind w:firstLine="480"/>
        <w:rPr>
          <w:color w:val="000000" w:themeColor="text1"/>
          <w:sz w:val="24"/>
        </w:rPr>
      </w:pPr>
      <w:r>
        <w:rPr>
          <w:color w:val="000000" w:themeColor="text1"/>
          <w:sz w:val="24"/>
        </w:rPr>
        <w:t>4.7.3</w:t>
      </w:r>
      <w:r>
        <w:rPr>
          <w:color w:val="000000" w:themeColor="text1"/>
          <w:sz w:val="24"/>
        </w:rPr>
        <w:t>轮机长应督促轮机员做好各自备件和物料的使用管理工作；大副应检查督促水手长做好甲板部物料的使用管理工作。</w:t>
      </w:r>
    </w:p>
    <w:p w:rsidR="00E31F27" w:rsidRDefault="00C355AB">
      <w:pPr>
        <w:spacing w:line="360" w:lineRule="auto"/>
        <w:ind w:firstLine="480"/>
        <w:rPr>
          <w:color w:val="000000" w:themeColor="text1"/>
          <w:sz w:val="24"/>
        </w:rPr>
      </w:pPr>
      <w:r>
        <w:rPr>
          <w:rFonts w:hint="eastAsia"/>
          <w:color w:val="000000" w:themeColor="text1"/>
          <w:sz w:val="24"/>
        </w:rPr>
        <w:t xml:space="preserve">4.8 </w:t>
      </w:r>
      <w:r>
        <w:rPr>
          <w:rFonts w:hint="eastAsia"/>
          <w:color w:val="000000" w:themeColor="text1"/>
          <w:sz w:val="24"/>
        </w:rPr>
        <w:t>船舶修理</w:t>
      </w:r>
    </w:p>
    <w:p w:rsidR="00E31F27" w:rsidRDefault="00C355AB">
      <w:pPr>
        <w:spacing w:line="360" w:lineRule="auto"/>
        <w:ind w:firstLine="480"/>
        <w:rPr>
          <w:color w:val="000000" w:themeColor="text1"/>
          <w:sz w:val="24"/>
        </w:rPr>
      </w:pPr>
      <w:r>
        <w:rPr>
          <w:rFonts w:hint="eastAsia"/>
          <w:color w:val="000000" w:themeColor="text1"/>
          <w:sz w:val="24"/>
        </w:rPr>
        <w:t xml:space="preserve">4.8.1 </w:t>
      </w:r>
      <w:r>
        <w:rPr>
          <w:rFonts w:hint="eastAsia"/>
          <w:color w:val="000000" w:themeColor="text1"/>
          <w:sz w:val="24"/>
        </w:rPr>
        <w:t>厂修</w:t>
      </w:r>
    </w:p>
    <w:p w:rsidR="00E31F27" w:rsidRDefault="00C355AB">
      <w:pPr>
        <w:spacing w:line="360" w:lineRule="auto"/>
        <w:ind w:firstLine="480"/>
        <w:rPr>
          <w:color w:val="000000" w:themeColor="text1"/>
          <w:sz w:val="24"/>
        </w:rPr>
      </w:pPr>
      <w:r>
        <w:rPr>
          <w:rFonts w:hint="eastAsia"/>
          <w:color w:val="000000" w:themeColor="text1"/>
          <w:sz w:val="24"/>
        </w:rPr>
        <w:t xml:space="preserve">4.8.1.1 </w:t>
      </w:r>
      <w:r>
        <w:rPr>
          <w:rFonts w:hint="eastAsia"/>
          <w:color w:val="000000" w:themeColor="text1"/>
          <w:sz w:val="24"/>
        </w:rPr>
        <w:t>机务主管根据船舶上次的修理报告、检验结果和要求、有关规定和标准结合船舶和设备运行状况，于每年十二月底之前制订下年度修船计划，报总经理审批后执行。</w:t>
      </w:r>
    </w:p>
    <w:p w:rsidR="00E31F27" w:rsidRDefault="00C355AB">
      <w:pPr>
        <w:spacing w:line="360" w:lineRule="auto"/>
        <w:ind w:firstLine="480"/>
        <w:rPr>
          <w:color w:val="000000" w:themeColor="text1"/>
          <w:sz w:val="24"/>
        </w:rPr>
      </w:pPr>
      <w:r>
        <w:rPr>
          <w:rFonts w:hint="eastAsia"/>
          <w:color w:val="000000" w:themeColor="text1"/>
          <w:sz w:val="24"/>
        </w:rPr>
        <w:t xml:space="preserve">4.8.1.2 </w:t>
      </w:r>
      <w:r>
        <w:rPr>
          <w:rFonts w:hint="eastAsia"/>
          <w:color w:val="000000" w:themeColor="text1"/>
          <w:sz w:val="24"/>
        </w:rPr>
        <w:t>机务主管负责将年度修船计划提前三个月通知船长。船长组织大副、轮机长编制《船舶修理单》，于计划修船日期前二个月报机务主管审核，机务主管可进行必要的补充和修改，报总经理审定。</w:t>
      </w:r>
    </w:p>
    <w:p w:rsidR="00E31F27" w:rsidRDefault="00C355AB">
      <w:pPr>
        <w:spacing w:line="360" w:lineRule="auto"/>
        <w:ind w:firstLine="480"/>
        <w:rPr>
          <w:color w:val="000000" w:themeColor="text1"/>
          <w:sz w:val="24"/>
        </w:rPr>
      </w:pPr>
      <w:r>
        <w:rPr>
          <w:rFonts w:hint="eastAsia"/>
          <w:color w:val="000000" w:themeColor="text1"/>
          <w:sz w:val="24"/>
        </w:rPr>
        <w:t xml:space="preserve">4.8.2  </w:t>
      </w:r>
      <w:r>
        <w:rPr>
          <w:rFonts w:hint="eastAsia"/>
          <w:color w:val="000000" w:themeColor="text1"/>
          <w:sz w:val="24"/>
        </w:rPr>
        <w:t>航修</w:t>
      </w:r>
    </w:p>
    <w:p w:rsidR="00E31F27" w:rsidRDefault="00C355AB">
      <w:pPr>
        <w:spacing w:line="360" w:lineRule="auto"/>
        <w:ind w:firstLine="480"/>
        <w:rPr>
          <w:color w:val="000000" w:themeColor="text1"/>
          <w:sz w:val="24"/>
        </w:rPr>
      </w:pPr>
      <w:r>
        <w:rPr>
          <w:rFonts w:hint="eastAsia"/>
          <w:color w:val="000000" w:themeColor="text1"/>
          <w:sz w:val="24"/>
        </w:rPr>
        <w:t xml:space="preserve">4.8.2.1 </w:t>
      </w:r>
      <w:r>
        <w:rPr>
          <w:rFonts w:hint="eastAsia"/>
          <w:color w:val="000000" w:themeColor="text1"/>
          <w:sz w:val="24"/>
        </w:rPr>
        <w:t>船舶编制《船舶修理单》报机务主管，机务主管可进行必要的补充</w:t>
      </w:r>
      <w:r>
        <w:rPr>
          <w:rFonts w:hint="eastAsia"/>
          <w:color w:val="000000" w:themeColor="text1"/>
          <w:sz w:val="24"/>
        </w:rPr>
        <w:lastRenderedPageBreak/>
        <w:t>和修改，报总经理审定。</w:t>
      </w:r>
    </w:p>
    <w:p w:rsidR="00E31F27" w:rsidRDefault="00C355AB">
      <w:pPr>
        <w:spacing w:line="360" w:lineRule="auto"/>
        <w:ind w:firstLineChars="200" w:firstLine="480"/>
        <w:rPr>
          <w:color w:val="000000" w:themeColor="text1"/>
          <w:sz w:val="24"/>
        </w:rPr>
      </w:pPr>
      <w:r>
        <w:rPr>
          <w:rFonts w:hint="eastAsia"/>
          <w:color w:val="000000" w:themeColor="text1"/>
          <w:sz w:val="24"/>
        </w:rPr>
        <w:t>4.8.3</w:t>
      </w:r>
      <w:r>
        <w:rPr>
          <w:rFonts w:hint="eastAsia"/>
          <w:color w:val="000000" w:themeColor="text1"/>
          <w:sz w:val="24"/>
        </w:rPr>
        <w:t>机务主管预选厂家后，报总经理定厂。机务主管应将选定好的修船厂及修期等情况及时通知船长，并准备好修船所需的备件、物料。</w:t>
      </w:r>
    </w:p>
    <w:p w:rsidR="00E31F27" w:rsidRDefault="00C355AB">
      <w:pPr>
        <w:spacing w:line="360" w:lineRule="auto"/>
        <w:ind w:firstLine="480"/>
        <w:rPr>
          <w:color w:val="000000" w:themeColor="text1"/>
          <w:sz w:val="24"/>
        </w:rPr>
      </w:pPr>
      <w:r>
        <w:rPr>
          <w:rFonts w:hint="eastAsia"/>
          <w:color w:val="000000" w:themeColor="text1"/>
          <w:sz w:val="24"/>
        </w:rPr>
        <w:t>4.8.4</w:t>
      </w:r>
      <w:r>
        <w:rPr>
          <w:rFonts w:hint="eastAsia"/>
          <w:color w:val="000000" w:themeColor="text1"/>
          <w:sz w:val="24"/>
        </w:rPr>
        <w:t>船长应安排船员对修理项目进行验收，发现问题要报告机务主管。机务主管根据验收结果与船厂交涉，相关工作均应记录。</w:t>
      </w:r>
    </w:p>
    <w:p w:rsidR="00E31F27" w:rsidRDefault="00C355AB">
      <w:pPr>
        <w:spacing w:line="360" w:lineRule="auto"/>
        <w:ind w:firstLine="480"/>
        <w:rPr>
          <w:color w:val="000000" w:themeColor="text1"/>
          <w:sz w:val="24"/>
        </w:rPr>
      </w:pPr>
      <w:r>
        <w:rPr>
          <w:rFonts w:hint="eastAsia"/>
          <w:color w:val="000000" w:themeColor="text1"/>
          <w:sz w:val="24"/>
        </w:rPr>
        <w:t xml:space="preserve">4.8.5  </w:t>
      </w:r>
      <w:r>
        <w:rPr>
          <w:rFonts w:hint="eastAsia"/>
          <w:color w:val="000000" w:themeColor="text1"/>
          <w:sz w:val="24"/>
        </w:rPr>
        <w:t>机务主管复核船舶签字认可的修船完工单，报总经理审批。</w:t>
      </w:r>
    </w:p>
    <w:p w:rsidR="00E31F27" w:rsidRDefault="00C355AB">
      <w:pPr>
        <w:spacing w:line="360" w:lineRule="auto"/>
        <w:ind w:firstLine="480"/>
        <w:rPr>
          <w:color w:val="000000" w:themeColor="text1"/>
          <w:sz w:val="24"/>
        </w:rPr>
      </w:pPr>
      <w:r>
        <w:rPr>
          <w:rFonts w:hint="eastAsia"/>
          <w:color w:val="000000" w:themeColor="text1"/>
          <w:sz w:val="24"/>
        </w:rPr>
        <w:t xml:space="preserve">4.8.6  </w:t>
      </w:r>
      <w:r>
        <w:rPr>
          <w:rFonts w:hint="eastAsia"/>
          <w:color w:val="000000" w:themeColor="text1"/>
          <w:sz w:val="24"/>
        </w:rPr>
        <w:t>机务主管和船舶要保存修理过程中的各种记录。</w:t>
      </w:r>
    </w:p>
    <w:p w:rsidR="00E31F27" w:rsidRDefault="00C355AB">
      <w:pPr>
        <w:spacing w:line="360" w:lineRule="auto"/>
        <w:ind w:firstLineChars="196" w:firstLine="472"/>
        <w:rPr>
          <w:b/>
          <w:color w:val="000000" w:themeColor="text1"/>
          <w:sz w:val="24"/>
        </w:rPr>
      </w:pPr>
      <w:r>
        <w:rPr>
          <w:b/>
          <w:color w:val="000000" w:themeColor="text1"/>
          <w:sz w:val="24"/>
        </w:rPr>
        <w:t>5</w:t>
      </w:r>
      <w:r>
        <w:rPr>
          <w:b/>
          <w:color w:val="000000" w:themeColor="text1"/>
          <w:sz w:val="24"/>
        </w:rPr>
        <w:t>相关记录</w:t>
      </w:r>
    </w:p>
    <w:p w:rsidR="00E31F27" w:rsidRDefault="00C355AB">
      <w:pPr>
        <w:spacing w:line="360" w:lineRule="auto"/>
        <w:ind w:firstLineChars="200" w:firstLine="480"/>
        <w:rPr>
          <w:color w:val="000000" w:themeColor="text1"/>
          <w:sz w:val="24"/>
        </w:rPr>
      </w:pPr>
      <w:r>
        <w:rPr>
          <w:color w:val="000000" w:themeColor="text1"/>
          <w:sz w:val="24"/>
        </w:rPr>
        <w:t>5.1</w:t>
      </w:r>
      <w:r>
        <w:rPr>
          <w:color w:val="000000" w:themeColor="text1"/>
          <w:sz w:val="24"/>
        </w:rPr>
        <w:t>《年度维护保养计划表》</w:t>
      </w:r>
    </w:p>
    <w:p w:rsidR="00E31F27" w:rsidRDefault="00C355AB">
      <w:pPr>
        <w:spacing w:line="360" w:lineRule="auto"/>
        <w:ind w:firstLineChars="200" w:firstLine="480"/>
        <w:rPr>
          <w:color w:val="000000" w:themeColor="text1"/>
          <w:sz w:val="24"/>
        </w:rPr>
      </w:pPr>
      <w:r>
        <w:rPr>
          <w:color w:val="000000" w:themeColor="text1"/>
          <w:sz w:val="24"/>
        </w:rPr>
        <w:t>5.2</w:t>
      </w:r>
      <w:r>
        <w:rPr>
          <w:color w:val="000000" w:themeColor="text1"/>
          <w:sz w:val="24"/>
        </w:rPr>
        <w:t>《船舶维修月度报告》</w:t>
      </w:r>
    </w:p>
    <w:p w:rsidR="00E31F27" w:rsidRDefault="00E31F27">
      <w:pPr>
        <w:tabs>
          <w:tab w:val="left" w:pos="1260"/>
        </w:tabs>
        <w:spacing w:line="400" w:lineRule="exact"/>
        <w:rPr>
          <w:color w:val="000000" w:themeColor="text1"/>
          <w:szCs w:val="21"/>
        </w:rPr>
      </w:pPr>
    </w:p>
    <w:p w:rsidR="00E31F27" w:rsidRDefault="00E31F27">
      <w:pPr>
        <w:tabs>
          <w:tab w:val="center" w:pos="4535"/>
          <w:tab w:val="left" w:pos="8055"/>
        </w:tabs>
        <w:jc w:val="left"/>
        <w:rPr>
          <w:b/>
          <w:bCs/>
          <w:color w:val="000000" w:themeColor="text1"/>
          <w:sz w:val="28"/>
        </w:rPr>
      </w:pPr>
    </w:p>
    <w:p w:rsidR="00E31F27" w:rsidRDefault="00E31F27">
      <w:pPr>
        <w:tabs>
          <w:tab w:val="center" w:pos="4535"/>
          <w:tab w:val="left" w:pos="8055"/>
        </w:tabs>
        <w:jc w:val="left"/>
        <w:rPr>
          <w:b/>
          <w:bCs/>
          <w:color w:val="000000" w:themeColor="text1"/>
          <w:sz w:val="28"/>
        </w:rPr>
      </w:pPr>
    </w:p>
    <w:p w:rsidR="00E31F27" w:rsidRDefault="00E31F27">
      <w:pPr>
        <w:tabs>
          <w:tab w:val="center" w:pos="4535"/>
          <w:tab w:val="left" w:pos="8055"/>
        </w:tabs>
        <w:jc w:val="left"/>
        <w:rPr>
          <w:b/>
          <w:bCs/>
          <w:color w:val="000000" w:themeColor="text1"/>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bookmarkStart w:id="452" w:name="_Hlk4253585"/>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E31F27">
      <w:pPr>
        <w:tabs>
          <w:tab w:val="center" w:pos="4535"/>
          <w:tab w:val="left" w:pos="8055"/>
        </w:tabs>
        <w:jc w:val="left"/>
        <w:rPr>
          <w:b/>
          <w:bCs/>
          <w:sz w:val="28"/>
        </w:rPr>
      </w:pPr>
    </w:p>
    <w:p w:rsidR="00E31F27" w:rsidRDefault="00C355AB">
      <w:pPr>
        <w:tabs>
          <w:tab w:val="center" w:pos="4535"/>
          <w:tab w:val="left" w:pos="8055"/>
        </w:tabs>
        <w:jc w:val="left"/>
        <w:rPr>
          <w:b/>
          <w:bCs/>
          <w:sz w:val="28"/>
        </w:rPr>
      </w:pPr>
      <w:r>
        <w:rPr>
          <w:b/>
          <w:bCs/>
          <w:sz w:val="28"/>
        </w:rPr>
        <w:lastRenderedPageBreak/>
        <w:t>5.1</w:t>
      </w:r>
    </w:p>
    <w:p w:rsidR="00E31F27" w:rsidRDefault="00C355AB">
      <w:pPr>
        <w:tabs>
          <w:tab w:val="center" w:pos="4535"/>
          <w:tab w:val="left" w:pos="8055"/>
        </w:tabs>
        <w:jc w:val="center"/>
        <w:rPr>
          <w:b/>
          <w:bCs/>
          <w:sz w:val="32"/>
          <w:szCs w:val="32"/>
        </w:rPr>
      </w:pPr>
      <w:r>
        <w:rPr>
          <w:b/>
          <w:bCs/>
          <w:sz w:val="32"/>
          <w:szCs w:val="32"/>
        </w:rPr>
        <w:t>年度维修保养计划表</w:t>
      </w:r>
    </w:p>
    <w:p w:rsidR="00E31F27" w:rsidRDefault="00E31F27">
      <w:pPr>
        <w:pStyle w:val="a3"/>
        <w:spacing w:line="240" w:lineRule="auto"/>
      </w:pPr>
    </w:p>
    <w:p w:rsidR="00E31F27" w:rsidRDefault="00C355AB">
      <w:pPr>
        <w:spacing w:before="120" w:after="60"/>
      </w:pPr>
      <w:r>
        <w:t>船名：部门：计划年度：年制订日期：年月日</w:t>
      </w:r>
    </w:p>
    <w:p w:rsidR="00E31F27" w:rsidRDefault="00E31F27">
      <w:pPr>
        <w:spacing w:before="120" w:after="60"/>
      </w:pPr>
    </w:p>
    <w:tbl>
      <w:tblPr>
        <w:tblW w:w="9135" w:type="dxa"/>
        <w:tblInd w:w="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630"/>
        <w:gridCol w:w="3465"/>
        <w:gridCol w:w="945"/>
        <w:gridCol w:w="341"/>
        <w:gridCol w:w="341"/>
        <w:gridCol w:w="341"/>
        <w:gridCol w:w="342"/>
        <w:gridCol w:w="341"/>
        <w:gridCol w:w="341"/>
        <w:gridCol w:w="341"/>
        <w:gridCol w:w="342"/>
        <w:gridCol w:w="341"/>
        <w:gridCol w:w="341"/>
        <w:gridCol w:w="341"/>
        <w:gridCol w:w="342"/>
      </w:tblGrid>
      <w:tr w:rsidR="00E31F27">
        <w:trPr>
          <w:cantSplit/>
          <w:trHeight w:val="1046"/>
        </w:trPr>
        <w:tc>
          <w:tcPr>
            <w:tcW w:w="630" w:type="dxa"/>
            <w:vAlign w:val="center"/>
          </w:tcPr>
          <w:p w:rsidR="00E31F27" w:rsidRDefault="00C355AB">
            <w:pPr>
              <w:snapToGrid w:val="0"/>
              <w:jc w:val="center"/>
            </w:pPr>
            <w:r>
              <w:t>序号</w:t>
            </w:r>
          </w:p>
        </w:tc>
        <w:tc>
          <w:tcPr>
            <w:tcW w:w="3465" w:type="dxa"/>
            <w:vAlign w:val="center"/>
          </w:tcPr>
          <w:p w:rsidR="00E31F27" w:rsidRDefault="00C355AB">
            <w:pPr>
              <w:snapToGrid w:val="0"/>
              <w:jc w:val="center"/>
            </w:pPr>
            <w:r>
              <w:t>维修项目和保养部位</w:t>
            </w:r>
          </w:p>
        </w:tc>
        <w:tc>
          <w:tcPr>
            <w:tcW w:w="945" w:type="dxa"/>
            <w:vAlign w:val="center"/>
          </w:tcPr>
          <w:p w:rsidR="00E31F27" w:rsidRDefault="00C355AB">
            <w:pPr>
              <w:snapToGrid w:val="0"/>
              <w:jc w:val="center"/>
            </w:pPr>
            <w:r>
              <w:t>预检周期</w:t>
            </w:r>
          </w:p>
        </w:tc>
        <w:tc>
          <w:tcPr>
            <w:tcW w:w="341" w:type="dxa"/>
            <w:vAlign w:val="center"/>
          </w:tcPr>
          <w:p w:rsidR="00E31F27" w:rsidRDefault="00C355AB">
            <w:pPr>
              <w:snapToGrid w:val="0"/>
              <w:jc w:val="center"/>
            </w:pPr>
            <w:r>
              <w:t>1</w:t>
            </w:r>
          </w:p>
          <w:p w:rsidR="00E31F27" w:rsidRDefault="00C355AB">
            <w:pPr>
              <w:snapToGrid w:val="0"/>
              <w:jc w:val="center"/>
            </w:pPr>
            <w:r>
              <w:t>月</w:t>
            </w:r>
          </w:p>
        </w:tc>
        <w:tc>
          <w:tcPr>
            <w:tcW w:w="341" w:type="dxa"/>
            <w:vAlign w:val="center"/>
          </w:tcPr>
          <w:p w:rsidR="00E31F27" w:rsidRDefault="00C355AB">
            <w:pPr>
              <w:snapToGrid w:val="0"/>
              <w:jc w:val="center"/>
            </w:pPr>
            <w:r>
              <w:t>2</w:t>
            </w:r>
          </w:p>
          <w:p w:rsidR="00E31F27" w:rsidRDefault="00C355AB">
            <w:pPr>
              <w:snapToGrid w:val="0"/>
              <w:jc w:val="center"/>
            </w:pPr>
            <w:r>
              <w:t>月</w:t>
            </w:r>
          </w:p>
        </w:tc>
        <w:tc>
          <w:tcPr>
            <w:tcW w:w="341" w:type="dxa"/>
            <w:vAlign w:val="center"/>
          </w:tcPr>
          <w:p w:rsidR="00E31F27" w:rsidRDefault="00C355AB">
            <w:pPr>
              <w:snapToGrid w:val="0"/>
              <w:jc w:val="center"/>
            </w:pPr>
            <w:r>
              <w:t>3</w:t>
            </w:r>
          </w:p>
          <w:p w:rsidR="00E31F27" w:rsidRDefault="00C355AB">
            <w:pPr>
              <w:snapToGrid w:val="0"/>
              <w:jc w:val="center"/>
            </w:pPr>
            <w:r>
              <w:t>月</w:t>
            </w:r>
          </w:p>
        </w:tc>
        <w:tc>
          <w:tcPr>
            <w:tcW w:w="342" w:type="dxa"/>
            <w:vAlign w:val="center"/>
          </w:tcPr>
          <w:p w:rsidR="00E31F27" w:rsidRDefault="00C355AB">
            <w:pPr>
              <w:snapToGrid w:val="0"/>
              <w:jc w:val="center"/>
            </w:pPr>
            <w:r>
              <w:t>4</w:t>
            </w:r>
          </w:p>
          <w:p w:rsidR="00E31F27" w:rsidRDefault="00C355AB">
            <w:pPr>
              <w:snapToGrid w:val="0"/>
              <w:jc w:val="center"/>
            </w:pPr>
            <w:r>
              <w:t>月</w:t>
            </w:r>
          </w:p>
        </w:tc>
        <w:tc>
          <w:tcPr>
            <w:tcW w:w="341" w:type="dxa"/>
            <w:vAlign w:val="center"/>
          </w:tcPr>
          <w:p w:rsidR="00E31F27" w:rsidRDefault="00C355AB">
            <w:pPr>
              <w:snapToGrid w:val="0"/>
              <w:jc w:val="center"/>
            </w:pPr>
            <w:r>
              <w:t>5</w:t>
            </w:r>
          </w:p>
          <w:p w:rsidR="00E31F27" w:rsidRDefault="00C355AB">
            <w:pPr>
              <w:snapToGrid w:val="0"/>
              <w:jc w:val="center"/>
            </w:pPr>
            <w:r>
              <w:t>月</w:t>
            </w:r>
          </w:p>
        </w:tc>
        <w:tc>
          <w:tcPr>
            <w:tcW w:w="341" w:type="dxa"/>
            <w:vAlign w:val="center"/>
          </w:tcPr>
          <w:p w:rsidR="00E31F27" w:rsidRDefault="00C355AB">
            <w:pPr>
              <w:snapToGrid w:val="0"/>
              <w:jc w:val="center"/>
            </w:pPr>
            <w:r>
              <w:t>6</w:t>
            </w:r>
          </w:p>
          <w:p w:rsidR="00E31F27" w:rsidRDefault="00C355AB">
            <w:pPr>
              <w:snapToGrid w:val="0"/>
              <w:jc w:val="center"/>
            </w:pPr>
            <w:r>
              <w:t>月</w:t>
            </w:r>
          </w:p>
        </w:tc>
        <w:tc>
          <w:tcPr>
            <w:tcW w:w="341" w:type="dxa"/>
            <w:vAlign w:val="center"/>
          </w:tcPr>
          <w:p w:rsidR="00E31F27" w:rsidRDefault="00C355AB">
            <w:pPr>
              <w:snapToGrid w:val="0"/>
              <w:jc w:val="center"/>
            </w:pPr>
            <w:r>
              <w:t>7</w:t>
            </w:r>
          </w:p>
          <w:p w:rsidR="00E31F27" w:rsidRDefault="00C355AB">
            <w:pPr>
              <w:snapToGrid w:val="0"/>
              <w:jc w:val="center"/>
            </w:pPr>
            <w:r>
              <w:t>月</w:t>
            </w:r>
          </w:p>
        </w:tc>
        <w:tc>
          <w:tcPr>
            <w:tcW w:w="342" w:type="dxa"/>
            <w:vAlign w:val="center"/>
          </w:tcPr>
          <w:p w:rsidR="00E31F27" w:rsidRDefault="00C355AB">
            <w:pPr>
              <w:snapToGrid w:val="0"/>
              <w:jc w:val="center"/>
            </w:pPr>
            <w:r>
              <w:t>8</w:t>
            </w:r>
          </w:p>
          <w:p w:rsidR="00E31F27" w:rsidRDefault="00C355AB">
            <w:pPr>
              <w:snapToGrid w:val="0"/>
              <w:jc w:val="center"/>
            </w:pPr>
            <w:r>
              <w:t>月</w:t>
            </w:r>
          </w:p>
        </w:tc>
        <w:tc>
          <w:tcPr>
            <w:tcW w:w="341" w:type="dxa"/>
            <w:vAlign w:val="center"/>
          </w:tcPr>
          <w:p w:rsidR="00E31F27" w:rsidRDefault="00C355AB">
            <w:pPr>
              <w:snapToGrid w:val="0"/>
              <w:jc w:val="center"/>
            </w:pPr>
            <w:r>
              <w:t>9</w:t>
            </w:r>
          </w:p>
          <w:p w:rsidR="00E31F27" w:rsidRDefault="00C355AB">
            <w:pPr>
              <w:snapToGrid w:val="0"/>
              <w:jc w:val="center"/>
            </w:pPr>
            <w:r>
              <w:t>月</w:t>
            </w:r>
          </w:p>
        </w:tc>
        <w:tc>
          <w:tcPr>
            <w:tcW w:w="341" w:type="dxa"/>
            <w:vAlign w:val="center"/>
          </w:tcPr>
          <w:p w:rsidR="00E31F27" w:rsidRDefault="00C355AB">
            <w:pPr>
              <w:snapToGrid w:val="0"/>
              <w:jc w:val="center"/>
            </w:pPr>
            <w:r>
              <w:t>10</w:t>
            </w:r>
          </w:p>
          <w:p w:rsidR="00E31F27" w:rsidRDefault="00C355AB">
            <w:pPr>
              <w:pStyle w:val="a3"/>
              <w:snapToGrid w:val="0"/>
              <w:spacing w:line="240" w:lineRule="auto"/>
            </w:pPr>
            <w:r>
              <w:t>月</w:t>
            </w:r>
          </w:p>
        </w:tc>
        <w:tc>
          <w:tcPr>
            <w:tcW w:w="341" w:type="dxa"/>
            <w:vAlign w:val="center"/>
          </w:tcPr>
          <w:p w:rsidR="00E31F27" w:rsidRDefault="00C355AB">
            <w:pPr>
              <w:snapToGrid w:val="0"/>
              <w:jc w:val="center"/>
            </w:pPr>
            <w:r>
              <w:t>11</w:t>
            </w:r>
          </w:p>
          <w:p w:rsidR="00E31F27" w:rsidRDefault="00C355AB">
            <w:pPr>
              <w:snapToGrid w:val="0"/>
              <w:jc w:val="center"/>
            </w:pPr>
            <w:r>
              <w:t>月</w:t>
            </w:r>
          </w:p>
        </w:tc>
        <w:tc>
          <w:tcPr>
            <w:tcW w:w="342" w:type="dxa"/>
            <w:vAlign w:val="center"/>
          </w:tcPr>
          <w:p w:rsidR="00E31F27" w:rsidRDefault="00C355AB">
            <w:pPr>
              <w:snapToGrid w:val="0"/>
              <w:jc w:val="center"/>
            </w:pPr>
            <w:r>
              <w:t>12</w:t>
            </w:r>
          </w:p>
          <w:p w:rsidR="00E31F27" w:rsidRDefault="00C355AB">
            <w:pPr>
              <w:snapToGrid w:val="0"/>
              <w:jc w:val="center"/>
            </w:pPr>
            <w:r>
              <w:t>月</w:t>
            </w:r>
          </w:p>
        </w:tc>
      </w:tr>
      <w:tr w:rsidR="00E31F27">
        <w:trPr>
          <w:cantSplit/>
          <w:trHeight w:val="400"/>
        </w:trPr>
        <w:tc>
          <w:tcPr>
            <w:tcW w:w="630" w:type="dxa"/>
            <w:vAlign w:val="center"/>
          </w:tcPr>
          <w:p w:rsidR="00E31F27" w:rsidRDefault="00E31F27">
            <w:pPr>
              <w:ind w:left="-133" w:firstLine="133"/>
              <w:jc w:val="center"/>
            </w:pPr>
          </w:p>
        </w:tc>
        <w:tc>
          <w:tcPr>
            <w:tcW w:w="3465" w:type="dxa"/>
          </w:tcPr>
          <w:p w:rsidR="00E31F27" w:rsidRDefault="00E31F27"/>
        </w:tc>
        <w:tc>
          <w:tcPr>
            <w:tcW w:w="945" w:type="dxa"/>
          </w:tcPr>
          <w:p w:rsidR="00E31F27" w:rsidRDefault="00E31F27"/>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r w:rsidR="00E31F27">
        <w:trPr>
          <w:cantSplit/>
          <w:trHeight w:val="400"/>
        </w:trPr>
        <w:tc>
          <w:tcPr>
            <w:tcW w:w="630" w:type="dxa"/>
            <w:vAlign w:val="center"/>
          </w:tcPr>
          <w:p w:rsidR="00E31F27" w:rsidRDefault="00E31F27">
            <w:pPr>
              <w:ind w:left="-133" w:firstLine="133"/>
              <w:jc w:val="center"/>
            </w:pPr>
          </w:p>
        </w:tc>
        <w:tc>
          <w:tcPr>
            <w:tcW w:w="3465" w:type="dxa"/>
          </w:tcPr>
          <w:p w:rsidR="00E31F27" w:rsidRDefault="00E31F27"/>
        </w:tc>
        <w:tc>
          <w:tcPr>
            <w:tcW w:w="945" w:type="dxa"/>
          </w:tcPr>
          <w:p w:rsidR="00E31F27" w:rsidRDefault="00E31F27"/>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r w:rsidR="00E31F27">
        <w:trPr>
          <w:cantSplit/>
          <w:trHeight w:val="400"/>
        </w:trPr>
        <w:tc>
          <w:tcPr>
            <w:tcW w:w="630" w:type="dxa"/>
            <w:vAlign w:val="center"/>
          </w:tcPr>
          <w:p w:rsidR="00E31F27" w:rsidRDefault="00E31F27">
            <w:pPr>
              <w:ind w:left="-133" w:firstLine="133"/>
              <w:jc w:val="center"/>
            </w:pPr>
          </w:p>
        </w:tc>
        <w:tc>
          <w:tcPr>
            <w:tcW w:w="3465" w:type="dxa"/>
          </w:tcPr>
          <w:p w:rsidR="00E31F27" w:rsidRDefault="00E31F27"/>
        </w:tc>
        <w:tc>
          <w:tcPr>
            <w:tcW w:w="945" w:type="dxa"/>
          </w:tcPr>
          <w:p w:rsidR="00E31F27" w:rsidRDefault="00E31F27"/>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r w:rsidR="00E31F27">
        <w:trPr>
          <w:cantSplit/>
          <w:trHeight w:val="400"/>
        </w:trPr>
        <w:tc>
          <w:tcPr>
            <w:tcW w:w="630" w:type="dxa"/>
            <w:vAlign w:val="center"/>
          </w:tcPr>
          <w:p w:rsidR="00E31F27" w:rsidRDefault="00E31F27">
            <w:pPr>
              <w:ind w:left="-133" w:firstLine="133"/>
              <w:jc w:val="center"/>
            </w:pPr>
          </w:p>
        </w:tc>
        <w:tc>
          <w:tcPr>
            <w:tcW w:w="3465" w:type="dxa"/>
          </w:tcPr>
          <w:p w:rsidR="00E31F27" w:rsidRDefault="00E31F27"/>
        </w:tc>
        <w:tc>
          <w:tcPr>
            <w:tcW w:w="945" w:type="dxa"/>
          </w:tcPr>
          <w:p w:rsidR="00E31F27" w:rsidRDefault="00E31F27"/>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r w:rsidR="00E31F27">
        <w:trPr>
          <w:cantSplit/>
          <w:trHeight w:val="400"/>
        </w:trPr>
        <w:tc>
          <w:tcPr>
            <w:tcW w:w="630" w:type="dxa"/>
            <w:vAlign w:val="center"/>
          </w:tcPr>
          <w:p w:rsidR="00E31F27" w:rsidRDefault="00E31F27">
            <w:pPr>
              <w:ind w:left="-133" w:firstLine="133"/>
              <w:jc w:val="center"/>
            </w:pPr>
          </w:p>
        </w:tc>
        <w:tc>
          <w:tcPr>
            <w:tcW w:w="3465" w:type="dxa"/>
          </w:tcPr>
          <w:p w:rsidR="00E31F27" w:rsidRDefault="00E31F27"/>
        </w:tc>
        <w:tc>
          <w:tcPr>
            <w:tcW w:w="945" w:type="dxa"/>
          </w:tcPr>
          <w:p w:rsidR="00E31F27" w:rsidRDefault="00E31F27"/>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r w:rsidR="00E31F27">
        <w:trPr>
          <w:cantSplit/>
          <w:trHeight w:val="400"/>
        </w:trPr>
        <w:tc>
          <w:tcPr>
            <w:tcW w:w="630" w:type="dxa"/>
            <w:vAlign w:val="center"/>
          </w:tcPr>
          <w:p w:rsidR="00E31F27" w:rsidRDefault="00E31F27">
            <w:pPr>
              <w:ind w:left="-133" w:firstLine="133"/>
              <w:jc w:val="center"/>
            </w:pPr>
          </w:p>
        </w:tc>
        <w:tc>
          <w:tcPr>
            <w:tcW w:w="3465" w:type="dxa"/>
          </w:tcPr>
          <w:p w:rsidR="00E31F27" w:rsidRDefault="00E31F27"/>
        </w:tc>
        <w:tc>
          <w:tcPr>
            <w:tcW w:w="945" w:type="dxa"/>
          </w:tcPr>
          <w:p w:rsidR="00E31F27" w:rsidRDefault="00E31F27"/>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r w:rsidR="00E31F27">
        <w:trPr>
          <w:cantSplit/>
          <w:trHeight w:val="400"/>
        </w:trPr>
        <w:tc>
          <w:tcPr>
            <w:tcW w:w="630" w:type="dxa"/>
            <w:vAlign w:val="center"/>
          </w:tcPr>
          <w:p w:rsidR="00E31F27" w:rsidRDefault="00E31F27">
            <w:pPr>
              <w:ind w:left="-133" w:firstLine="133"/>
              <w:jc w:val="center"/>
            </w:pPr>
          </w:p>
        </w:tc>
        <w:tc>
          <w:tcPr>
            <w:tcW w:w="3465" w:type="dxa"/>
          </w:tcPr>
          <w:p w:rsidR="00E31F27" w:rsidRDefault="00E31F27"/>
        </w:tc>
        <w:tc>
          <w:tcPr>
            <w:tcW w:w="945" w:type="dxa"/>
          </w:tcPr>
          <w:p w:rsidR="00E31F27" w:rsidRDefault="00E31F27"/>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r w:rsidR="00E31F27">
        <w:trPr>
          <w:cantSplit/>
          <w:trHeight w:val="400"/>
        </w:trPr>
        <w:tc>
          <w:tcPr>
            <w:tcW w:w="630" w:type="dxa"/>
            <w:vAlign w:val="center"/>
          </w:tcPr>
          <w:p w:rsidR="00E31F27" w:rsidRDefault="00E31F27">
            <w:pPr>
              <w:ind w:left="-133" w:firstLine="133"/>
              <w:jc w:val="center"/>
            </w:pPr>
          </w:p>
        </w:tc>
        <w:tc>
          <w:tcPr>
            <w:tcW w:w="3465" w:type="dxa"/>
          </w:tcPr>
          <w:p w:rsidR="00E31F27" w:rsidRDefault="00E31F27"/>
        </w:tc>
        <w:tc>
          <w:tcPr>
            <w:tcW w:w="945" w:type="dxa"/>
          </w:tcPr>
          <w:p w:rsidR="00E31F27" w:rsidRDefault="00E31F27"/>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r w:rsidR="00E31F27">
        <w:trPr>
          <w:cantSplit/>
          <w:trHeight w:val="400"/>
        </w:trPr>
        <w:tc>
          <w:tcPr>
            <w:tcW w:w="630" w:type="dxa"/>
            <w:vAlign w:val="center"/>
          </w:tcPr>
          <w:p w:rsidR="00E31F27" w:rsidRDefault="00E31F27">
            <w:pPr>
              <w:ind w:left="-133" w:firstLine="133"/>
              <w:jc w:val="center"/>
            </w:pPr>
          </w:p>
        </w:tc>
        <w:tc>
          <w:tcPr>
            <w:tcW w:w="3465" w:type="dxa"/>
          </w:tcPr>
          <w:p w:rsidR="00E31F27" w:rsidRDefault="00E31F27"/>
        </w:tc>
        <w:tc>
          <w:tcPr>
            <w:tcW w:w="945" w:type="dxa"/>
          </w:tcPr>
          <w:p w:rsidR="00E31F27" w:rsidRDefault="00E31F27"/>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r w:rsidR="00E31F27">
        <w:trPr>
          <w:cantSplit/>
          <w:trHeight w:val="400"/>
        </w:trPr>
        <w:tc>
          <w:tcPr>
            <w:tcW w:w="630" w:type="dxa"/>
            <w:vAlign w:val="center"/>
          </w:tcPr>
          <w:p w:rsidR="00E31F27" w:rsidRDefault="00E31F27">
            <w:pPr>
              <w:ind w:left="-133" w:firstLine="133"/>
              <w:jc w:val="center"/>
            </w:pPr>
          </w:p>
        </w:tc>
        <w:tc>
          <w:tcPr>
            <w:tcW w:w="3465" w:type="dxa"/>
          </w:tcPr>
          <w:p w:rsidR="00E31F27" w:rsidRDefault="00E31F27"/>
        </w:tc>
        <w:tc>
          <w:tcPr>
            <w:tcW w:w="945" w:type="dxa"/>
          </w:tcPr>
          <w:p w:rsidR="00E31F27" w:rsidRDefault="00E31F27"/>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r w:rsidR="00E31F27">
        <w:trPr>
          <w:cantSplit/>
          <w:trHeight w:val="400"/>
        </w:trPr>
        <w:tc>
          <w:tcPr>
            <w:tcW w:w="630" w:type="dxa"/>
            <w:vAlign w:val="center"/>
          </w:tcPr>
          <w:p w:rsidR="00E31F27" w:rsidRDefault="00E31F27">
            <w:pPr>
              <w:ind w:left="-133" w:firstLine="133"/>
              <w:jc w:val="center"/>
            </w:pPr>
          </w:p>
        </w:tc>
        <w:tc>
          <w:tcPr>
            <w:tcW w:w="3465" w:type="dxa"/>
          </w:tcPr>
          <w:p w:rsidR="00E31F27" w:rsidRDefault="00E31F27"/>
        </w:tc>
        <w:tc>
          <w:tcPr>
            <w:tcW w:w="945" w:type="dxa"/>
          </w:tcPr>
          <w:p w:rsidR="00E31F27" w:rsidRDefault="00E31F27"/>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r w:rsidR="00E31F27">
        <w:trPr>
          <w:cantSplit/>
          <w:trHeight w:val="400"/>
        </w:trPr>
        <w:tc>
          <w:tcPr>
            <w:tcW w:w="630" w:type="dxa"/>
            <w:vAlign w:val="center"/>
          </w:tcPr>
          <w:p w:rsidR="00E31F27" w:rsidRDefault="00E31F27">
            <w:pPr>
              <w:ind w:left="-133" w:firstLine="133"/>
              <w:jc w:val="center"/>
            </w:pPr>
          </w:p>
        </w:tc>
        <w:tc>
          <w:tcPr>
            <w:tcW w:w="3465" w:type="dxa"/>
          </w:tcPr>
          <w:p w:rsidR="00E31F27" w:rsidRDefault="00E31F27"/>
        </w:tc>
        <w:tc>
          <w:tcPr>
            <w:tcW w:w="945" w:type="dxa"/>
          </w:tcPr>
          <w:p w:rsidR="00E31F27" w:rsidRDefault="00E31F27"/>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r w:rsidR="00E31F27">
        <w:trPr>
          <w:cantSplit/>
          <w:trHeight w:val="400"/>
        </w:trPr>
        <w:tc>
          <w:tcPr>
            <w:tcW w:w="630" w:type="dxa"/>
            <w:vAlign w:val="center"/>
          </w:tcPr>
          <w:p w:rsidR="00E31F27" w:rsidRDefault="00E31F27">
            <w:pPr>
              <w:ind w:left="-133" w:firstLine="133"/>
              <w:jc w:val="center"/>
            </w:pPr>
          </w:p>
        </w:tc>
        <w:tc>
          <w:tcPr>
            <w:tcW w:w="3465" w:type="dxa"/>
          </w:tcPr>
          <w:p w:rsidR="00E31F27" w:rsidRDefault="00E31F27"/>
        </w:tc>
        <w:tc>
          <w:tcPr>
            <w:tcW w:w="945" w:type="dxa"/>
          </w:tcPr>
          <w:p w:rsidR="00E31F27" w:rsidRDefault="00E31F27"/>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r w:rsidR="00E31F27">
        <w:trPr>
          <w:cantSplit/>
          <w:trHeight w:val="400"/>
        </w:trPr>
        <w:tc>
          <w:tcPr>
            <w:tcW w:w="630" w:type="dxa"/>
            <w:vAlign w:val="center"/>
          </w:tcPr>
          <w:p w:rsidR="00E31F27" w:rsidRDefault="00E31F27">
            <w:pPr>
              <w:ind w:left="-133" w:firstLine="133"/>
              <w:jc w:val="center"/>
            </w:pPr>
          </w:p>
        </w:tc>
        <w:tc>
          <w:tcPr>
            <w:tcW w:w="3465" w:type="dxa"/>
          </w:tcPr>
          <w:p w:rsidR="00E31F27" w:rsidRDefault="00E31F27"/>
        </w:tc>
        <w:tc>
          <w:tcPr>
            <w:tcW w:w="945" w:type="dxa"/>
          </w:tcPr>
          <w:p w:rsidR="00E31F27" w:rsidRDefault="00E31F27"/>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r w:rsidR="00E31F27">
        <w:trPr>
          <w:cantSplit/>
          <w:trHeight w:val="400"/>
        </w:trPr>
        <w:tc>
          <w:tcPr>
            <w:tcW w:w="630" w:type="dxa"/>
            <w:vAlign w:val="center"/>
          </w:tcPr>
          <w:p w:rsidR="00E31F27" w:rsidRDefault="00E31F27">
            <w:pPr>
              <w:ind w:left="-133" w:firstLine="133"/>
              <w:jc w:val="center"/>
            </w:pPr>
          </w:p>
        </w:tc>
        <w:tc>
          <w:tcPr>
            <w:tcW w:w="3465" w:type="dxa"/>
          </w:tcPr>
          <w:p w:rsidR="00E31F27" w:rsidRDefault="00E31F27"/>
        </w:tc>
        <w:tc>
          <w:tcPr>
            <w:tcW w:w="945" w:type="dxa"/>
          </w:tcPr>
          <w:p w:rsidR="00E31F27" w:rsidRDefault="00E31F27"/>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r w:rsidR="00E31F27">
        <w:trPr>
          <w:cantSplit/>
          <w:trHeight w:val="400"/>
        </w:trPr>
        <w:tc>
          <w:tcPr>
            <w:tcW w:w="630" w:type="dxa"/>
            <w:vAlign w:val="center"/>
          </w:tcPr>
          <w:p w:rsidR="00E31F27" w:rsidRDefault="00E31F27">
            <w:pPr>
              <w:ind w:left="-133" w:firstLine="133"/>
              <w:jc w:val="center"/>
            </w:pPr>
          </w:p>
        </w:tc>
        <w:tc>
          <w:tcPr>
            <w:tcW w:w="3465" w:type="dxa"/>
          </w:tcPr>
          <w:p w:rsidR="00E31F27" w:rsidRDefault="00E31F27"/>
        </w:tc>
        <w:tc>
          <w:tcPr>
            <w:tcW w:w="945" w:type="dxa"/>
          </w:tcPr>
          <w:p w:rsidR="00E31F27" w:rsidRDefault="00E31F27"/>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r w:rsidR="00E31F27">
        <w:trPr>
          <w:cantSplit/>
          <w:trHeight w:val="400"/>
        </w:trPr>
        <w:tc>
          <w:tcPr>
            <w:tcW w:w="630" w:type="dxa"/>
            <w:vAlign w:val="center"/>
          </w:tcPr>
          <w:p w:rsidR="00E31F27" w:rsidRDefault="00E31F27">
            <w:pPr>
              <w:ind w:left="-133" w:firstLine="133"/>
              <w:jc w:val="center"/>
            </w:pPr>
          </w:p>
        </w:tc>
        <w:tc>
          <w:tcPr>
            <w:tcW w:w="3465" w:type="dxa"/>
          </w:tcPr>
          <w:p w:rsidR="00E31F27" w:rsidRDefault="00E31F27"/>
        </w:tc>
        <w:tc>
          <w:tcPr>
            <w:tcW w:w="945" w:type="dxa"/>
          </w:tcPr>
          <w:p w:rsidR="00E31F27" w:rsidRDefault="00E31F27"/>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r w:rsidR="00E31F27">
        <w:trPr>
          <w:cantSplit/>
          <w:trHeight w:val="400"/>
        </w:trPr>
        <w:tc>
          <w:tcPr>
            <w:tcW w:w="630" w:type="dxa"/>
            <w:vAlign w:val="center"/>
          </w:tcPr>
          <w:p w:rsidR="00E31F27" w:rsidRDefault="00E31F27">
            <w:pPr>
              <w:jc w:val="center"/>
            </w:pPr>
          </w:p>
        </w:tc>
        <w:tc>
          <w:tcPr>
            <w:tcW w:w="3465" w:type="dxa"/>
            <w:vAlign w:val="center"/>
          </w:tcPr>
          <w:p w:rsidR="00E31F27" w:rsidRDefault="00E31F27">
            <w:pPr>
              <w:jc w:val="center"/>
            </w:pPr>
          </w:p>
        </w:tc>
        <w:tc>
          <w:tcPr>
            <w:tcW w:w="945"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r w:rsidR="00E31F27">
        <w:trPr>
          <w:cantSplit/>
          <w:trHeight w:val="400"/>
        </w:trPr>
        <w:tc>
          <w:tcPr>
            <w:tcW w:w="630" w:type="dxa"/>
            <w:vAlign w:val="center"/>
          </w:tcPr>
          <w:p w:rsidR="00E31F27" w:rsidRDefault="00E31F27">
            <w:pPr>
              <w:jc w:val="center"/>
            </w:pPr>
          </w:p>
        </w:tc>
        <w:tc>
          <w:tcPr>
            <w:tcW w:w="3465" w:type="dxa"/>
            <w:vAlign w:val="center"/>
          </w:tcPr>
          <w:p w:rsidR="00E31F27" w:rsidRDefault="00E31F27">
            <w:pPr>
              <w:jc w:val="center"/>
            </w:pPr>
          </w:p>
        </w:tc>
        <w:tc>
          <w:tcPr>
            <w:tcW w:w="945"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r w:rsidR="00E31F27">
        <w:trPr>
          <w:cantSplit/>
          <w:trHeight w:val="400"/>
        </w:trPr>
        <w:tc>
          <w:tcPr>
            <w:tcW w:w="630" w:type="dxa"/>
            <w:vAlign w:val="center"/>
          </w:tcPr>
          <w:p w:rsidR="00E31F27" w:rsidRDefault="00E31F27">
            <w:pPr>
              <w:jc w:val="center"/>
            </w:pPr>
          </w:p>
        </w:tc>
        <w:tc>
          <w:tcPr>
            <w:tcW w:w="3465" w:type="dxa"/>
            <w:vAlign w:val="center"/>
          </w:tcPr>
          <w:p w:rsidR="00E31F27" w:rsidRDefault="00E31F27">
            <w:pPr>
              <w:jc w:val="center"/>
            </w:pPr>
          </w:p>
        </w:tc>
        <w:tc>
          <w:tcPr>
            <w:tcW w:w="945"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r w:rsidR="00E31F27">
        <w:trPr>
          <w:cantSplit/>
          <w:trHeight w:val="400"/>
        </w:trPr>
        <w:tc>
          <w:tcPr>
            <w:tcW w:w="630" w:type="dxa"/>
            <w:vAlign w:val="center"/>
          </w:tcPr>
          <w:p w:rsidR="00E31F27" w:rsidRDefault="00E31F27">
            <w:pPr>
              <w:jc w:val="center"/>
            </w:pPr>
          </w:p>
        </w:tc>
        <w:tc>
          <w:tcPr>
            <w:tcW w:w="3465" w:type="dxa"/>
            <w:vAlign w:val="center"/>
          </w:tcPr>
          <w:p w:rsidR="00E31F27" w:rsidRDefault="00E31F27">
            <w:pPr>
              <w:jc w:val="center"/>
            </w:pPr>
          </w:p>
        </w:tc>
        <w:tc>
          <w:tcPr>
            <w:tcW w:w="945"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1" w:type="dxa"/>
            <w:vAlign w:val="center"/>
          </w:tcPr>
          <w:p w:rsidR="00E31F27" w:rsidRDefault="00E31F27">
            <w:pPr>
              <w:jc w:val="center"/>
            </w:pPr>
          </w:p>
        </w:tc>
        <w:tc>
          <w:tcPr>
            <w:tcW w:w="342" w:type="dxa"/>
            <w:vAlign w:val="center"/>
          </w:tcPr>
          <w:p w:rsidR="00E31F27" w:rsidRDefault="00E31F27">
            <w:pPr>
              <w:jc w:val="center"/>
            </w:pPr>
          </w:p>
        </w:tc>
      </w:tr>
    </w:tbl>
    <w:p w:rsidR="00E31F27" w:rsidRDefault="00E31F27">
      <w:pPr>
        <w:tabs>
          <w:tab w:val="left" w:pos="285"/>
        </w:tabs>
        <w:autoSpaceDE w:val="0"/>
        <w:autoSpaceDN w:val="0"/>
        <w:snapToGrid w:val="0"/>
        <w:spacing w:before="60"/>
        <w:ind w:left="840" w:hangingChars="400" w:hanging="840"/>
      </w:pPr>
    </w:p>
    <w:p w:rsidR="00E31F27" w:rsidRDefault="00C355AB">
      <w:pPr>
        <w:tabs>
          <w:tab w:val="left" w:pos="285"/>
        </w:tabs>
        <w:autoSpaceDE w:val="0"/>
        <w:autoSpaceDN w:val="0"/>
        <w:snapToGrid w:val="0"/>
        <w:spacing w:before="60"/>
        <w:ind w:left="840" w:hangingChars="400" w:hanging="840"/>
      </w:pPr>
      <w:r>
        <w:t>注：</w:t>
      </w:r>
      <w:r>
        <w:t>1</w:t>
      </w:r>
      <w:r>
        <w:t>、</w:t>
      </w:r>
      <w:r>
        <w:t>“</w:t>
      </w:r>
      <w:r>
        <w:t>预检周期</w:t>
      </w:r>
      <w:r>
        <w:t>”</w:t>
      </w:r>
      <w:r>
        <w:t>用文字填写，不采用符号。在月份栏中打</w:t>
      </w:r>
      <w:r>
        <w:t>“√”</w:t>
      </w:r>
      <w:r>
        <w:t>，表示该项目要在该月完成。</w:t>
      </w:r>
    </w:p>
    <w:p w:rsidR="00E31F27" w:rsidRDefault="00C355AB">
      <w:pPr>
        <w:tabs>
          <w:tab w:val="left" w:pos="285"/>
        </w:tabs>
        <w:autoSpaceDE w:val="0"/>
        <w:autoSpaceDN w:val="0"/>
        <w:snapToGrid w:val="0"/>
        <w:ind w:firstLine="420"/>
      </w:pPr>
      <w:r>
        <w:t>2</w:t>
      </w:r>
      <w:r>
        <w:t>、本表一式二份，一份送机务经理签阅确认后，返回船舶执行。</w:t>
      </w:r>
    </w:p>
    <w:p w:rsidR="00E31F27" w:rsidRDefault="00C355AB">
      <w:pPr>
        <w:tabs>
          <w:tab w:val="left" w:pos="285"/>
        </w:tabs>
        <w:autoSpaceDE w:val="0"/>
        <w:autoSpaceDN w:val="0"/>
        <w:snapToGrid w:val="0"/>
        <w:ind w:firstLine="420"/>
      </w:pPr>
      <w:r>
        <w:t>3</w:t>
      </w:r>
      <w:r>
        <w:t>、每年</w:t>
      </w:r>
      <w:r>
        <w:t>12</w:t>
      </w:r>
      <w:r>
        <w:t>月</w:t>
      </w:r>
      <w:r>
        <w:rPr>
          <w:rFonts w:hint="eastAsia"/>
        </w:rPr>
        <w:t>初</w:t>
      </w:r>
      <w:r>
        <w:t>上报机务主管。</w:t>
      </w:r>
    </w:p>
    <w:p w:rsidR="00E31F27" w:rsidRDefault="00E31F27">
      <w:pPr>
        <w:tabs>
          <w:tab w:val="left" w:pos="285"/>
        </w:tabs>
        <w:autoSpaceDE w:val="0"/>
        <w:autoSpaceDN w:val="0"/>
        <w:snapToGrid w:val="0"/>
        <w:ind w:firstLine="360"/>
      </w:pPr>
    </w:p>
    <w:p w:rsidR="00E31F27" w:rsidRDefault="00C355AB">
      <w:pPr>
        <w:spacing w:line="320" w:lineRule="atLeast"/>
        <w:rPr>
          <w:u w:val="single"/>
        </w:rPr>
      </w:pPr>
      <w:r>
        <w:t>轮机长</w:t>
      </w:r>
      <w:r>
        <w:t>/</w:t>
      </w:r>
      <w:r>
        <w:t>大副：船长</w:t>
      </w:r>
      <w:r>
        <w:t>/</w:t>
      </w:r>
      <w:r>
        <w:t>日期：机务经理</w:t>
      </w:r>
      <w:r>
        <w:t>/</w:t>
      </w:r>
      <w:r>
        <w:t>日期：</w:t>
      </w:r>
    </w:p>
    <w:p w:rsidR="00E31F27" w:rsidRDefault="00C355AB">
      <w:pPr>
        <w:spacing w:line="320" w:lineRule="atLeast"/>
        <w:jc w:val="left"/>
        <w:rPr>
          <w:b/>
          <w:sz w:val="24"/>
        </w:rPr>
      </w:pPr>
      <w:r>
        <w:br w:type="page"/>
      </w:r>
      <w:bookmarkEnd w:id="452"/>
      <w:r>
        <w:rPr>
          <w:b/>
          <w:sz w:val="24"/>
        </w:rPr>
        <w:lastRenderedPageBreak/>
        <w:t>5.2</w:t>
      </w:r>
    </w:p>
    <w:p w:rsidR="00E31F27" w:rsidRDefault="00C355AB">
      <w:pPr>
        <w:spacing w:line="320" w:lineRule="atLeast"/>
        <w:jc w:val="center"/>
        <w:rPr>
          <w:sz w:val="32"/>
          <w:szCs w:val="32"/>
        </w:rPr>
      </w:pPr>
      <w:r>
        <w:rPr>
          <w:b/>
          <w:bCs/>
          <w:sz w:val="32"/>
          <w:szCs w:val="32"/>
        </w:rPr>
        <w:t>船舶维修月度报告</w:t>
      </w:r>
    </w:p>
    <w:p w:rsidR="00E31F27" w:rsidRDefault="00E31F27">
      <w:pPr>
        <w:jc w:val="center"/>
      </w:pPr>
    </w:p>
    <w:p w:rsidR="00E31F27" w:rsidRDefault="00C355AB">
      <w:pPr>
        <w:spacing w:before="120" w:after="60"/>
      </w:pPr>
      <w:r>
        <w:t>船名：部门：计划月份：月</w:t>
      </w:r>
    </w:p>
    <w:p w:rsidR="00E31F27" w:rsidRDefault="00E31F27">
      <w:pPr>
        <w:spacing w:before="120" w:after="60"/>
      </w:pPr>
    </w:p>
    <w:tbl>
      <w:tblPr>
        <w:tblW w:w="9152" w:type="dxa"/>
        <w:tblInd w:w="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454"/>
        <w:gridCol w:w="4198"/>
        <w:gridCol w:w="1080"/>
        <w:gridCol w:w="1080"/>
        <w:gridCol w:w="2340"/>
      </w:tblGrid>
      <w:tr w:rsidR="00E31F27">
        <w:trPr>
          <w:cantSplit/>
          <w:trHeight w:val="600"/>
        </w:trPr>
        <w:tc>
          <w:tcPr>
            <w:tcW w:w="454" w:type="dxa"/>
            <w:vAlign w:val="center"/>
          </w:tcPr>
          <w:p w:rsidR="00E31F27" w:rsidRDefault="00C355AB">
            <w:pPr>
              <w:spacing w:line="240" w:lineRule="exact"/>
              <w:jc w:val="center"/>
            </w:pPr>
            <w:r>
              <w:t>序号</w:t>
            </w:r>
          </w:p>
        </w:tc>
        <w:tc>
          <w:tcPr>
            <w:tcW w:w="4198" w:type="dxa"/>
            <w:vAlign w:val="center"/>
          </w:tcPr>
          <w:p w:rsidR="00E31F27" w:rsidRDefault="00C355AB">
            <w:pPr>
              <w:spacing w:line="240" w:lineRule="exact"/>
              <w:jc w:val="center"/>
            </w:pPr>
            <w:r>
              <w:t>计划维修保养项目或部位</w:t>
            </w:r>
          </w:p>
        </w:tc>
        <w:tc>
          <w:tcPr>
            <w:tcW w:w="1080" w:type="dxa"/>
            <w:vAlign w:val="center"/>
          </w:tcPr>
          <w:p w:rsidR="00E31F27" w:rsidRDefault="00C355AB">
            <w:pPr>
              <w:spacing w:line="240" w:lineRule="exact"/>
              <w:jc w:val="center"/>
            </w:pPr>
            <w:r>
              <w:t>计划完成日期</w:t>
            </w:r>
          </w:p>
        </w:tc>
        <w:tc>
          <w:tcPr>
            <w:tcW w:w="1080" w:type="dxa"/>
            <w:vAlign w:val="center"/>
          </w:tcPr>
          <w:p w:rsidR="00E31F27" w:rsidRDefault="00C355AB">
            <w:pPr>
              <w:spacing w:line="240" w:lineRule="exact"/>
              <w:jc w:val="center"/>
            </w:pPr>
            <w:r>
              <w:t>实际完成日期</w:t>
            </w:r>
          </w:p>
        </w:tc>
        <w:tc>
          <w:tcPr>
            <w:tcW w:w="2340" w:type="dxa"/>
            <w:vAlign w:val="center"/>
          </w:tcPr>
          <w:p w:rsidR="00E31F27" w:rsidRDefault="00C355AB">
            <w:pPr>
              <w:spacing w:line="240" w:lineRule="exact"/>
              <w:jc w:val="center"/>
            </w:pPr>
            <w:r>
              <w:t>完成情况</w:t>
            </w:r>
          </w:p>
          <w:p w:rsidR="00E31F27" w:rsidRDefault="00C355AB">
            <w:pPr>
              <w:spacing w:line="240" w:lineRule="exact"/>
              <w:jc w:val="center"/>
            </w:pPr>
            <w:r>
              <w:t>（或未完成的原因）</w:t>
            </w: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pStyle w:val="a6"/>
              <w:spacing w:line="240" w:lineRule="auto"/>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36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r w:rsidR="00E31F27">
        <w:trPr>
          <w:cantSplit/>
          <w:trHeight w:val="70"/>
        </w:trPr>
        <w:tc>
          <w:tcPr>
            <w:tcW w:w="454" w:type="dxa"/>
            <w:vAlign w:val="center"/>
          </w:tcPr>
          <w:p w:rsidR="00E31F27" w:rsidRDefault="00E31F27">
            <w:pPr>
              <w:jc w:val="center"/>
              <w:rPr>
                <w:spacing w:val="-20"/>
              </w:rPr>
            </w:pPr>
          </w:p>
        </w:tc>
        <w:tc>
          <w:tcPr>
            <w:tcW w:w="4198" w:type="dxa"/>
            <w:vAlign w:val="center"/>
          </w:tcPr>
          <w:p w:rsidR="00E31F27" w:rsidRDefault="00E31F27"/>
        </w:tc>
        <w:tc>
          <w:tcPr>
            <w:tcW w:w="1080" w:type="dxa"/>
            <w:vAlign w:val="center"/>
          </w:tcPr>
          <w:p w:rsidR="00E31F27" w:rsidRDefault="00E31F27"/>
        </w:tc>
        <w:tc>
          <w:tcPr>
            <w:tcW w:w="1080" w:type="dxa"/>
            <w:vAlign w:val="center"/>
          </w:tcPr>
          <w:p w:rsidR="00E31F27" w:rsidRDefault="00E31F27"/>
        </w:tc>
        <w:tc>
          <w:tcPr>
            <w:tcW w:w="2340" w:type="dxa"/>
            <w:vAlign w:val="center"/>
          </w:tcPr>
          <w:p w:rsidR="00E31F27" w:rsidRDefault="00E31F27">
            <w:pPr>
              <w:rPr>
                <w:spacing w:val="-20"/>
              </w:rPr>
            </w:pPr>
          </w:p>
        </w:tc>
      </w:tr>
    </w:tbl>
    <w:p w:rsidR="00E31F27" w:rsidRDefault="00E31F27"/>
    <w:p w:rsidR="00E31F27" w:rsidRDefault="00C355AB">
      <w:r>
        <w:t>注：本表一式二份，一份存船，一份报送机务主管。</w:t>
      </w:r>
    </w:p>
    <w:p w:rsidR="00E31F27" w:rsidRDefault="00E31F27">
      <w:pPr>
        <w:spacing w:line="320" w:lineRule="atLeast"/>
      </w:pPr>
    </w:p>
    <w:p w:rsidR="00E31F27" w:rsidRDefault="00C355AB">
      <w:pPr>
        <w:spacing w:line="320" w:lineRule="atLeast"/>
        <w:rPr>
          <w:u w:val="single"/>
        </w:rPr>
      </w:pPr>
      <w:r>
        <w:t>轮机长</w:t>
      </w:r>
      <w:r>
        <w:t>/</w:t>
      </w:r>
      <w:r>
        <w:t>大副：船长</w:t>
      </w:r>
      <w:r>
        <w:t>/</w:t>
      </w:r>
      <w:r>
        <w:t>日期：机务经理</w:t>
      </w:r>
      <w:r>
        <w:t>/</w:t>
      </w:r>
      <w:r>
        <w:t>日期：</w:t>
      </w:r>
    </w:p>
    <w:p w:rsidR="00E31F27" w:rsidRDefault="00E31F27">
      <w:pPr>
        <w:jc w:val="center"/>
        <w:rPr>
          <w:rFonts w:eastAsia="仿宋_GB2312"/>
          <w:sz w:val="24"/>
        </w:rPr>
      </w:pPr>
    </w:p>
    <w:p w:rsidR="00E31F27" w:rsidRDefault="00E31F27">
      <w:pPr>
        <w:rPr>
          <w:b/>
          <w:sz w:val="44"/>
          <w:szCs w:val="44"/>
        </w:rPr>
      </w:pPr>
    </w:p>
    <w:p w:rsidR="00E31F27" w:rsidRDefault="00C355AB">
      <w:pPr>
        <w:pStyle w:val="1"/>
      </w:pPr>
      <w:bookmarkStart w:id="453" w:name="_Toc8145509"/>
      <w:bookmarkStart w:id="454" w:name="_Toc8145249"/>
      <w:bookmarkStart w:id="455" w:name="_Toc8247895"/>
      <w:bookmarkStart w:id="456" w:name="_Toc8145094"/>
      <w:bookmarkStart w:id="457" w:name="_Toc8145353"/>
      <w:bookmarkStart w:id="458" w:name="_Toc13151402"/>
      <w:bookmarkStart w:id="459" w:name="_Toc16027385"/>
      <w:bookmarkStart w:id="460" w:name="_Toc8983260"/>
      <w:bookmarkStart w:id="461" w:name="_Toc8982520"/>
      <w:bookmarkStart w:id="462" w:name="_Toc8940291"/>
      <w:bookmarkStart w:id="463" w:name="_Toc8981223"/>
      <w:bookmarkStart w:id="464" w:name="_Toc19603097"/>
      <w:bookmarkStart w:id="465" w:name="_Toc8979418"/>
      <w:bookmarkStart w:id="466" w:name="_Toc16120577"/>
      <w:r>
        <w:lastRenderedPageBreak/>
        <w:t>第</w:t>
      </w:r>
      <w:r>
        <w:rPr>
          <w:rFonts w:hint="eastAsia"/>
        </w:rPr>
        <w:t>八章</w:t>
      </w:r>
      <w:r>
        <w:rPr>
          <w:rFonts w:hint="eastAsia"/>
        </w:rPr>
        <w:t xml:space="preserve"> </w:t>
      </w:r>
      <w:r>
        <w:t>文件和资料管理</w:t>
      </w:r>
      <w:bookmarkEnd w:id="453"/>
      <w:bookmarkEnd w:id="454"/>
      <w:bookmarkEnd w:id="455"/>
      <w:bookmarkEnd w:id="456"/>
      <w:bookmarkEnd w:id="457"/>
      <w:r>
        <w:rPr>
          <w:rFonts w:hint="eastAsia"/>
        </w:rPr>
        <w:t>程序</w:t>
      </w:r>
      <w:bookmarkEnd w:id="458"/>
      <w:bookmarkEnd w:id="459"/>
      <w:bookmarkEnd w:id="460"/>
      <w:bookmarkEnd w:id="461"/>
      <w:bookmarkEnd w:id="462"/>
      <w:bookmarkEnd w:id="463"/>
      <w:bookmarkEnd w:id="464"/>
      <w:bookmarkEnd w:id="465"/>
      <w:bookmarkEnd w:id="466"/>
    </w:p>
    <w:p w:rsidR="00E31F27" w:rsidRDefault="00C355AB">
      <w:pPr>
        <w:spacing w:line="360" w:lineRule="auto"/>
        <w:ind w:firstLineChars="200" w:firstLine="482"/>
        <w:rPr>
          <w:b/>
          <w:sz w:val="24"/>
        </w:rPr>
      </w:pPr>
      <w:r>
        <w:rPr>
          <w:b/>
          <w:sz w:val="24"/>
        </w:rPr>
        <w:t xml:space="preserve">1 </w:t>
      </w:r>
      <w:r>
        <w:rPr>
          <w:b/>
          <w:sz w:val="24"/>
        </w:rPr>
        <w:t>目的</w:t>
      </w:r>
    </w:p>
    <w:p w:rsidR="00E31F27" w:rsidRDefault="00C355AB">
      <w:pPr>
        <w:spacing w:line="360" w:lineRule="auto"/>
        <w:ind w:firstLineChars="200" w:firstLine="480"/>
        <w:rPr>
          <w:sz w:val="24"/>
        </w:rPr>
      </w:pPr>
      <w:r>
        <w:rPr>
          <w:sz w:val="24"/>
        </w:rPr>
        <w:t>本</w:t>
      </w:r>
      <w:r>
        <w:rPr>
          <w:rFonts w:hint="eastAsia"/>
          <w:sz w:val="24"/>
        </w:rPr>
        <w:t>程序</w:t>
      </w:r>
      <w:r>
        <w:rPr>
          <w:sz w:val="24"/>
        </w:rPr>
        <w:t>规定了文件和资料的控制方法和要求，旨在保证公司体系涉及的文件和资料的适用性和有效性。</w:t>
      </w:r>
    </w:p>
    <w:p w:rsidR="00E31F27" w:rsidRDefault="00C355AB">
      <w:pPr>
        <w:spacing w:line="360" w:lineRule="auto"/>
        <w:ind w:firstLineChars="200" w:firstLine="482"/>
        <w:rPr>
          <w:b/>
          <w:sz w:val="24"/>
        </w:rPr>
      </w:pPr>
      <w:r>
        <w:rPr>
          <w:b/>
          <w:sz w:val="24"/>
        </w:rPr>
        <w:t>2</w:t>
      </w:r>
      <w:r>
        <w:rPr>
          <w:b/>
          <w:sz w:val="24"/>
        </w:rPr>
        <w:t>定义</w:t>
      </w:r>
    </w:p>
    <w:p w:rsidR="00E31F27" w:rsidRDefault="00C355AB">
      <w:pPr>
        <w:spacing w:line="360" w:lineRule="auto"/>
        <w:ind w:firstLine="480"/>
        <w:rPr>
          <w:sz w:val="24"/>
        </w:rPr>
      </w:pPr>
      <w:r>
        <w:rPr>
          <w:rFonts w:hint="eastAsia"/>
          <w:sz w:val="24"/>
        </w:rPr>
        <w:t>2.1</w:t>
      </w:r>
      <w:r>
        <w:rPr>
          <w:sz w:val="24"/>
        </w:rPr>
        <w:t>安全管理体系文件是指构成安全管理体系，并指导其运行的全部安全管理文件和资料的总称。它是由内部文件、外来文件和资料组成。内部文件包括</w:t>
      </w:r>
      <w:bookmarkStart w:id="467" w:name="_Hlk4231177"/>
      <w:r>
        <w:rPr>
          <w:sz w:val="24"/>
        </w:rPr>
        <w:t>安全管理手册、程序、须知及其记录</w:t>
      </w:r>
      <w:bookmarkEnd w:id="467"/>
      <w:r>
        <w:rPr>
          <w:sz w:val="24"/>
        </w:rPr>
        <w:t>等。外来文件指由外部机构发布的，被公司安全管理体系引用的法律法规和规范性文件和技术标准、指南等。</w:t>
      </w:r>
    </w:p>
    <w:p w:rsidR="00E31F27" w:rsidRDefault="00C355AB">
      <w:pPr>
        <w:spacing w:line="360" w:lineRule="auto"/>
        <w:ind w:firstLine="480"/>
        <w:rPr>
          <w:b/>
          <w:sz w:val="24"/>
        </w:rPr>
      </w:pPr>
      <w:r>
        <w:rPr>
          <w:b/>
          <w:sz w:val="24"/>
        </w:rPr>
        <w:t xml:space="preserve">3 </w:t>
      </w:r>
      <w:r>
        <w:rPr>
          <w:b/>
          <w:sz w:val="24"/>
        </w:rPr>
        <w:t>职责</w:t>
      </w:r>
    </w:p>
    <w:p w:rsidR="00E31F27" w:rsidRDefault="00C355AB">
      <w:pPr>
        <w:spacing w:line="360" w:lineRule="auto"/>
        <w:ind w:firstLineChars="200" w:firstLine="480"/>
        <w:rPr>
          <w:sz w:val="24"/>
        </w:rPr>
      </w:pPr>
      <w:r>
        <w:rPr>
          <w:sz w:val="24"/>
        </w:rPr>
        <w:t xml:space="preserve">3.1 </w:t>
      </w:r>
      <w:r>
        <w:rPr>
          <w:sz w:val="24"/>
        </w:rPr>
        <w:t>指定人员负责组织、协调相关岸基主管人员按职责分工编写和修改安全管理体系文件。</w:t>
      </w:r>
    </w:p>
    <w:p w:rsidR="00E31F27" w:rsidRDefault="00C355AB">
      <w:pPr>
        <w:spacing w:line="360" w:lineRule="auto"/>
        <w:ind w:firstLineChars="200" w:firstLine="480"/>
        <w:rPr>
          <w:sz w:val="24"/>
        </w:rPr>
      </w:pPr>
      <w:r>
        <w:rPr>
          <w:sz w:val="24"/>
        </w:rPr>
        <w:t xml:space="preserve">3.2 </w:t>
      </w:r>
      <w:r>
        <w:rPr>
          <w:sz w:val="24"/>
        </w:rPr>
        <w:t>指定人员负责审核公司体系文件。</w:t>
      </w:r>
    </w:p>
    <w:p w:rsidR="00E31F27" w:rsidRDefault="00C355AB">
      <w:pPr>
        <w:spacing w:line="360" w:lineRule="auto"/>
        <w:ind w:firstLineChars="200" w:firstLine="480"/>
        <w:rPr>
          <w:sz w:val="24"/>
        </w:rPr>
      </w:pPr>
      <w:r>
        <w:rPr>
          <w:sz w:val="24"/>
        </w:rPr>
        <w:t xml:space="preserve">3.3 </w:t>
      </w:r>
      <w:r>
        <w:rPr>
          <w:sz w:val="24"/>
        </w:rPr>
        <w:t>总经理负责批准公司体系文件。</w:t>
      </w:r>
    </w:p>
    <w:p w:rsidR="00E31F27" w:rsidRDefault="00C355AB">
      <w:pPr>
        <w:spacing w:line="360" w:lineRule="auto"/>
        <w:ind w:firstLineChars="200" w:firstLine="480"/>
        <w:rPr>
          <w:color w:val="000000" w:themeColor="text1"/>
          <w:sz w:val="24"/>
        </w:rPr>
      </w:pPr>
      <w:r>
        <w:rPr>
          <w:color w:val="000000" w:themeColor="text1"/>
          <w:sz w:val="24"/>
        </w:rPr>
        <w:t xml:space="preserve">3.4 </w:t>
      </w:r>
      <w:r>
        <w:rPr>
          <w:color w:val="000000" w:themeColor="text1"/>
          <w:sz w:val="24"/>
        </w:rPr>
        <w:t>各有关岗位负责保管</w:t>
      </w:r>
      <w:r>
        <w:rPr>
          <w:rFonts w:hint="eastAsia"/>
          <w:color w:val="000000" w:themeColor="text1"/>
          <w:sz w:val="24"/>
        </w:rPr>
        <w:t>配发至本岗位</w:t>
      </w:r>
      <w:r>
        <w:rPr>
          <w:color w:val="000000" w:themeColor="text1"/>
          <w:sz w:val="24"/>
        </w:rPr>
        <w:t>公司安全管理体系文件。</w:t>
      </w:r>
    </w:p>
    <w:p w:rsidR="00E31F27" w:rsidRDefault="00C355AB">
      <w:pPr>
        <w:spacing w:line="360" w:lineRule="auto"/>
        <w:ind w:firstLineChars="200" w:firstLine="480"/>
        <w:rPr>
          <w:sz w:val="24"/>
        </w:rPr>
      </w:pPr>
      <w:r>
        <w:rPr>
          <w:sz w:val="24"/>
        </w:rPr>
        <w:t xml:space="preserve">3.5 </w:t>
      </w:r>
      <w:r>
        <w:rPr>
          <w:sz w:val="24"/>
        </w:rPr>
        <w:t>船长对本船安全管理体系文件的保管负责。</w:t>
      </w:r>
    </w:p>
    <w:p w:rsidR="00E31F27" w:rsidRDefault="00C355AB">
      <w:pPr>
        <w:spacing w:line="360" w:lineRule="auto"/>
        <w:ind w:firstLineChars="200" w:firstLine="482"/>
        <w:rPr>
          <w:b/>
          <w:sz w:val="24"/>
        </w:rPr>
      </w:pPr>
      <w:r>
        <w:rPr>
          <w:b/>
          <w:sz w:val="24"/>
        </w:rPr>
        <w:t>4</w:t>
      </w:r>
      <w:r>
        <w:rPr>
          <w:b/>
          <w:sz w:val="24"/>
        </w:rPr>
        <w:t>工作要求</w:t>
      </w:r>
    </w:p>
    <w:p w:rsidR="00E31F27" w:rsidRDefault="00C355AB">
      <w:pPr>
        <w:spacing w:line="360" w:lineRule="auto"/>
        <w:ind w:firstLineChars="200" w:firstLine="480"/>
        <w:rPr>
          <w:sz w:val="24"/>
        </w:rPr>
      </w:pPr>
      <w:r>
        <w:rPr>
          <w:sz w:val="24"/>
        </w:rPr>
        <w:t xml:space="preserve">4.1 </w:t>
      </w:r>
      <w:r>
        <w:rPr>
          <w:sz w:val="24"/>
        </w:rPr>
        <w:t>体系文件的管理</w:t>
      </w:r>
    </w:p>
    <w:p w:rsidR="00E31F27" w:rsidRDefault="00C355AB">
      <w:pPr>
        <w:spacing w:line="360" w:lineRule="auto"/>
        <w:ind w:firstLineChars="200" w:firstLine="480"/>
        <w:rPr>
          <w:sz w:val="24"/>
        </w:rPr>
      </w:pPr>
      <w:r>
        <w:rPr>
          <w:sz w:val="24"/>
        </w:rPr>
        <w:t>4.1.1</w:t>
      </w:r>
      <w:r>
        <w:rPr>
          <w:sz w:val="24"/>
        </w:rPr>
        <w:t>综合主管负责将最新有效的文件发放至岸基各岗位及各船舶。</w:t>
      </w:r>
    </w:p>
    <w:p w:rsidR="00E31F27" w:rsidRDefault="00C355AB">
      <w:pPr>
        <w:spacing w:line="360" w:lineRule="auto"/>
        <w:ind w:firstLineChars="200" w:firstLine="480"/>
        <w:rPr>
          <w:sz w:val="24"/>
        </w:rPr>
      </w:pPr>
      <w:r>
        <w:rPr>
          <w:sz w:val="24"/>
        </w:rPr>
        <w:t>4.1.2</w:t>
      </w:r>
      <w:r>
        <w:rPr>
          <w:sz w:val="24"/>
        </w:rPr>
        <w:t>岸基人员和船长发现安全管理体系文件需要修改时，应提出修改建议，报指定人员审核。文件的修改工作由指定人员组织实施。</w:t>
      </w:r>
    </w:p>
    <w:p w:rsidR="00E31F27" w:rsidRDefault="00C355AB">
      <w:pPr>
        <w:spacing w:line="360" w:lineRule="auto"/>
        <w:ind w:firstLineChars="200" w:firstLine="480"/>
        <w:rPr>
          <w:color w:val="FF0000"/>
          <w:sz w:val="24"/>
          <w:u w:val="single"/>
        </w:rPr>
      </w:pPr>
      <w:r>
        <w:rPr>
          <w:color w:val="FF0000"/>
          <w:sz w:val="24"/>
          <w:u w:val="single"/>
        </w:rPr>
        <w:t>4.1.3</w:t>
      </w:r>
      <w:r>
        <w:rPr>
          <w:color w:val="FF0000"/>
          <w:sz w:val="24"/>
          <w:u w:val="single"/>
        </w:rPr>
        <w:t>公司船岸人员接到修改后的有效文件后，应及时将失效文件撤除，将新的有效文件替换进体系文件中，并做好有关记录。撤除的失效文件应交给</w:t>
      </w:r>
      <w:r>
        <w:rPr>
          <w:rFonts w:hint="eastAsia"/>
          <w:color w:val="FF0000"/>
          <w:sz w:val="24"/>
          <w:u w:val="single"/>
        </w:rPr>
        <w:t>综合主管</w:t>
      </w:r>
      <w:r>
        <w:rPr>
          <w:color w:val="FF0000"/>
          <w:sz w:val="24"/>
          <w:u w:val="single"/>
        </w:rPr>
        <w:t>统一销毁，</w:t>
      </w:r>
      <w:r>
        <w:rPr>
          <w:rFonts w:hint="eastAsia"/>
          <w:color w:val="FF0000"/>
          <w:sz w:val="24"/>
          <w:u w:val="single"/>
        </w:rPr>
        <w:t>综合主管</w:t>
      </w:r>
      <w:r>
        <w:rPr>
          <w:color w:val="FF0000"/>
          <w:sz w:val="24"/>
          <w:u w:val="single"/>
        </w:rPr>
        <w:t>可保存一套备查，但要加盖</w:t>
      </w:r>
      <w:r>
        <w:rPr>
          <w:color w:val="FF0000"/>
          <w:sz w:val="24"/>
          <w:u w:val="single"/>
        </w:rPr>
        <w:t>“</w:t>
      </w:r>
      <w:r>
        <w:rPr>
          <w:color w:val="FF0000"/>
          <w:sz w:val="24"/>
          <w:u w:val="single"/>
        </w:rPr>
        <w:t>作废</w:t>
      </w:r>
      <w:r>
        <w:rPr>
          <w:color w:val="FF0000"/>
          <w:sz w:val="24"/>
          <w:u w:val="single"/>
        </w:rPr>
        <w:t>”</w:t>
      </w:r>
      <w:r>
        <w:rPr>
          <w:color w:val="FF0000"/>
          <w:sz w:val="24"/>
          <w:u w:val="single"/>
        </w:rPr>
        <w:t>章。</w:t>
      </w:r>
    </w:p>
    <w:p w:rsidR="00E31F27" w:rsidRDefault="00C355AB">
      <w:pPr>
        <w:spacing w:line="360" w:lineRule="auto"/>
        <w:ind w:firstLineChars="200" w:firstLine="480"/>
        <w:rPr>
          <w:color w:val="FF0000"/>
          <w:sz w:val="24"/>
        </w:rPr>
      </w:pPr>
      <w:r>
        <w:rPr>
          <w:sz w:val="24"/>
        </w:rPr>
        <w:t>4.1.4</w:t>
      </w:r>
      <w:r>
        <w:rPr>
          <w:sz w:val="24"/>
        </w:rPr>
        <w:t>公司和船舶的文件持有人对安全管理体系文件的修改部分，应及时地组织或安排相关人员学习。</w:t>
      </w:r>
    </w:p>
    <w:p w:rsidR="00E31F27" w:rsidRDefault="00C355AB">
      <w:pPr>
        <w:spacing w:line="360" w:lineRule="auto"/>
        <w:ind w:firstLineChars="200" w:firstLine="480"/>
        <w:rPr>
          <w:color w:val="FF0000"/>
          <w:sz w:val="24"/>
          <w:u w:val="single"/>
        </w:rPr>
      </w:pPr>
      <w:r>
        <w:rPr>
          <w:color w:val="FF0000"/>
          <w:sz w:val="24"/>
          <w:u w:val="single"/>
        </w:rPr>
        <w:t>4.1.5</w:t>
      </w:r>
      <w:r>
        <w:rPr>
          <w:color w:val="FF0000"/>
          <w:sz w:val="24"/>
          <w:u w:val="single"/>
        </w:rPr>
        <w:t>人员交接时应包括安全管理体系文件的交接，当船舶脱离本公司时船长应把全部安全管理体系文件交回</w:t>
      </w:r>
      <w:r>
        <w:rPr>
          <w:rFonts w:hint="eastAsia"/>
          <w:color w:val="FF0000"/>
          <w:sz w:val="24"/>
          <w:u w:val="single"/>
        </w:rPr>
        <w:t>综合主管</w:t>
      </w:r>
      <w:r>
        <w:rPr>
          <w:color w:val="FF0000"/>
          <w:sz w:val="24"/>
          <w:u w:val="single"/>
        </w:rPr>
        <w:t>。</w:t>
      </w:r>
    </w:p>
    <w:p w:rsidR="00E31F27" w:rsidRDefault="00C355AB">
      <w:pPr>
        <w:spacing w:line="360" w:lineRule="auto"/>
        <w:ind w:firstLineChars="200" w:firstLine="480"/>
        <w:rPr>
          <w:sz w:val="24"/>
        </w:rPr>
      </w:pPr>
      <w:r>
        <w:rPr>
          <w:sz w:val="24"/>
        </w:rPr>
        <w:lastRenderedPageBreak/>
        <w:t>4.1.6</w:t>
      </w:r>
      <w:r>
        <w:rPr>
          <w:sz w:val="24"/>
        </w:rPr>
        <w:t>岸基各岗位</w:t>
      </w:r>
      <w:r>
        <w:rPr>
          <w:rFonts w:hint="eastAsia"/>
          <w:sz w:val="24"/>
        </w:rPr>
        <w:t>以及</w:t>
      </w:r>
      <w:r>
        <w:rPr>
          <w:sz w:val="24"/>
        </w:rPr>
        <w:t>船舶在体系运行中产生的客观证据和记录，应分类保存，以便于使用</w:t>
      </w:r>
      <w:r>
        <w:rPr>
          <w:rFonts w:hint="eastAsia"/>
          <w:sz w:val="24"/>
        </w:rPr>
        <w:t>，客观证据要以可靠的方式保存，保存期至少</w:t>
      </w:r>
      <w:r>
        <w:rPr>
          <w:rFonts w:hint="eastAsia"/>
          <w:sz w:val="24"/>
        </w:rPr>
        <w:t>5</w:t>
      </w:r>
      <w:r>
        <w:rPr>
          <w:rFonts w:hint="eastAsia"/>
          <w:sz w:val="24"/>
        </w:rPr>
        <w:t>年</w:t>
      </w:r>
      <w:r>
        <w:rPr>
          <w:sz w:val="24"/>
        </w:rPr>
        <w:t>。</w:t>
      </w:r>
    </w:p>
    <w:p w:rsidR="00E31F27" w:rsidRDefault="00C355AB">
      <w:pPr>
        <w:spacing w:line="360" w:lineRule="auto"/>
        <w:ind w:firstLineChars="200" w:firstLine="480"/>
        <w:rPr>
          <w:sz w:val="24"/>
        </w:rPr>
      </w:pPr>
      <w:r>
        <w:rPr>
          <w:sz w:val="24"/>
        </w:rPr>
        <w:t xml:space="preserve">4.2 </w:t>
      </w:r>
      <w:r>
        <w:rPr>
          <w:sz w:val="24"/>
        </w:rPr>
        <w:t>外来文件的管理</w:t>
      </w:r>
    </w:p>
    <w:p w:rsidR="00E31F27" w:rsidRDefault="00C355AB">
      <w:pPr>
        <w:tabs>
          <w:tab w:val="left" w:pos="570"/>
          <w:tab w:val="left" w:pos="1080"/>
          <w:tab w:val="left" w:pos="1320"/>
        </w:tabs>
        <w:snapToGrid w:val="0"/>
        <w:spacing w:line="360" w:lineRule="auto"/>
        <w:ind w:firstLineChars="200" w:firstLine="480"/>
        <w:rPr>
          <w:sz w:val="24"/>
        </w:rPr>
      </w:pPr>
      <w:r>
        <w:rPr>
          <w:sz w:val="24"/>
        </w:rPr>
        <w:t>4.2.1</w:t>
      </w:r>
      <w:r>
        <w:rPr>
          <w:sz w:val="24"/>
        </w:rPr>
        <w:t>综合主管负责采集和鉴别与公司体系运行有关的外来文件、资料，包括：有关法律、法规、规则和技术标准</w:t>
      </w:r>
      <w:r>
        <w:rPr>
          <w:rFonts w:hint="eastAsia"/>
          <w:sz w:val="24"/>
        </w:rPr>
        <w:t>。对于需纳入体系文件的，</w:t>
      </w:r>
      <w:r>
        <w:rPr>
          <w:sz w:val="24"/>
        </w:rPr>
        <w:t>由指定人员审核，经总经理批准后纳入体系文件。</w:t>
      </w:r>
    </w:p>
    <w:p w:rsidR="00E31F27" w:rsidRDefault="00C355AB">
      <w:pPr>
        <w:tabs>
          <w:tab w:val="left" w:pos="540"/>
          <w:tab w:val="left" w:pos="1080"/>
          <w:tab w:val="left" w:pos="1320"/>
        </w:tabs>
        <w:snapToGrid w:val="0"/>
        <w:spacing w:line="360" w:lineRule="auto"/>
        <w:ind w:firstLineChars="200" w:firstLine="480"/>
        <w:rPr>
          <w:sz w:val="24"/>
        </w:rPr>
      </w:pPr>
      <w:r>
        <w:rPr>
          <w:sz w:val="24"/>
        </w:rPr>
        <w:t>4.2.2</w:t>
      </w:r>
      <w:r>
        <w:rPr>
          <w:sz w:val="24"/>
        </w:rPr>
        <w:t>船舶和岸基各岗位收到与安全和防污染有关的文件、指示、通告，交综合主管汇总，经鉴别并由指定人员审定后，报总经理批准纳入体系相关文件。</w:t>
      </w:r>
    </w:p>
    <w:p w:rsidR="00E31F27" w:rsidRDefault="00C355AB">
      <w:pPr>
        <w:tabs>
          <w:tab w:val="left" w:pos="540"/>
          <w:tab w:val="left" w:pos="1080"/>
          <w:tab w:val="left" w:pos="1320"/>
        </w:tabs>
        <w:snapToGrid w:val="0"/>
        <w:spacing w:line="360" w:lineRule="auto"/>
        <w:ind w:firstLineChars="200" w:firstLine="480"/>
        <w:rPr>
          <w:sz w:val="24"/>
        </w:rPr>
      </w:pPr>
      <w:r>
        <w:rPr>
          <w:sz w:val="24"/>
        </w:rPr>
        <w:t>4.2.3</w:t>
      </w:r>
      <w:r>
        <w:rPr>
          <w:sz w:val="24"/>
        </w:rPr>
        <w:t>指定人员根据外来文件的内容，确定是否需要对体系文件进行修改，如需修改，应提出修改建议，使体系文件满足新要求。</w:t>
      </w:r>
    </w:p>
    <w:p w:rsidR="00E31F27" w:rsidRDefault="00C355AB">
      <w:pPr>
        <w:tabs>
          <w:tab w:val="left" w:pos="540"/>
          <w:tab w:val="left" w:pos="1080"/>
          <w:tab w:val="left" w:pos="1320"/>
        </w:tabs>
        <w:snapToGrid w:val="0"/>
        <w:spacing w:line="360" w:lineRule="auto"/>
        <w:ind w:firstLineChars="200" w:firstLine="480"/>
        <w:rPr>
          <w:sz w:val="24"/>
        </w:rPr>
      </w:pPr>
      <w:r>
        <w:rPr>
          <w:sz w:val="24"/>
        </w:rPr>
        <w:t>4.2.4</w:t>
      </w:r>
      <w:r>
        <w:rPr>
          <w:sz w:val="24"/>
        </w:rPr>
        <w:t>综合主管负责将采用的外来文件，以纸质版或电子版的形式发至有关部门和船舶</w:t>
      </w:r>
      <w:r>
        <w:rPr>
          <w:sz w:val="24"/>
        </w:rPr>
        <w:t>.</w:t>
      </w:r>
    </w:p>
    <w:p w:rsidR="00E31F27" w:rsidRDefault="00C355AB">
      <w:pPr>
        <w:spacing w:line="360" w:lineRule="auto"/>
        <w:ind w:firstLineChars="200" w:firstLine="480"/>
        <w:rPr>
          <w:sz w:val="24"/>
        </w:rPr>
      </w:pPr>
      <w:r>
        <w:rPr>
          <w:sz w:val="24"/>
        </w:rPr>
        <w:t>4.3</w:t>
      </w:r>
      <w:r>
        <w:rPr>
          <w:sz w:val="24"/>
        </w:rPr>
        <w:t>航海图书资料</w:t>
      </w:r>
      <w:r>
        <w:rPr>
          <w:rFonts w:hint="eastAsia"/>
          <w:sz w:val="24"/>
        </w:rPr>
        <w:t>和船舶技术资料</w:t>
      </w:r>
      <w:r>
        <w:rPr>
          <w:sz w:val="24"/>
        </w:rPr>
        <w:t>管理</w:t>
      </w:r>
    </w:p>
    <w:p w:rsidR="00E31F27" w:rsidRDefault="00C355AB">
      <w:pPr>
        <w:spacing w:line="360" w:lineRule="auto"/>
        <w:ind w:firstLineChars="200" w:firstLine="480"/>
        <w:rPr>
          <w:sz w:val="24"/>
        </w:rPr>
      </w:pPr>
      <w:bookmarkStart w:id="468" w:name="_Hlk4235067"/>
      <w:r>
        <w:rPr>
          <w:sz w:val="24"/>
        </w:rPr>
        <w:t>4.3.1</w:t>
      </w:r>
      <w:bookmarkEnd w:id="468"/>
      <w:r>
        <w:rPr>
          <w:sz w:val="24"/>
        </w:rPr>
        <w:t>二副（或驾驶员）负责对航海图书、资料的管理、改正、更新。</w:t>
      </w:r>
    </w:p>
    <w:p w:rsidR="00E31F27" w:rsidRDefault="00C355AB">
      <w:pPr>
        <w:spacing w:line="360" w:lineRule="auto"/>
        <w:ind w:firstLineChars="200" w:firstLine="480"/>
        <w:rPr>
          <w:sz w:val="24"/>
        </w:rPr>
      </w:pPr>
      <w:r>
        <w:rPr>
          <w:sz w:val="24"/>
        </w:rPr>
        <w:t>4.3.2</w:t>
      </w:r>
      <w:r>
        <w:rPr>
          <w:sz w:val="24"/>
        </w:rPr>
        <w:t>船舶根据航区的要求一般应配备海图、航海图书总目录、航路指南、港口指南、里程表、潮汐表（定期申领、购）、航海通告、航行警告（由</w:t>
      </w:r>
      <w:r>
        <w:rPr>
          <w:sz w:val="24"/>
        </w:rPr>
        <w:t>NAVTEX</w:t>
      </w:r>
      <w:r>
        <w:rPr>
          <w:sz w:val="24"/>
        </w:rPr>
        <w:t>接收或有关方面提供）、训练手册等。</w:t>
      </w:r>
    </w:p>
    <w:p w:rsidR="00E31F27" w:rsidRDefault="00C355AB">
      <w:pPr>
        <w:spacing w:line="360" w:lineRule="auto"/>
        <w:ind w:firstLineChars="200" w:firstLine="480"/>
        <w:rPr>
          <w:sz w:val="24"/>
        </w:rPr>
      </w:pPr>
      <w:r>
        <w:rPr>
          <w:sz w:val="24"/>
        </w:rPr>
        <w:t>4.3.3</w:t>
      </w:r>
      <w:r>
        <w:rPr>
          <w:sz w:val="24"/>
        </w:rPr>
        <w:t>公司岸基应根据所管理船舶航区、种类以及国内相关规定配置航海图书资料，至少应配备比例尺小于</w:t>
      </w:r>
      <w:r>
        <w:rPr>
          <w:sz w:val="24"/>
        </w:rPr>
        <w:t>1</w:t>
      </w:r>
      <w:r>
        <w:rPr>
          <w:sz w:val="24"/>
        </w:rPr>
        <w:t>：</w:t>
      </w:r>
      <w:r>
        <w:rPr>
          <w:sz w:val="24"/>
        </w:rPr>
        <w:t>50</w:t>
      </w:r>
      <w:r>
        <w:rPr>
          <w:sz w:val="24"/>
        </w:rPr>
        <w:t>万的航用海图，航海图书目录、中国航路指南、中国港口指南、潮汐表</w:t>
      </w:r>
      <w:r>
        <w:rPr>
          <w:rFonts w:hint="eastAsia"/>
          <w:sz w:val="24"/>
        </w:rPr>
        <w:t>和</w:t>
      </w:r>
      <w:r>
        <w:rPr>
          <w:sz w:val="24"/>
        </w:rPr>
        <w:t>中国沿海航行里程表</w:t>
      </w:r>
      <w:r>
        <w:rPr>
          <w:rFonts w:hint="eastAsia"/>
          <w:sz w:val="24"/>
        </w:rPr>
        <w:t>等</w:t>
      </w:r>
      <w:r>
        <w:rPr>
          <w:sz w:val="24"/>
        </w:rPr>
        <w:t>。</w:t>
      </w:r>
      <w:r>
        <w:rPr>
          <w:rFonts w:hint="eastAsia"/>
          <w:sz w:val="24"/>
        </w:rPr>
        <w:t>公司岸基应</w:t>
      </w:r>
      <w:r>
        <w:rPr>
          <w:sz w:val="24"/>
        </w:rPr>
        <w:t>提供海图作业场所。</w:t>
      </w:r>
    </w:p>
    <w:p w:rsidR="00E31F27" w:rsidRDefault="00C355AB">
      <w:pPr>
        <w:spacing w:line="360" w:lineRule="auto"/>
        <w:ind w:firstLineChars="200" w:firstLine="480"/>
        <w:rPr>
          <w:sz w:val="24"/>
        </w:rPr>
      </w:pPr>
      <w:r>
        <w:rPr>
          <w:sz w:val="24"/>
        </w:rPr>
        <w:t>4.3.4</w:t>
      </w:r>
      <w:r>
        <w:rPr>
          <w:sz w:val="24"/>
        </w:rPr>
        <w:t>海务主管负责保管公司航海图书资料和海图，并按照航海通告改正和更新。</w:t>
      </w:r>
    </w:p>
    <w:p w:rsidR="00E31F27" w:rsidRDefault="00C355AB">
      <w:pPr>
        <w:spacing w:line="360" w:lineRule="auto"/>
        <w:ind w:firstLineChars="200" w:firstLine="480"/>
        <w:rPr>
          <w:color w:val="000000" w:themeColor="text1"/>
          <w:sz w:val="24"/>
        </w:rPr>
      </w:pPr>
      <w:r>
        <w:rPr>
          <w:color w:val="000000" w:themeColor="text1"/>
          <w:sz w:val="24"/>
        </w:rPr>
        <w:t>4.3.5</w:t>
      </w:r>
      <w:r>
        <w:rPr>
          <w:color w:val="000000" w:themeColor="text1"/>
          <w:sz w:val="24"/>
        </w:rPr>
        <w:t>机务主管和船舶应保存船舶图纸、技术资料、说明书</w:t>
      </w:r>
      <w:r>
        <w:rPr>
          <w:rFonts w:hint="eastAsia"/>
          <w:color w:val="000000" w:themeColor="text1"/>
          <w:sz w:val="24"/>
        </w:rPr>
        <w:t>、历次船舶进厂修船资料</w:t>
      </w:r>
      <w:r>
        <w:rPr>
          <w:color w:val="000000" w:themeColor="text1"/>
          <w:sz w:val="24"/>
        </w:rPr>
        <w:t>。</w:t>
      </w:r>
    </w:p>
    <w:p w:rsidR="00E31F27" w:rsidRDefault="00C355AB">
      <w:pPr>
        <w:spacing w:line="360" w:lineRule="auto"/>
        <w:ind w:firstLineChars="200" w:firstLine="480"/>
        <w:rPr>
          <w:sz w:val="24"/>
        </w:rPr>
      </w:pPr>
      <w:r>
        <w:rPr>
          <w:sz w:val="24"/>
        </w:rPr>
        <w:t>4.4</w:t>
      </w:r>
      <w:r>
        <w:rPr>
          <w:rFonts w:hint="eastAsia"/>
          <w:sz w:val="24"/>
        </w:rPr>
        <w:t xml:space="preserve"> </w:t>
      </w:r>
      <w:r>
        <w:rPr>
          <w:rFonts w:hint="eastAsia"/>
          <w:sz w:val="24"/>
        </w:rPr>
        <w:t>船载电子海图系统</w:t>
      </w:r>
    </w:p>
    <w:p w:rsidR="00E31F27" w:rsidRDefault="00C355AB">
      <w:pPr>
        <w:spacing w:line="360" w:lineRule="auto"/>
        <w:ind w:firstLineChars="200" w:firstLine="480"/>
        <w:rPr>
          <w:sz w:val="24"/>
        </w:rPr>
      </w:pPr>
      <w:r>
        <w:rPr>
          <w:rFonts w:hint="eastAsia"/>
          <w:sz w:val="24"/>
        </w:rPr>
        <w:t>4</w:t>
      </w:r>
      <w:r>
        <w:rPr>
          <w:sz w:val="24"/>
        </w:rPr>
        <w:t>.4.1</w:t>
      </w:r>
      <w:r>
        <w:rPr>
          <w:rFonts w:hint="eastAsia"/>
          <w:sz w:val="24"/>
        </w:rPr>
        <w:t>使用电子海图的船舶，船长和驾驶员要充分明白本船电子海图的使用方法、存在危险和局限性等事项。</w:t>
      </w:r>
    </w:p>
    <w:p w:rsidR="00E31F27" w:rsidRDefault="00C355AB">
      <w:pPr>
        <w:spacing w:line="360" w:lineRule="auto"/>
        <w:ind w:firstLineChars="200" w:firstLine="480"/>
        <w:rPr>
          <w:sz w:val="24"/>
        </w:rPr>
      </w:pPr>
      <w:r>
        <w:rPr>
          <w:rFonts w:hint="eastAsia"/>
          <w:sz w:val="24"/>
        </w:rPr>
        <w:t>4</w:t>
      </w:r>
      <w:r>
        <w:rPr>
          <w:sz w:val="24"/>
        </w:rPr>
        <w:t>.4.2</w:t>
      </w:r>
      <w:r>
        <w:rPr>
          <w:rFonts w:hint="eastAsia"/>
          <w:sz w:val="24"/>
        </w:rPr>
        <w:t>一般情况下，电子海图每周应更新一次，更新包括所有最新的改正通告所要求的改正内容；更新改版、新版电子海图。</w:t>
      </w:r>
    </w:p>
    <w:p w:rsidR="00E31F27" w:rsidRDefault="00C355AB">
      <w:pPr>
        <w:spacing w:line="360" w:lineRule="auto"/>
        <w:ind w:firstLineChars="200" w:firstLine="480"/>
        <w:rPr>
          <w:sz w:val="24"/>
        </w:rPr>
      </w:pPr>
      <w:r>
        <w:rPr>
          <w:sz w:val="24"/>
        </w:rPr>
        <w:lastRenderedPageBreak/>
        <w:t>4.4.3</w:t>
      </w:r>
      <w:r>
        <w:rPr>
          <w:rFonts w:hint="eastAsia"/>
          <w:sz w:val="24"/>
        </w:rPr>
        <w:t>电子海图应该及时使用匹配于航行区域比例尺，以便更精确地显示危险物、导航标志。</w:t>
      </w:r>
    </w:p>
    <w:p w:rsidR="00E31F27" w:rsidRDefault="00C355AB">
      <w:pPr>
        <w:spacing w:line="360" w:lineRule="auto"/>
        <w:ind w:firstLineChars="200" w:firstLine="480"/>
        <w:rPr>
          <w:sz w:val="24"/>
        </w:rPr>
      </w:pPr>
      <w:r>
        <w:rPr>
          <w:rFonts w:hint="eastAsia"/>
          <w:sz w:val="24"/>
        </w:rPr>
        <w:t>4</w:t>
      </w:r>
      <w:r>
        <w:rPr>
          <w:sz w:val="24"/>
        </w:rPr>
        <w:t>.4.4</w:t>
      </w:r>
      <w:r>
        <w:rPr>
          <w:rFonts w:hint="eastAsia"/>
          <w:sz w:val="24"/>
        </w:rPr>
        <w:t>已配备电子海图的船舶应持有纸质海图作为备份，并及时更新，以确保在船载电子海图系统设备故障时能够安全返回港口。</w:t>
      </w:r>
    </w:p>
    <w:p w:rsidR="00E31F27" w:rsidRDefault="00C355AB">
      <w:pPr>
        <w:spacing w:line="360" w:lineRule="auto"/>
        <w:ind w:firstLineChars="200" w:firstLine="480"/>
        <w:rPr>
          <w:sz w:val="24"/>
        </w:rPr>
      </w:pPr>
      <w:r>
        <w:rPr>
          <w:sz w:val="24"/>
        </w:rPr>
        <w:t>4.4.5</w:t>
      </w:r>
      <w:r>
        <w:rPr>
          <w:rFonts w:hint="eastAsia"/>
          <w:sz w:val="24"/>
        </w:rPr>
        <w:t>当有怀疑电子海图的资料可能存在错误或较大误差，要换用纸质海图供航行使用。</w:t>
      </w:r>
    </w:p>
    <w:p w:rsidR="00E31F27" w:rsidRDefault="00C355AB">
      <w:pPr>
        <w:spacing w:line="360" w:lineRule="auto"/>
        <w:ind w:firstLineChars="200" w:firstLine="480"/>
        <w:rPr>
          <w:sz w:val="24"/>
        </w:rPr>
      </w:pPr>
      <w:r>
        <w:rPr>
          <w:rFonts w:hint="eastAsia"/>
          <w:sz w:val="24"/>
        </w:rPr>
        <w:t>4</w:t>
      </w:r>
      <w:r>
        <w:rPr>
          <w:sz w:val="24"/>
        </w:rPr>
        <w:t>.5</w:t>
      </w:r>
      <w:r>
        <w:rPr>
          <w:rFonts w:hint="eastAsia"/>
          <w:sz w:val="24"/>
        </w:rPr>
        <w:t xml:space="preserve"> </w:t>
      </w:r>
      <w:r>
        <w:rPr>
          <w:rFonts w:hint="eastAsia"/>
          <w:sz w:val="24"/>
        </w:rPr>
        <w:t>船舶法定证书、法定文书和船员证书的管理</w:t>
      </w:r>
    </w:p>
    <w:p w:rsidR="00E31F27" w:rsidRDefault="00C355AB">
      <w:pPr>
        <w:spacing w:line="360" w:lineRule="auto"/>
        <w:ind w:firstLineChars="200" w:firstLine="480"/>
        <w:rPr>
          <w:sz w:val="24"/>
        </w:rPr>
      </w:pPr>
      <w:r>
        <w:rPr>
          <w:sz w:val="24"/>
        </w:rPr>
        <w:t>4.5.1</w:t>
      </w:r>
      <w:r>
        <w:rPr>
          <w:rFonts w:hint="eastAsia"/>
          <w:sz w:val="24"/>
        </w:rPr>
        <w:t>船长负责船舶法定证书和法定文书保管，建立证书目录，抵、离港前应检查各种船舶证书的有效性，交接班时按证书目录进行交接。</w:t>
      </w:r>
    </w:p>
    <w:p w:rsidR="00E31F27" w:rsidRDefault="00C355AB">
      <w:pPr>
        <w:spacing w:line="360" w:lineRule="auto"/>
        <w:ind w:firstLineChars="200" w:firstLine="480"/>
        <w:rPr>
          <w:sz w:val="24"/>
        </w:rPr>
      </w:pPr>
      <w:r>
        <w:rPr>
          <w:sz w:val="24"/>
        </w:rPr>
        <w:t>4.5.2</w:t>
      </w:r>
      <w:r>
        <w:rPr>
          <w:rFonts w:hint="eastAsia"/>
          <w:sz w:val="24"/>
        </w:rPr>
        <w:t xml:space="preserve"> </w:t>
      </w:r>
      <w:r>
        <w:rPr>
          <w:rFonts w:hint="eastAsia"/>
          <w:sz w:val="24"/>
        </w:rPr>
        <w:t>船长统一负责各类船员证书的管理，负责查验接班船员证书的有效性；负责检查船舶抵港前各类证书的有效性。</w:t>
      </w:r>
    </w:p>
    <w:p w:rsidR="00E31F27" w:rsidRDefault="00C355AB">
      <w:pPr>
        <w:spacing w:line="360" w:lineRule="auto"/>
        <w:ind w:firstLineChars="200" w:firstLine="480"/>
        <w:rPr>
          <w:sz w:val="24"/>
        </w:rPr>
      </w:pPr>
      <w:r>
        <w:rPr>
          <w:rFonts w:hint="eastAsia"/>
          <w:sz w:val="24"/>
        </w:rPr>
        <w:t>4</w:t>
      </w:r>
      <w:r>
        <w:rPr>
          <w:sz w:val="24"/>
        </w:rPr>
        <w:t>.5.3</w:t>
      </w:r>
      <w:r>
        <w:rPr>
          <w:rFonts w:hint="eastAsia"/>
          <w:sz w:val="24"/>
        </w:rPr>
        <w:t>船长应及时向公司机务主管申报到期或即将到期船舶法定证书、文书情况，以便机务主管根据该船舶所申报的证书或文书实际情况，安排船舶厂修、联系检验或向海事管理机构办理相关的法定证书或文书。</w:t>
      </w:r>
    </w:p>
    <w:p w:rsidR="00E31F27" w:rsidRDefault="00C355AB">
      <w:pPr>
        <w:spacing w:line="360" w:lineRule="auto"/>
        <w:ind w:firstLineChars="200" w:firstLine="480"/>
        <w:rPr>
          <w:color w:val="FF0000"/>
          <w:sz w:val="24"/>
          <w:u w:val="single"/>
        </w:rPr>
      </w:pPr>
      <w:r>
        <w:rPr>
          <w:rFonts w:hint="eastAsia"/>
          <w:color w:val="FF0000"/>
          <w:sz w:val="24"/>
          <w:u w:val="single"/>
        </w:rPr>
        <w:t xml:space="preserve">4.5 </w:t>
      </w:r>
      <w:r>
        <w:rPr>
          <w:rFonts w:hint="eastAsia"/>
          <w:color w:val="FF0000"/>
          <w:sz w:val="24"/>
          <w:u w:val="single"/>
        </w:rPr>
        <w:t>网络安全</w:t>
      </w:r>
    </w:p>
    <w:p w:rsidR="00E31F27" w:rsidRDefault="00C355AB">
      <w:pPr>
        <w:spacing w:line="360" w:lineRule="auto"/>
        <w:ind w:firstLineChars="200" w:firstLine="480"/>
        <w:rPr>
          <w:color w:val="FF0000"/>
          <w:sz w:val="24"/>
          <w:u w:val="single"/>
        </w:rPr>
      </w:pPr>
      <w:r>
        <w:rPr>
          <w:rFonts w:hint="eastAsia"/>
          <w:color w:val="FF0000"/>
          <w:sz w:val="24"/>
          <w:u w:val="single"/>
        </w:rPr>
        <w:t xml:space="preserve">4.5.1 </w:t>
      </w:r>
      <w:r>
        <w:rPr>
          <w:rFonts w:hint="eastAsia"/>
          <w:color w:val="FF0000"/>
          <w:sz w:val="24"/>
          <w:u w:val="single"/>
        </w:rPr>
        <w:t>综合主管负责网络安全宣传，开展公司网络安全评估，做好船舶网络安全管理。</w:t>
      </w:r>
    </w:p>
    <w:p w:rsidR="00E31F27" w:rsidRDefault="00C355AB">
      <w:pPr>
        <w:spacing w:line="360" w:lineRule="auto"/>
        <w:ind w:firstLineChars="200" w:firstLine="480"/>
        <w:rPr>
          <w:color w:val="FF0000"/>
          <w:sz w:val="24"/>
          <w:u w:val="single"/>
        </w:rPr>
      </w:pPr>
      <w:r>
        <w:rPr>
          <w:rFonts w:hint="eastAsia"/>
          <w:color w:val="FF0000"/>
          <w:sz w:val="24"/>
          <w:u w:val="single"/>
        </w:rPr>
        <w:t xml:space="preserve">4.5.2 </w:t>
      </w:r>
      <w:r>
        <w:rPr>
          <w:rFonts w:hint="eastAsia"/>
          <w:color w:val="FF0000"/>
          <w:sz w:val="24"/>
          <w:u w:val="single"/>
        </w:rPr>
        <w:t>船长是船舶网络安全的第一责任人，负责船上网络安全管理工作。</w:t>
      </w:r>
    </w:p>
    <w:p w:rsidR="00E31F27" w:rsidRDefault="00C355AB">
      <w:pPr>
        <w:spacing w:line="360" w:lineRule="auto"/>
        <w:ind w:firstLineChars="200" w:firstLine="482"/>
        <w:rPr>
          <w:b/>
          <w:sz w:val="24"/>
        </w:rPr>
      </w:pPr>
      <w:r>
        <w:rPr>
          <w:rFonts w:hint="eastAsia"/>
          <w:b/>
          <w:sz w:val="24"/>
        </w:rPr>
        <w:t>5</w:t>
      </w:r>
      <w:r>
        <w:rPr>
          <w:rFonts w:hint="eastAsia"/>
          <w:b/>
          <w:sz w:val="24"/>
        </w:rPr>
        <w:t>附件</w:t>
      </w:r>
    </w:p>
    <w:p w:rsidR="00E31F27" w:rsidRDefault="00C355AB">
      <w:pPr>
        <w:spacing w:line="360" w:lineRule="auto"/>
        <w:ind w:firstLineChars="200" w:firstLine="480"/>
        <w:rPr>
          <w:sz w:val="24"/>
        </w:rPr>
      </w:pPr>
      <w:r>
        <w:rPr>
          <w:rFonts w:hint="eastAsia"/>
          <w:sz w:val="24"/>
        </w:rPr>
        <w:t>5</w:t>
      </w:r>
      <w:r>
        <w:rPr>
          <w:sz w:val="24"/>
        </w:rPr>
        <w:t xml:space="preserve">.1 </w:t>
      </w:r>
      <w:r>
        <w:rPr>
          <w:rFonts w:hint="eastAsia"/>
          <w:sz w:val="24"/>
        </w:rPr>
        <w:t>外来文件清单</w:t>
      </w:r>
    </w:p>
    <w:p w:rsidR="00E31F27" w:rsidRDefault="00E31F27">
      <w:pPr>
        <w:spacing w:line="360" w:lineRule="auto"/>
        <w:ind w:firstLineChars="200" w:firstLine="480"/>
        <w:rPr>
          <w:sz w:val="24"/>
        </w:rPr>
      </w:pPr>
    </w:p>
    <w:p w:rsidR="00E31F27" w:rsidRDefault="00E31F27">
      <w:pPr>
        <w:spacing w:line="360" w:lineRule="auto"/>
        <w:ind w:firstLineChars="200" w:firstLine="480"/>
        <w:rPr>
          <w:sz w:val="24"/>
        </w:rPr>
      </w:pPr>
    </w:p>
    <w:p w:rsidR="00E31F27" w:rsidRDefault="00E31F27">
      <w:pPr>
        <w:spacing w:line="360" w:lineRule="auto"/>
        <w:ind w:firstLineChars="200" w:firstLine="480"/>
        <w:rPr>
          <w:sz w:val="24"/>
        </w:rPr>
      </w:pPr>
    </w:p>
    <w:p w:rsidR="00E31F27" w:rsidRDefault="00E31F27">
      <w:pPr>
        <w:spacing w:line="360" w:lineRule="auto"/>
        <w:ind w:firstLineChars="200" w:firstLine="480"/>
        <w:rPr>
          <w:sz w:val="24"/>
        </w:rPr>
      </w:pPr>
    </w:p>
    <w:p w:rsidR="00E31F27" w:rsidRDefault="00E31F27">
      <w:pPr>
        <w:spacing w:line="360" w:lineRule="auto"/>
        <w:ind w:firstLineChars="200" w:firstLine="480"/>
        <w:rPr>
          <w:sz w:val="24"/>
        </w:rPr>
      </w:pPr>
    </w:p>
    <w:p w:rsidR="00E31F27" w:rsidRDefault="00E31F27">
      <w:pPr>
        <w:spacing w:line="360" w:lineRule="auto"/>
        <w:ind w:firstLineChars="200" w:firstLine="480"/>
        <w:rPr>
          <w:sz w:val="24"/>
        </w:rPr>
      </w:pPr>
    </w:p>
    <w:p w:rsidR="00E31F27" w:rsidRDefault="00E31F27">
      <w:pPr>
        <w:spacing w:line="360" w:lineRule="auto"/>
        <w:ind w:firstLineChars="200" w:firstLine="480"/>
        <w:rPr>
          <w:sz w:val="24"/>
        </w:rPr>
      </w:pPr>
    </w:p>
    <w:p w:rsidR="00E31F27" w:rsidRDefault="00E31F27">
      <w:pPr>
        <w:spacing w:line="360" w:lineRule="auto"/>
        <w:ind w:firstLineChars="200" w:firstLine="480"/>
        <w:rPr>
          <w:sz w:val="24"/>
        </w:rPr>
      </w:pPr>
    </w:p>
    <w:p w:rsidR="00E31F27" w:rsidRDefault="00E31F27">
      <w:pPr>
        <w:spacing w:line="360" w:lineRule="auto"/>
        <w:ind w:firstLineChars="200" w:firstLine="480"/>
        <w:rPr>
          <w:sz w:val="24"/>
        </w:rPr>
      </w:pPr>
    </w:p>
    <w:p w:rsidR="00E31F27" w:rsidRDefault="00E31F27">
      <w:pPr>
        <w:spacing w:line="360" w:lineRule="auto"/>
        <w:ind w:firstLineChars="200" w:firstLine="480"/>
        <w:rPr>
          <w:sz w:val="24"/>
        </w:rPr>
      </w:pPr>
    </w:p>
    <w:p w:rsidR="00E31F27" w:rsidRDefault="00E31F27">
      <w:pPr>
        <w:spacing w:line="360" w:lineRule="auto"/>
        <w:ind w:firstLineChars="200" w:firstLine="480"/>
        <w:rPr>
          <w:sz w:val="24"/>
        </w:rPr>
      </w:pPr>
    </w:p>
    <w:p w:rsidR="00E31F27" w:rsidRDefault="00C355AB">
      <w:pPr>
        <w:jc w:val="center"/>
        <w:rPr>
          <w:b/>
          <w:sz w:val="30"/>
          <w:szCs w:val="30"/>
        </w:rPr>
      </w:pPr>
      <w:bookmarkStart w:id="469" w:name="_Toc8940292"/>
      <w:bookmarkStart w:id="470" w:name="_Toc8247896"/>
      <w:bookmarkStart w:id="471" w:name="_Toc8145095"/>
      <w:bookmarkStart w:id="472" w:name="_Toc8145250"/>
      <w:bookmarkStart w:id="473" w:name="_Toc8145510"/>
      <w:bookmarkStart w:id="474" w:name="_Toc8145354"/>
      <w:bookmarkStart w:id="475" w:name="_Toc8979419"/>
      <w:bookmarkStart w:id="476" w:name="_Toc8983261"/>
      <w:bookmarkStart w:id="477" w:name="_Toc8982521"/>
      <w:bookmarkStart w:id="478" w:name="_Toc8981224"/>
      <w:r>
        <w:rPr>
          <w:rFonts w:hint="eastAsia"/>
          <w:b/>
          <w:sz w:val="30"/>
          <w:szCs w:val="30"/>
        </w:rPr>
        <w:lastRenderedPageBreak/>
        <w:t>5</w:t>
      </w:r>
      <w:r>
        <w:rPr>
          <w:b/>
          <w:sz w:val="30"/>
          <w:szCs w:val="30"/>
        </w:rPr>
        <w:t xml:space="preserve">.1 </w:t>
      </w:r>
      <w:r>
        <w:rPr>
          <w:rFonts w:hint="eastAsia"/>
          <w:b/>
          <w:sz w:val="30"/>
          <w:szCs w:val="30"/>
        </w:rPr>
        <w:t>外来文件清单</w:t>
      </w:r>
    </w:p>
    <w:p w:rsidR="00E31F27" w:rsidRDefault="00E31F27">
      <w:pPr>
        <w:jc w:val="center"/>
        <w:rPr>
          <w:b/>
          <w:sz w:val="30"/>
          <w:szCs w:val="30"/>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5641"/>
        <w:gridCol w:w="1951"/>
      </w:tblGrid>
      <w:tr w:rsidR="00E31F27">
        <w:tc>
          <w:tcPr>
            <w:tcW w:w="704" w:type="dxa"/>
            <w:shd w:val="clear" w:color="auto" w:fill="auto"/>
            <w:vAlign w:val="center"/>
          </w:tcPr>
          <w:p w:rsidR="00E31F27" w:rsidRDefault="00C355AB">
            <w:pPr>
              <w:jc w:val="center"/>
              <w:rPr>
                <w:b/>
                <w:kern w:val="0"/>
                <w:szCs w:val="21"/>
              </w:rPr>
            </w:pPr>
            <w:r>
              <w:rPr>
                <w:rFonts w:hint="eastAsia"/>
                <w:b/>
                <w:kern w:val="0"/>
                <w:szCs w:val="21"/>
              </w:rPr>
              <w:t>序号</w:t>
            </w:r>
          </w:p>
        </w:tc>
        <w:tc>
          <w:tcPr>
            <w:tcW w:w="5641" w:type="dxa"/>
            <w:shd w:val="clear" w:color="auto" w:fill="auto"/>
            <w:vAlign w:val="center"/>
          </w:tcPr>
          <w:p w:rsidR="00E31F27" w:rsidRDefault="00C355AB">
            <w:pPr>
              <w:jc w:val="center"/>
              <w:rPr>
                <w:b/>
                <w:kern w:val="0"/>
                <w:szCs w:val="21"/>
              </w:rPr>
            </w:pPr>
            <w:r>
              <w:rPr>
                <w:rFonts w:hint="eastAsia"/>
                <w:b/>
                <w:kern w:val="0"/>
                <w:szCs w:val="21"/>
              </w:rPr>
              <w:t>文件名称</w:t>
            </w:r>
          </w:p>
        </w:tc>
        <w:tc>
          <w:tcPr>
            <w:tcW w:w="1951" w:type="dxa"/>
            <w:shd w:val="clear" w:color="auto" w:fill="auto"/>
            <w:vAlign w:val="center"/>
          </w:tcPr>
          <w:p w:rsidR="00E31F27" w:rsidRDefault="00C355AB">
            <w:pPr>
              <w:jc w:val="center"/>
              <w:rPr>
                <w:b/>
                <w:kern w:val="0"/>
                <w:szCs w:val="21"/>
              </w:rPr>
            </w:pPr>
            <w:r>
              <w:rPr>
                <w:rFonts w:hint="eastAsia"/>
                <w:b/>
                <w:kern w:val="0"/>
                <w:szCs w:val="21"/>
              </w:rPr>
              <w:t>生效日期</w:t>
            </w:r>
          </w:p>
        </w:tc>
      </w:tr>
      <w:tr w:rsidR="00E31F27">
        <w:tc>
          <w:tcPr>
            <w:tcW w:w="8296" w:type="dxa"/>
            <w:gridSpan w:val="3"/>
            <w:shd w:val="clear" w:color="auto" w:fill="auto"/>
            <w:vAlign w:val="center"/>
          </w:tcPr>
          <w:p w:rsidR="00E31F27" w:rsidRDefault="00C355AB">
            <w:pPr>
              <w:jc w:val="center"/>
              <w:rPr>
                <w:b/>
                <w:kern w:val="0"/>
                <w:szCs w:val="21"/>
              </w:rPr>
            </w:pPr>
            <w:r>
              <w:rPr>
                <w:rFonts w:hint="eastAsia"/>
                <w:b/>
                <w:kern w:val="0"/>
                <w:szCs w:val="21"/>
              </w:rPr>
              <w:t>法律</w:t>
            </w:r>
          </w:p>
        </w:tc>
      </w:tr>
      <w:tr w:rsidR="00E31F27">
        <w:tc>
          <w:tcPr>
            <w:tcW w:w="704" w:type="dxa"/>
            <w:shd w:val="clear" w:color="auto" w:fill="auto"/>
            <w:vAlign w:val="center"/>
          </w:tcPr>
          <w:p w:rsidR="00E31F27" w:rsidRDefault="00C355AB">
            <w:pPr>
              <w:jc w:val="center"/>
              <w:rPr>
                <w:szCs w:val="21"/>
              </w:rPr>
            </w:pPr>
            <w:r>
              <w:rPr>
                <w:szCs w:val="21"/>
              </w:rPr>
              <w:t>1</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中华人民共和国海上交通安全法</w:t>
            </w:r>
          </w:p>
        </w:tc>
        <w:tc>
          <w:tcPr>
            <w:tcW w:w="1951" w:type="dxa"/>
            <w:shd w:val="clear" w:color="auto" w:fill="auto"/>
            <w:vAlign w:val="center"/>
          </w:tcPr>
          <w:p w:rsidR="00E31F27" w:rsidRDefault="00C355AB">
            <w:pPr>
              <w:jc w:val="center"/>
              <w:rPr>
                <w:kern w:val="0"/>
                <w:szCs w:val="21"/>
              </w:rPr>
            </w:pPr>
            <w:r>
              <w:rPr>
                <w:rFonts w:hint="eastAsia"/>
                <w:kern w:val="0"/>
                <w:szCs w:val="21"/>
              </w:rPr>
              <w:t>1984</w:t>
            </w:r>
            <w:r>
              <w:rPr>
                <w:rFonts w:hint="eastAsia"/>
                <w:kern w:val="0"/>
                <w:szCs w:val="21"/>
              </w:rPr>
              <w:t>年</w:t>
            </w:r>
            <w:r>
              <w:rPr>
                <w:rFonts w:hint="eastAsia"/>
                <w:kern w:val="0"/>
                <w:szCs w:val="21"/>
              </w:rPr>
              <w:t>1</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szCs w:val="21"/>
              </w:rPr>
              <w:t>2</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中华人民共和国海商法</w:t>
            </w:r>
          </w:p>
        </w:tc>
        <w:tc>
          <w:tcPr>
            <w:tcW w:w="1951" w:type="dxa"/>
            <w:shd w:val="clear" w:color="auto" w:fill="auto"/>
            <w:vAlign w:val="center"/>
          </w:tcPr>
          <w:p w:rsidR="00E31F27" w:rsidRDefault="00C355AB">
            <w:pPr>
              <w:jc w:val="center"/>
              <w:rPr>
                <w:kern w:val="0"/>
                <w:szCs w:val="21"/>
              </w:rPr>
            </w:pPr>
            <w:r>
              <w:rPr>
                <w:rFonts w:hint="eastAsia"/>
                <w:kern w:val="0"/>
                <w:szCs w:val="21"/>
              </w:rPr>
              <w:t>1993</w:t>
            </w:r>
            <w:r>
              <w:rPr>
                <w:rFonts w:hint="eastAsia"/>
                <w:kern w:val="0"/>
                <w:szCs w:val="21"/>
              </w:rPr>
              <w:t>年</w:t>
            </w:r>
            <w:r>
              <w:rPr>
                <w:rFonts w:hint="eastAsia"/>
                <w:kern w:val="0"/>
                <w:szCs w:val="21"/>
              </w:rPr>
              <w:t>7</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szCs w:val="21"/>
              </w:rPr>
              <w:t>3</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中华人民共和国消防法</w:t>
            </w:r>
          </w:p>
        </w:tc>
        <w:tc>
          <w:tcPr>
            <w:tcW w:w="1951" w:type="dxa"/>
            <w:shd w:val="clear" w:color="auto" w:fill="auto"/>
            <w:vAlign w:val="center"/>
          </w:tcPr>
          <w:p w:rsidR="00E31F27" w:rsidRDefault="00C355AB">
            <w:pPr>
              <w:jc w:val="center"/>
              <w:rPr>
                <w:color w:val="FF0000"/>
                <w:kern w:val="0"/>
                <w:szCs w:val="21"/>
              </w:rPr>
            </w:pPr>
            <w:r>
              <w:rPr>
                <w:rFonts w:hint="eastAsia"/>
                <w:color w:val="FF0000"/>
                <w:kern w:val="0"/>
                <w:szCs w:val="21"/>
                <w:u w:val="single"/>
              </w:rPr>
              <w:t>2009</w:t>
            </w:r>
            <w:r>
              <w:rPr>
                <w:rFonts w:hint="eastAsia"/>
                <w:color w:val="FF0000"/>
                <w:kern w:val="0"/>
                <w:szCs w:val="21"/>
                <w:u w:val="single"/>
              </w:rPr>
              <w:t>年</w:t>
            </w:r>
            <w:r>
              <w:rPr>
                <w:rFonts w:hint="eastAsia"/>
                <w:color w:val="FF0000"/>
                <w:kern w:val="0"/>
                <w:szCs w:val="21"/>
                <w:u w:val="single"/>
              </w:rPr>
              <w:t>5</w:t>
            </w:r>
            <w:r>
              <w:rPr>
                <w:rFonts w:hint="eastAsia"/>
                <w:color w:val="FF0000"/>
                <w:kern w:val="0"/>
                <w:szCs w:val="21"/>
                <w:u w:val="single"/>
              </w:rPr>
              <w:t>月</w:t>
            </w:r>
            <w:r>
              <w:rPr>
                <w:rFonts w:hint="eastAsia"/>
                <w:color w:val="FF0000"/>
                <w:kern w:val="0"/>
                <w:szCs w:val="21"/>
                <w:u w:val="single"/>
              </w:rPr>
              <w:t>1</w:t>
            </w:r>
            <w:r>
              <w:rPr>
                <w:rFonts w:hint="eastAsia"/>
                <w:color w:val="FF0000"/>
                <w:kern w:val="0"/>
                <w:szCs w:val="21"/>
                <w:u w:val="single"/>
              </w:rPr>
              <w:t>日</w:t>
            </w:r>
          </w:p>
        </w:tc>
      </w:tr>
      <w:tr w:rsidR="00E31F27">
        <w:tc>
          <w:tcPr>
            <w:tcW w:w="704" w:type="dxa"/>
            <w:shd w:val="clear" w:color="auto" w:fill="auto"/>
            <w:vAlign w:val="center"/>
          </w:tcPr>
          <w:p w:rsidR="00E31F27" w:rsidRDefault="00C355AB">
            <w:pPr>
              <w:jc w:val="center"/>
              <w:rPr>
                <w:szCs w:val="21"/>
              </w:rPr>
            </w:pPr>
            <w:r>
              <w:rPr>
                <w:szCs w:val="21"/>
              </w:rPr>
              <w:t>4</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中华人民共和国海洋环境保护法</w:t>
            </w:r>
          </w:p>
        </w:tc>
        <w:tc>
          <w:tcPr>
            <w:tcW w:w="1951" w:type="dxa"/>
            <w:shd w:val="clear" w:color="auto" w:fill="auto"/>
            <w:vAlign w:val="center"/>
          </w:tcPr>
          <w:p w:rsidR="00E31F27" w:rsidRDefault="00C355AB">
            <w:pPr>
              <w:jc w:val="center"/>
              <w:rPr>
                <w:kern w:val="0"/>
                <w:szCs w:val="21"/>
              </w:rPr>
            </w:pPr>
            <w:r>
              <w:rPr>
                <w:rFonts w:hint="eastAsia"/>
                <w:kern w:val="0"/>
                <w:szCs w:val="21"/>
              </w:rPr>
              <w:t>2000</w:t>
            </w:r>
            <w:r>
              <w:rPr>
                <w:rFonts w:hint="eastAsia"/>
                <w:kern w:val="0"/>
                <w:szCs w:val="21"/>
              </w:rPr>
              <w:t>年</w:t>
            </w:r>
            <w:r>
              <w:rPr>
                <w:rFonts w:hint="eastAsia"/>
                <w:kern w:val="0"/>
                <w:szCs w:val="21"/>
              </w:rPr>
              <w:t>4</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szCs w:val="21"/>
              </w:rPr>
              <w:t>5</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中华人民共和国安全生产法</w:t>
            </w:r>
          </w:p>
        </w:tc>
        <w:tc>
          <w:tcPr>
            <w:tcW w:w="1951" w:type="dxa"/>
            <w:shd w:val="clear" w:color="auto" w:fill="auto"/>
            <w:vAlign w:val="center"/>
          </w:tcPr>
          <w:p w:rsidR="00E31F27" w:rsidRDefault="00C355AB">
            <w:pPr>
              <w:jc w:val="center"/>
              <w:rPr>
                <w:kern w:val="0"/>
                <w:szCs w:val="21"/>
              </w:rPr>
            </w:pPr>
            <w:r>
              <w:rPr>
                <w:rFonts w:hint="eastAsia"/>
                <w:kern w:val="0"/>
                <w:szCs w:val="21"/>
              </w:rPr>
              <w:t>2014</w:t>
            </w:r>
            <w:r>
              <w:rPr>
                <w:rFonts w:hint="eastAsia"/>
                <w:kern w:val="0"/>
                <w:szCs w:val="21"/>
              </w:rPr>
              <w:t>年</w:t>
            </w:r>
            <w:r>
              <w:rPr>
                <w:rFonts w:hint="eastAsia"/>
                <w:kern w:val="0"/>
                <w:szCs w:val="21"/>
              </w:rPr>
              <w:t>12</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szCs w:val="21"/>
              </w:rPr>
              <w:t>6</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中华人民共和国行政处罚法</w:t>
            </w:r>
          </w:p>
        </w:tc>
        <w:tc>
          <w:tcPr>
            <w:tcW w:w="1951" w:type="dxa"/>
            <w:shd w:val="clear" w:color="auto" w:fill="auto"/>
            <w:vAlign w:val="center"/>
          </w:tcPr>
          <w:p w:rsidR="00E31F27" w:rsidRDefault="00C355AB">
            <w:pPr>
              <w:jc w:val="center"/>
              <w:rPr>
                <w:kern w:val="0"/>
                <w:szCs w:val="21"/>
              </w:rPr>
            </w:pPr>
            <w:r>
              <w:rPr>
                <w:rFonts w:hint="eastAsia"/>
                <w:kern w:val="0"/>
                <w:szCs w:val="21"/>
              </w:rPr>
              <w:t>1996</w:t>
            </w:r>
            <w:r>
              <w:rPr>
                <w:rFonts w:hint="eastAsia"/>
                <w:kern w:val="0"/>
                <w:szCs w:val="21"/>
              </w:rPr>
              <w:t>年</w:t>
            </w:r>
            <w:r>
              <w:rPr>
                <w:rFonts w:hint="eastAsia"/>
                <w:kern w:val="0"/>
                <w:szCs w:val="21"/>
              </w:rPr>
              <w:t>10</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szCs w:val="21"/>
              </w:rPr>
              <w:t>7</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中华人民共和国行政许可法</w:t>
            </w:r>
          </w:p>
        </w:tc>
        <w:tc>
          <w:tcPr>
            <w:tcW w:w="1951" w:type="dxa"/>
            <w:shd w:val="clear" w:color="auto" w:fill="auto"/>
            <w:vAlign w:val="center"/>
          </w:tcPr>
          <w:p w:rsidR="00E31F27" w:rsidRDefault="00C355AB">
            <w:pPr>
              <w:jc w:val="center"/>
              <w:rPr>
                <w:kern w:val="0"/>
                <w:szCs w:val="21"/>
              </w:rPr>
            </w:pPr>
            <w:r>
              <w:rPr>
                <w:rFonts w:hint="eastAsia"/>
                <w:kern w:val="0"/>
                <w:szCs w:val="21"/>
              </w:rPr>
              <w:t>2004</w:t>
            </w:r>
            <w:r>
              <w:rPr>
                <w:rFonts w:hint="eastAsia"/>
                <w:kern w:val="0"/>
                <w:szCs w:val="21"/>
              </w:rPr>
              <w:t>年</w:t>
            </w:r>
            <w:r>
              <w:rPr>
                <w:rFonts w:hint="eastAsia"/>
                <w:kern w:val="0"/>
                <w:szCs w:val="21"/>
              </w:rPr>
              <w:t>7</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szCs w:val="21"/>
              </w:rPr>
              <w:t>8</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中华人民共和国行政强制法</w:t>
            </w:r>
          </w:p>
        </w:tc>
        <w:tc>
          <w:tcPr>
            <w:tcW w:w="1951" w:type="dxa"/>
            <w:shd w:val="clear" w:color="auto" w:fill="auto"/>
            <w:vAlign w:val="center"/>
          </w:tcPr>
          <w:p w:rsidR="00E31F27" w:rsidRDefault="00C355AB">
            <w:pPr>
              <w:jc w:val="center"/>
              <w:rPr>
                <w:kern w:val="0"/>
                <w:szCs w:val="21"/>
              </w:rPr>
            </w:pPr>
            <w:r>
              <w:rPr>
                <w:rFonts w:hint="eastAsia"/>
                <w:kern w:val="0"/>
                <w:szCs w:val="21"/>
              </w:rPr>
              <w:t>2012</w:t>
            </w:r>
            <w:r>
              <w:rPr>
                <w:rFonts w:hint="eastAsia"/>
                <w:kern w:val="0"/>
                <w:szCs w:val="21"/>
              </w:rPr>
              <w:t>年</w:t>
            </w:r>
            <w:r>
              <w:rPr>
                <w:rFonts w:hint="eastAsia"/>
                <w:kern w:val="0"/>
                <w:szCs w:val="21"/>
              </w:rPr>
              <w:t>1</w:t>
            </w:r>
            <w:r>
              <w:rPr>
                <w:rFonts w:hint="eastAsia"/>
                <w:kern w:val="0"/>
                <w:szCs w:val="21"/>
              </w:rPr>
              <w:t>月</w:t>
            </w:r>
            <w:r>
              <w:rPr>
                <w:rFonts w:hint="eastAsia"/>
                <w:kern w:val="0"/>
                <w:szCs w:val="21"/>
              </w:rPr>
              <w:t>1</w:t>
            </w:r>
            <w:r>
              <w:rPr>
                <w:rFonts w:hint="eastAsia"/>
                <w:kern w:val="0"/>
                <w:szCs w:val="21"/>
              </w:rPr>
              <w:t>日</w:t>
            </w:r>
          </w:p>
        </w:tc>
      </w:tr>
      <w:tr w:rsidR="00E31F27">
        <w:trPr>
          <w:trHeight w:val="90"/>
        </w:trPr>
        <w:tc>
          <w:tcPr>
            <w:tcW w:w="704" w:type="dxa"/>
            <w:shd w:val="clear" w:color="auto" w:fill="auto"/>
            <w:vAlign w:val="center"/>
          </w:tcPr>
          <w:p w:rsidR="00E31F27" w:rsidRDefault="00C355AB">
            <w:pPr>
              <w:jc w:val="center"/>
              <w:rPr>
                <w:szCs w:val="21"/>
              </w:rPr>
            </w:pPr>
            <w:r>
              <w:rPr>
                <w:szCs w:val="21"/>
              </w:rPr>
              <w:t>9</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中华人民共和国港口法</w:t>
            </w:r>
          </w:p>
        </w:tc>
        <w:tc>
          <w:tcPr>
            <w:tcW w:w="1951" w:type="dxa"/>
            <w:shd w:val="clear" w:color="auto" w:fill="auto"/>
            <w:vAlign w:val="center"/>
          </w:tcPr>
          <w:p w:rsidR="00E31F27" w:rsidRDefault="00C355AB">
            <w:pPr>
              <w:jc w:val="center"/>
              <w:rPr>
                <w:kern w:val="0"/>
                <w:szCs w:val="21"/>
              </w:rPr>
            </w:pPr>
            <w:r>
              <w:rPr>
                <w:rFonts w:hint="eastAsia"/>
                <w:kern w:val="0"/>
                <w:szCs w:val="21"/>
              </w:rPr>
              <w:t>2004</w:t>
            </w:r>
            <w:r>
              <w:rPr>
                <w:rFonts w:hint="eastAsia"/>
                <w:kern w:val="0"/>
                <w:szCs w:val="21"/>
              </w:rPr>
              <w:t>年</w:t>
            </w:r>
            <w:r>
              <w:rPr>
                <w:rFonts w:hint="eastAsia"/>
                <w:kern w:val="0"/>
                <w:szCs w:val="21"/>
              </w:rPr>
              <w:t>1</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szCs w:val="21"/>
              </w:rPr>
              <w:t>10</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中华人民共和国水污染防治法</w:t>
            </w:r>
          </w:p>
        </w:tc>
        <w:tc>
          <w:tcPr>
            <w:tcW w:w="1951" w:type="dxa"/>
            <w:shd w:val="clear" w:color="auto" w:fill="auto"/>
            <w:vAlign w:val="center"/>
          </w:tcPr>
          <w:p w:rsidR="00E31F27" w:rsidRDefault="00C355AB">
            <w:pPr>
              <w:jc w:val="center"/>
              <w:rPr>
                <w:kern w:val="0"/>
                <w:szCs w:val="21"/>
              </w:rPr>
            </w:pPr>
            <w:r>
              <w:rPr>
                <w:rFonts w:hint="eastAsia"/>
                <w:kern w:val="0"/>
                <w:szCs w:val="21"/>
              </w:rPr>
              <w:t>2008</w:t>
            </w:r>
            <w:r>
              <w:rPr>
                <w:rFonts w:hint="eastAsia"/>
                <w:kern w:val="0"/>
                <w:szCs w:val="21"/>
              </w:rPr>
              <w:t>年</w:t>
            </w:r>
            <w:r>
              <w:rPr>
                <w:rFonts w:hint="eastAsia"/>
                <w:kern w:val="0"/>
                <w:szCs w:val="21"/>
              </w:rPr>
              <w:t>6</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szCs w:val="21"/>
              </w:rPr>
              <w:t>11</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中华人民共和国航道法</w:t>
            </w:r>
          </w:p>
        </w:tc>
        <w:tc>
          <w:tcPr>
            <w:tcW w:w="1951" w:type="dxa"/>
            <w:shd w:val="clear" w:color="auto" w:fill="auto"/>
            <w:vAlign w:val="center"/>
          </w:tcPr>
          <w:p w:rsidR="00E31F27" w:rsidRDefault="00C355AB">
            <w:pPr>
              <w:jc w:val="center"/>
              <w:rPr>
                <w:kern w:val="0"/>
                <w:szCs w:val="21"/>
              </w:rPr>
            </w:pPr>
            <w:r>
              <w:rPr>
                <w:rFonts w:hint="eastAsia"/>
                <w:kern w:val="0"/>
                <w:szCs w:val="21"/>
              </w:rPr>
              <w:t>2015</w:t>
            </w:r>
            <w:r>
              <w:rPr>
                <w:rFonts w:hint="eastAsia"/>
                <w:kern w:val="0"/>
                <w:szCs w:val="21"/>
              </w:rPr>
              <w:t>年</w:t>
            </w:r>
            <w:r>
              <w:rPr>
                <w:rFonts w:hint="eastAsia"/>
                <w:kern w:val="0"/>
                <w:szCs w:val="21"/>
              </w:rPr>
              <w:t>3</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szCs w:val="21"/>
              </w:rPr>
              <w:t>12</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中华人民共和国大气污染防治法</w:t>
            </w:r>
          </w:p>
        </w:tc>
        <w:tc>
          <w:tcPr>
            <w:tcW w:w="1951" w:type="dxa"/>
            <w:shd w:val="clear" w:color="auto" w:fill="auto"/>
            <w:vAlign w:val="center"/>
          </w:tcPr>
          <w:p w:rsidR="00E31F27" w:rsidRDefault="00C355AB">
            <w:pPr>
              <w:jc w:val="center"/>
              <w:rPr>
                <w:kern w:val="0"/>
                <w:szCs w:val="21"/>
              </w:rPr>
            </w:pPr>
            <w:r>
              <w:rPr>
                <w:rFonts w:hint="eastAsia"/>
                <w:kern w:val="0"/>
                <w:szCs w:val="21"/>
              </w:rPr>
              <w:t>2016</w:t>
            </w:r>
            <w:r>
              <w:rPr>
                <w:rFonts w:hint="eastAsia"/>
                <w:kern w:val="0"/>
                <w:szCs w:val="21"/>
              </w:rPr>
              <w:t>年</w:t>
            </w:r>
            <w:r>
              <w:rPr>
                <w:rFonts w:hint="eastAsia"/>
                <w:kern w:val="0"/>
                <w:szCs w:val="21"/>
              </w:rPr>
              <w:t>1</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color w:val="FF0000"/>
                <w:szCs w:val="21"/>
                <w:u w:val="single"/>
              </w:rPr>
            </w:pPr>
            <w:r>
              <w:rPr>
                <w:rFonts w:hint="eastAsia"/>
                <w:color w:val="FF0000"/>
                <w:szCs w:val="21"/>
                <w:u w:val="single"/>
              </w:rPr>
              <w:t>13</w:t>
            </w:r>
          </w:p>
        </w:tc>
        <w:tc>
          <w:tcPr>
            <w:tcW w:w="5641" w:type="dxa"/>
            <w:shd w:val="clear" w:color="auto" w:fill="auto"/>
            <w:vAlign w:val="center"/>
          </w:tcPr>
          <w:p w:rsidR="00E31F27" w:rsidRDefault="00C355AB">
            <w:pPr>
              <w:jc w:val="left"/>
              <w:rPr>
                <w:color w:val="FF0000"/>
                <w:kern w:val="0"/>
                <w:szCs w:val="21"/>
                <w:u w:val="single"/>
              </w:rPr>
            </w:pPr>
            <w:r>
              <w:rPr>
                <w:rFonts w:asciiTheme="minorEastAsia" w:eastAsiaTheme="minorEastAsia" w:hAnsiTheme="minorEastAsia"/>
                <w:color w:val="FF0000"/>
                <w:szCs w:val="21"/>
                <w:u w:val="single"/>
              </w:rPr>
              <w:t>中华人民共和国传染病防治法</w:t>
            </w:r>
          </w:p>
        </w:tc>
        <w:tc>
          <w:tcPr>
            <w:tcW w:w="1951" w:type="dxa"/>
            <w:shd w:val="clear" w:color="auto" w:fill="auto"/>
            <w:vAlign w:val="center"/>
          </w:tcPr>
          <w:p w:rsidR="00E31F27" w:rsidRDefault="00C355AB">
            <w:pPr>
              <w:jc w:val="center"/>
              <w:rPr>
                <w:color w:val="FF0000"/>
                <w:kern w:val="0"/>
                <w:szCs w:val="21"/>
                <w:u w:val="single"/>
              </w:rPr>
            </w:pPr>
            <w:r>
              <w:rPr>
                <w:rFonts w:hint="eastAsia"/>
                <w:color w:val="FF0000"/>
                <w:kern w:val="0"/>
                <w:szCs w:val="21"/>
                <w:u w:val="single"/>
              </w:rPr>
              <w:t>2004</w:t>
            </w:r>
            <w:r>
              <w:rPr>
                <w:rFonts w:hint="eastAsia"/>
                <w:color w:val="FF0000"/>
                <w:kern w:val="0"/>
                <w:szCs w:val="21"/>
                <w:u w:val="single"/>
              </w:rPr>
              <w:t>年</w:t>
            </w:r>
            <w:r>
              <w:rPr>
                <w:rFonts w:hint="eastAsia"/>
                <w:color w:val="FF0000"/>
                <w:kern w:val="0"/>
                <w:szCs w:val="21"/>
                <w:u w:val="single"/>
              </w:rPr>
              <w:t>12</w:t>
            </w:r>
            <w:r>
              <w:rPr>
                <w:rFonts w:hint="eastAsia"/>
                <w:color w:val="FF0000"/>
                <w:kern w:val="0"/>
                <w:szCs w:val="21"/>
                <w:u w:val="single"/>
              </w:rPr>
              <w:t>月</w:t>
            </w:r>
            <w:r>
              <w:rPr>
                <w:rFonts w:hint="eastAsia"/>
                <w:color w:val="FF0000"/>
                <w:kern w:val="0"/>
                <w:szCs w:val="21"/>
                <w:u w:val="single"/>
              </w:rPr>
              <w:t>1</w:t>
            </w:r>
            <w:r>
              <w:rPr>
                <w:rFonts w:hint="eastAsia"/>
                <w:color w:val="FF0000"/>
                <w:kern w:val="0"/>
                <w:szCs w:val="21"/>
                <w:u w:val="single"/>
              </w:rPr>
              <w:t>日</w:t>
            </w:r>
          </w:p>
        </w:tc>
      </w:tr>
      <w:tr w:rsidR="00E31F27">
        <w:tc>
          <w:tcPr>
            <w:tcW w:w="8296" w:type="dxa"/>
            <w:gridSpan w:val="3"/>
            <w:shd w:val="clear" w:color="auto" w:fill="auto"/>
            <w:vAlign w:val="center"/>
          </w:tcPr>
          <w:p w:rsidR="00E31F27" w:rsidRDefault="00C355AB">
            <w:pPr>
              <w:jc w:val="center"/>
              <w:rPr>
                <w:b/>
                <w:kern w:val="0"/>
                <w:szCs w:val="21"/>
              </w:rPr>
            </w:pPr>
            <w:r>
              <w:rPr>
                <w:rFonts w:hint="eastAsia"/>
                <w:b/>
                <w:kern w:val="0"/>
                <w:szCs w:val="21"/>
              </w:rPr>
              <w:t>法规</w:t>
            </w:r>
          </w:p>
        </w:tc>
      </w:tr>
      <w:tr w:rsidR="00E31F27">
        <w:tc>
          <w:tcPr>
            <w:tcW w:w="704" w:type="dxa"/>
            <w:shd w:val="clear" w:color="auto" w:fill="auto"/>
            <w:vAlign w:val="center"/>
          </w:tcPr>
          <w:p w:rsidR="00E31F27" w:rsidRDefault="00C355AB">
            <w:pPr>
              <w:jc w:val="center"/>
              <w:rPr>
                <w:szCs w:val="21"/>
              </w:rPr>
            </w:pPr>
            <w:r>
              <w:rPr>
                <w:szCs w:val="21"/>
              </w:rPr>
              <w:t>14</w:t>
            </w:r>
          </w:p>
        </w:tc>
        <w:tc>
          <w:tcPr>
            <w:tcW w:w="5641" w:type="dxa"/>
            <w:shd w:val="clear" w:color="auto" w:fill="auto"/>
            <w:vAlign w:val="center"/>
          </w:tcPr>
          <w:p w:rsidR="00E31F27" w:rsidRDefault="00C355AB">
            <w:pPr>
              <w:jc w:val="left"/>
              <w:rPr>
                <w:kern w:val="0"/>
                <w:szCs w:val="21"/>
              </w:rPr>
            </w:pPr>
            <w:r>
              <w:rPr>
                <w:rFonts w:hint="eastAsia"/>
                <w:kern w:val="0"/>
                <w:szCs w:val="21"/>
              </w:rPr>
              <w:t>防治船舶污染海洋环境管理条例</w:t>
            </w:r>
          </w:p>
        </w:tc>
        <w:tc>
          <w:tcPr>
            <w:tcW w:w="1951" w:type="dxa"/>
            <w:shd w:val="clear" w:color="auto" w:fill="auto"/>
            <w:vAlign w:val="center"/>
          </w:tcPr>
          <w:p w:rsidR="00E31F27" w:rsidRDefault="00C355AB">
            <w:pPr>
              <w:jc w:val="center"/>
              <w:rPr>
                <w:kern w:val="0"/>
                <w:szCs w:val="21"/>
              </w:rPr>
            </w:pPr>
            <w:r>
              <w:rPr>
                <w:rFonts w:hint="eastAsia"/>
                <w:kern w:val="0"/>
                <w:szCs w:val="21"/>
              </w:rPr>
              <w:t>2010</w:t>
            </w:r>
            <w:r>
              <w:rPr>
                <w:rFonts w:hint="eastAsia"/>
                <w:kern w:val="0"/>
                <w:szCs w:val="21"/>
              </w:rPr>
              <w:t>年</w:t>
            </w:r>
            <w:r>
              <w:rPr>
                <w:rFonts w:hint="eastAsia"/>
                <w:kern w:val="0"/>
                <w:szCs w:val="21"/>
              </w:rPr>
              <w:t>3</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szCs w:val="21"/>
              </w:rPr>
              <w:t>15</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中华人民共和国海洋倾废管理条例</w:t>
            </w:r>
          </w:p>
        </w:tc>
        <w:tc>
          <w:tcPr>
            <w:tcW w:w="1951" w:type="dxa"/>
            <w:shd w:val="clear" w:color="auto" w:fill="auto"/>
            <w:vAlign w:val="center"/>
          </w:tcPr>
          <w:p w:rsidR="00E31F27" w:rsidRDefault="00C355AB">
            <w:pPr>
              <w:jc w:val="center"/>
              <w:rPr>
                <w:kern w:val="0"/>
                <w:szCs w:val="21"/>
              </w:rPr>
            </w:pPr>
            <w:r>
              <w:rPr>
                <w:rFonts w:hint="eastAsia"/>
                <w:kern w:val="0"/>
                <w:szCs w:val="21"/>
              </w:rPr>
              <w:t>1985</w:t>
            </w:r>
            <w:r>
              <w:rPr>
                <w:rFonts w:hint="eastAsia"/>
                <w:kern w:val="0"/>
                <w:szCs w:val="21"/>
              </w:rPr>
              <w:t>年</w:t>
            </w:r>
            <w:r>
              <w:rPr>
                <w:rFonts w:hint="eastAsia"/>
                <w:kern w:val="0"/>
                <w:szCs w:val="21"/>
              </w:rPr>
              <w:t>4</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szCs w:val="21"/>
              </w:rPr>
              <w:t>16</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中华人民共和国海上交通事故调查处理条例</w:t>
            </w:r>
          </w:p>
        </w:tc>
        <w:tc>
          <w:tcPr>
            <w:tcW w:w="1951" w:type="dxa"/>
            <w:shd w:val="clear" w:color="auto" w:fill="auto"/>
            <w:vAlign w:val="center"/>
          </w:tcPr>
          <w:p w:rsidR="00E31F27" w:rsidRDefault="00C355AB">
            <w:pPr>
              <w:jc w:val="center"/>
              <w:rPr>
                <w:kern w:val="0"/>
                <w:szCs w:val="21"/>
              </w:rPr>
            </w:pPr>
            <w:r>
              <w:rPr>
                <w:rFonts w:hint="eastAsia"/>
                <w:kern w:val="0"/>
                <w:szCs w:val="21"/>
              </w:rPr>
              <w:t>1990</w:t>
            </w:r>
            <w:r>
              <w:rPr>
                <w:rFonts w:hint="eastAsia"/>
                <w:kern w:val="0"/>
                <w:szCs w:val="21"/>
              </w:rPr>
              <w:t>年</w:t>
            </w:r>
            <w:r>
              <w:rPr>
                <w:rFonts w:hint="eastAsia"/>
                <w:kern w:val="0"/>
                <w:szCs w:val="21"/>
              </w:rPr>
              <w:t>3</w:t>
            </w:r>
            <w:r>
              <w:rPr>
                <w:rFonts w:hint="eastAsia"/>
                <w:kern w:val="0"/>
                <w:szCs w:val="21"/>
              </w:rPr>
              <w:t>月</w:t>
            </w:r>
            <w:r>
              <w:rPr>
                <w:rFonts w:hint="eastAsia"/>
                <w:kern w:val="0"/>
                <w:szCs w:val="21"/>
              </w:rPr>
              <w:t>3</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szCs w:val="21"/>
              </w:rPr>
              <w:t>17</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中华人民共和国船舶和海上设施检验条例</w:t>
            </w:r>
          </w:p>
        </w:tc>
        <w:tc>
          <w:tcPr>
            <w:tcW w:w="1951" w:type="dxa"/>
            <w:shd w:val="clear" w:color="auto" w:fill="auto"/>
            <w:vAlign w:val="center"/>
          </w:tcPr>
          <w:p w:rsidR="00E31F27" w:rsidRDefault="00C355AB">
            <w:pPr>
              <w:jc w:val="center"/>
              <w:rPr>
                <w:kern w:val="0"/>
                <w:szCs w:val="21"/>
              </w:rPr>
            </w:pPr>
            <w:r>
              <w:rPr>
                <w:rFonts w:hint="eastAsia"/>
                <w:kern w:val="0"/>
                <w:szCs w:val="21"/>
              </w:rPr>
              <w:t>1993</w:t>
            </w:r>
            <w:r>
              <w:rPr>
                <w:rFonts w:hint="eastAsia"/>
                <w:kern w:val="0"/>
                <w:szCs w:val="21"/>
              </w:rPr>
              <w:t>年</w:t>
            </w:r>
            <w:r>
              <w:rPr>
                <w:rFonts w:hint="eastAsia"/>
                <w:kern w:val="0"/>
                <w:szCs w:val="21"/>
              </w:rPr>
              <w:t>2</w:t>
            </w:r>
            <w:r>
              <w:rPr>
                <w:rFonts w:hint="eastAsia"/>
                <w:kern w:val="0"/>
                <w:szCs w:val="21"/>
              </w:rPr>
              <w:t>月</w:t>
            </w:r>
            <w:r>
              <w:rPr>
                <w:rFonts w:hint="eastAsia"/>
                <w:kern w:val="0"/>
                <w:szCs w:val="21"/>
              </w:rPr>
              <w:t>14</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color w:val="000000"/>
                <w:szCs w:val="21"/>
              </w:rPr>
              <w:t>18</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中华人民共和国无线电管理条例</w:t>
            </w:r>
          </w:p>
        </w:tc>
        <w:tc>
          <w:tcPr>
            <w:tcW w:w="1951" w:type="dxa"/>
            <w:shd w:val="clear" w:color="auto" w:fill="auto"/>
            <w:vAlign w:val="center"/>
          </w:tcPr>
          <w:p w:rsidR="00E31F27" w:rsidRDefault="00C355AB">
            <w:pPr>
              <w:jc w:val="center"/>
              <w:rPr>
                <w:kern w:val="0"/>
                <w:szCs w:val="21"/>
              </w:rPr>
            </w:pPr>
            <w:r>
              <w:rPr>
                <w:rFonts w:hint="eastAsia"/>
                <w:kern w:val="0"/>
                <w:szCs w:val="21"/>
              </w:rPr>
              <w:t>2016</w:t>
            </w:r>
            <w:r>
              <w:rPr>
                <w:rFonts w:hint="eastAsia"/>
                <w:kern w:val="0"/>
                <w:szCs w:val="21"/>
              </w:rPr>
              <w:t>年</w:t>
            </w:r>
            <w:r>
              <w:rPr>
                <w:rFonts w:hint="eastAsia"/>
                <w:kern w:val="0"/>
                <w:szCs w:val="21"/>
              </w:rPr>
              <w:t>12</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color w:val="000000"/>
                <w:szCs w:val="21"/>
              </w:rPr>
            </w:pPr>
            <w:r>
              <w:rPr>
                <w:szCs w:val="21"/>
              </w:rPr>
              <w:t>19</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中华人民共和国船舶登记条例</w:t>
            </w:r>
          </w:p>
        </w:tc>
        <w:tc>
          <w:tcPr>
            <w:tcW w:w="1951" w:type="dxa"/>
            <w:shd w:val="clear" w:color="auto" w:fill="auto"/>
            <w:vAlign w:val="center"/>
          </w:tcPr>
          <w:p w:rsidR="00E31F27" w:rsidRDefault="00C355AB">
            <w:pPr>
              <w:jc w:val="center"/>
              <w:rPr>
                <w:kern w:val="0"/>
                <w:szCs w:val="21"/>
              </w:rPr>
            </w:pPr>
            <w:r>
              <w:rPr>
                <w:rFonts w:hint="eastAsia"/>
                <w:kern w:val="0"/>
                <w:szCs w:val="21"/>
              </w:rPr>
              <w:t>1995</w:t>
            </w:r>
            <w:r>
              <w:rPr>
                <w:rFonts w:hint="eastAsia"/>
                <w:kern w:val="0"/>
                <w:szCs w:val="21"/>
              </w:rPr>
              <w:t>年</w:t>
            </w:r>
            <w:r>
              <w:rPr>
                <w:rFonts w:hint="eastAsia"/>
                <w:kern w:val="0"/>
                <w:szCs w:val="21"/>
              </w:rPr>
              <w:t>1</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szCs w:val="21"/>
              </w:rPr>
              <w:t>20</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中华人民共和国内河交通安全管理条例</w:t>
            </w:r>
          </w:p>
        </w:tc>
        <w:tc>
          <w:tcPr>
            <w:tcW w:w="1951" w:type="dxa"/>
            <w:shd w:val="clear" w:color="auto" w:fill="auto"/>
            <w:vAlign w:val="center"/>
          </w:tcPr>
          <w:p w:rsidR="00E31F27" w:rsidRDefault="00C355AB">
            <w:pPr>
              <w:jc w:val="center"/>
              <w:rPr>
                <w:kern w:val="0"/>
                <w:szCs w:val="21"/>
              </w:rPr>
            </w:pPr>
            <w:r>
              <w:rPr>
                <w:rFonts w:hint="eastAsia"/>
                <w:kern w:val="0"/>
                <w:szCs w:val="21"/>
              </w:rPr>
              <w:t>2002</w:t>
            </w:r>
            <w:r>
              <w:rPr>
                <w:rFonts w:hint="eastAsia"/>
                <w:kern w:val="0"/>
                <w:szCs w:val="21"/>
              </w:rPr>
              <w:t>年</w:t>
            </w:r>
            <w:r>
              <w:rPr>
                <w:rFonts w:hint="eastAsia"/>
                <w:kern w:val="0"/>
                <w:szCs w:val="21"/>
              </w:rPr>
              <w:t>8</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szCs w:val="21"/>
              </w:rPr>
              <w:t>21</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国内水路运输管理条例</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2013</w:t>
            </w:r>
            <w:r>
              <w:rPr>
                <w:rFonts w:hint="eastAsia"/>
                <w:color w:val="000000"/>
                <w:kern w:val="0"/>
                <w:szCs w:val="21"/>
              </w:rPr>
              <w:t>年</w:t>
            </w:r>
            <w:r>
              <w:rPr>
                <w:rFonts w:hint="eastAsia"/>
                <w:color w:val="000000"/>
                <w:kern w:val="0"/>
                <w:szCs w:val="21"/>
              </w:rPr>
              <w:t>1</w:t>
            </w:r>
            <w:r>
              <w:rPr>
                <w:rFonts w:hint="eastAsia"/>
                <w:color w:val="000000"/>
                <w:kern w:val="0"/>
                <w:szCs w:val="21"/>
              </w:rPr>
              <w:t>月</w:t>
            </w:r>
            <w:r>
              <w:rPr>
                <w:rFonts w:hint="eastAsia"/>
                <w:color w:val="000000"/>
                <w:kern w:val="0"/>
                <w:szCs w:val="21"/>
              </w:rPr>
              <w:t>1</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szCs w:val="21"/>
              </w:rPr>
            </w:pPr>
            <w:r>
              <w:rPr>
                <w:szCs w:val="21"/>
              </w:rPr>
              <w:t>22</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中华人民共和国船舶安全营运和防止污染管理规则</w:t>
            </w:r>
          </w:p>
        </w:tc>
        <w:tc>
          <w:tcPr>
            <w:tcW w:w="1951" w:type="dxa"/>
            <w:shd w:val="clear" w:color="auto" w:fill="auto"/>
            <w:vAlign w:val="center"/>
          </w:tcPr>
          <w:p w:rsidR="00E31F27" w:rsidRDefault="00C355AB">
            <w:pPr>
              <w:jc w:val="center"/>
              <w:rPr>
                <w:kern w:val="0"/>
                <w:szCs w:val="21"/>
              </w:rPr>
            </w:pPr>
            <w:r>
              <w:rPr>
                <w:rFonts w:hint="eastAsia"/>
                <w:kern w:val="0"/>
                <w:szCs w:val="21"/>
              </w:rPr>
              <w:t>2007</w:t>
            </w:r>
            <w:r>
              <w:rPr>
                <w:rFonts w:hint="eastAsia"/>
                <w:kern w:val="0"/>
                <w:szCs w:val="21"/>
              </w:rPr>
              <w:t>年</w:t>
            </w:r>
            <w:r>
              <w:rPr>
                <w:rFonts w:hint="eastAsia"/>
                <w:kern w:val="0"/>
                <w:szCs w:val="21"/>
              </w:rPr>
              <w:t>7</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szCs w:val="21"/>
              </w:rPr>
              <w:t>2</w:t>
            </w:r>
            <w:r>
              <w:rPr>
                <w:rFonts w:hint="eastAsia"/>
                <w:szCs w:val="21"/>
              </w:rPr>
              <w:t>3</w:t>
            </w:r>
          </w:p>
        </w:tc>
        <w:tc>
          <w:tcPr>
            <w:tcW w:w="5641" w:type="dxa"/>
            <w:shd w:val="clear" w:color="auto" w:fill="auto"/>
            <w:vAlign w:val="center"/>
          </w:tcPr>
          <w:p w:rsidR="00E31F27" w:rsidRDefault="00C355AB">
            <w:pPr>
              <w:jc w:val="left"/>
              <w:rPr>
                <w:kern w:val="0"/>
                <w:szCs w:val="21"/>
              </w:rPr>
            </w:pPr>
            <w:r>
              <w:rPr>
                <w:rFonts w:hint="eastAsia"/>
                <w:kern w:val="0"/>
                <w:szCs w:val="21"/>
              </w:rPr>
              <w:t>危险化学品安全管理条例</w:t>
            </w:r>
          </w:p>
        </w:tc>
        <w:tc>
          <w:tcPr>
            <w:tcW w:w="1951" w:type="dxa"/>
            <w:shd w:val="clear" w:color="auto" w:fill="auto"/>
            <w:vAlign w:val="center"/>
          </w:tcPr>
          <w:p w:rsidR="00E31F27" w:rsidRDefault="00C355AB">
            <w:pPr>
              <w:jc w:val="center"/>
              <w:rPr>
                <w:kern w:val="0"/>
                <w:szCs w:val="21"/>
              </w:rPr>
            </w:pPr>
            <w:r>
              <w:rPr>
                <w:rFonts w:hint="eastAsia"/>
                <w:kern w:val="0"/>
                <w:szCs w:val="21"/>
              </w:rPr>
              <w:t>2011</w:t>
            </w:r>
            <w:r>
              <w:rPr>
                <w:rFonts w:hint="eastAsia"/>
                <w:kern w:val="0"/>
                <w:szCs w:val="21"/>
              </w:rPr>
              <w:t>年</w:t>
            </w:r>
            <w:r>
              <w:rPr>
                <w:rFonts w:hint="eastAsia"/>
                <w:kern w:val="0"/>
                <w:szCs w:val="21"/>
              </w:rPr>
              <w:t>12</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2</w:t>
            </w:r>
            <w:r>
              <w:rPr>
                <w:szCs w:val="21"/>
              </w:rPr>
              <w:t>4</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中华人民共和国船员条例</w:t>
            </w:r>
          </w:p>
        </w:tc>
        <w:tc>
          <w:tcPr>
            <w:tcW w:w="1951" w:type="dxa"/>
            <w:shd w:val="clear" w:color="auto" w:fill="auto"/>
            <w:vAlign w:val="center"/>
          </w:tcPr>
          <w:p w:rsidR="00E31F27" w:rsidRDefault="00C355AB">
            <w:pPr>
              <w:jc w:val="center"/>
              <w:rPr>
                <w:kern w:val="0"/>
                <w:szCs w:val="21"/>
              </w:rPr>
            </w:pPr>
            <w:r>
              <w:rPr>
                <w:rFonts w:hint="eastAsia"/>
                <w:kern w:val="0"/>
                <w:szCs w:val="21"/>
              </w:rPr>
              <w:t>2007</w:t>
            </w:r>
            <w:r>
              <w:rPr>
                <w:rFonts w:hint="eastAsia"/>
                <w:kern w:val="0"/>
                <w:szCs w:val="21"/>
              </w:rPr>
              <w:t>年</w:t>
            </w:r>
            <w:r>
              <w:rPr>
                <w:rFonts w:hint="eastAsia"/>
                <w:kern w:val="0"/>
                <w:szCs w:val="21"/>
              </w:rPr>
              <w:t>9</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25</w:t>
            </w:r>
          </w:p>
        </w:tc>
        <w:tc>
          <w:tcPr>
            <w:tcW w:w="5641" w:type="dxa"/>
            <w:shd w:val="clear" w:color="auto" w:fill="auto"/>
            <w:vAlign w:val="center"/>
          </w:tcPr>
          <w:p w:rsidR="00E31F27" w:rsidRDefault="00C355AB">
            <w:pPr>
              <w:jc w:val="left"/>
              <w:rPr>
                <w:kern w:val="0"/>
                <w:szCs w:val="21"/>
              </w:rPr>
            </w:pPr>
            <w:r>
              <w:rPr>
                <w:rFonts w:hint="eastAsia"/>
                <w:kern w:val="0"/>
                <w:szCs w:val="21"/>
              </w:rPr>
              <w:t>突发公共卫生事件应急条例</w:t>
            </w:r>
          </w:p>
        </w:tc>
        <w:tc>
          <w:tcPr>
            <w:tcW w:w="1951" w:type="dxa"/>
            <w:shd w:val="clear" w:color="auto" w:fill="auto"/>
            <w:vAlign w:val="center"/>
          </w:tcPr>
          <w:p w:rsidR="00E31F27" w:rsidRDefault="00C355AB">
            <w:pPr>
              <w:jc w:val="center"/>
              <w:rPr>
                <w:kern w:val="0"/>
                <w:szCs w:val="21"/>
              </w:rPr>
            </w:pPr>
            <w:r>
              <w:rPr>
                <w:rFonts w:hint="eastAsia"/>
                <w:kern w:val="0"/>
                <w:szCs w:val="21"/>
              </w:rPr>
              <w:t>2</w:t>
            </w:r>
            <w:r>
              <w:rPr>
                <w:kern w:val="0"/>
                <w:szCs w:val="21"/>
              </w:rPr>
              <w:t>003</w:t>
            </w:r>
            <w:r>
              <w:rPr>
                <w:rFonts w:hint="eastAsia"/>
                <w:kern w:val="0"/>
                <w:szCs w:val="21"/>
              </w:rPr>
              <w:t>年</w:t>
            </w:r>
            <w:r>
              <w:rPr>
                <w:rFonts w:hint="eastAsia"/>
                <w:kern w:val="0"/>
                <w:szCs w:val="21"/>
              </w:rPr>
              <w:t>5</w:t>
            </w:r>
            <w:r>
              <w:rPr>
                <w:rFonts w:hint="eastAsia"/>
                <w:kern w:val="0"/>
                <w:szCs w:val="21"/>
              </w:rPr>
              <w:t>月</w:t>
            </w:r>
            <w:r>
              <w:rPr>
                <w:rFonts w:hint="eastAsia"/>
                <w:kern w:val="0"/>
                <w:szCs w:val="21"/>
              </w:rPr>
              <w:t>9</w:t>
            </w:r>
            <w:r>
              <w:rPr>
                <w:rFonts w:hint="eastAsia"/>
                <w:kern w:val="0"/>
                <w:szCs w:val="21"/>
              </w:rPr>
              <w:t>日</w:t>
            </w:r>
          </w:p>
        </w:tc>
      </w:tr>
      <w:tr w:rsidR="00E31F27">
        <w:tc>
          <w:tcPr>
            <w:tcW w:w="8296" w:type="dxa"/>
            <w:gridSpan w:val="3"/>
            <w:shd w:val="clear" w:color="auto" w:fill="auto"/>
            <w:vAlign w:val="center"/>
          </w:tcPr>
          <w:p w:rsidR="00E31F27" w:rsidRDefault="00C355AB">
            <w:pPr>
              <w:jc w:val="center"/>
              <w:rPr>
                <w:b/>
                <w:szCs w:val="21"/>
              </w:rPr>
            </w:pPr>
            <w:r>
              <w:rPr>
                <w:rFonts w:hint="eastAsia"/>
                <w:b/>
                <w:szCs w:val="21"/>
              </w:rPr>
              <w:t>部门规章</w:t>
            </w:r>
          </w:p>
        </w:tc>
      </w:tr>
      <w:tr w:rsidR="00E31F27">
        <w:tc>
          <w:tcPr>
            <w:tcW w:w="704" w:type="dxa"/>
            <w:shd w:val="clear" w:color="auto" w:fill="auto"/>
            <w:vAlign w:val="center"/>
          </w:tcPr>
          <w:p w:rsidR="00E31F27" w:rsidRDefault="00C355AB">
            <w:pPr>
              <w:jc w:val="center"/>
              <w:rPr>
                <w:szCs w:val="21"/>
              </w:rPr>
            </w:pPr>
            <w:r>
              <w:rPr>
                <w:szCs w:val="21"/>
              </w:rPr>
              <w:t>2</w:t>
            </w:r>
            <w:r>
              <w:rPr>
                <w:rFonts w:hint="eastAsia"/>
                <w:szCs w:val="21"/>
              </w:rPr>
              <w:t>6</w:t>
            </w:r>
          </w:p>
        </w:tc>
        <w:tc>
          <w:tcPr>
            <w:tcW w:w="5641" w:type="dxa"/>
            <w:shd w:val="clear" w:color="auto" w:fill="auto"/>
            <w:vAlign w:val="center"/>
          </w:tcPr>
          <w:p w:rsidR="00E31F27" w:rsidRDefault="00C355AB">
            <w:pPr>
              <w:jc w:val="left"/>
              <w:rPr>
                <w:kern w:val="0"/>
                <w:szCs w:val="21"/>
              </w:rPr>
            </w:pPr>
            <w:r>
              <w:rPr>
                <w:rFonts w:hint="eastAsia"/>
                <w:kern w:val="0"/>
                <w:szCs w:val="21"/>
              </w:rPr>
              <w:t>航运公司安全管理体系审核发证规则</w:t>
            </w:r>
          </w:p>
        </w:tc>
        <w:tc>
          <w:tcPr>
            <w:tcW w:w="1951" w:type="dxa"/>
            <w:shd w:val="clear" w:color="auto" w:fill="auto"/>
            <w:vAlign w:val="center"/>
          </w:tcPr>
          <w:p w:rsidR="00E31F27" w:rsidRDefault="00C355AB">
            <w:pPr>
              <w:jc w:val="center"/>
              <w:rPr>
                <w:kern w:val="0"/>
                <w:szCs w:val="21"/>
              </w:rPr>
            </w:pPr>
            <w:r>
              <w:rPr>
                <w:rFonts w:hint="eastAsia"/>
                <w:kern w:val="0"/>
                <w:szCs w:val="21"/>
              </w:rPr>
              <w:t>2015</w:t>
            </w:r>
            <w:r>
              <w:rPr>
                <w:rFonts w:hint="eastAsia"/>
                <w:kern w:val="0"/>
                <w:szCs w:val="21"/>
              </w:rPr>
              <w:t>年</w:t>
            </w:r>
            <w:r>
              <w:rPr>
                <w:rFonts w:hint="eastAsia"/>
                <w:kern w:val="0"/>
                <w:szCs w:val="21"/>
              </w:rPr>
              <w:t>5</w:t>
            </w:r>
            <w:r>
              <w:rPr>
                <w:rFonts w:hint="eastAsia"/>
                <w:kern w:val="0"/>
                <w:szCs w:val="21"/>
              </w:rPr>
              <w:t>月</w:t>
            </w:r>
            <w:r>
              <w:rPr>
                <w:rFonts w:hint="eastAsia"/>
                <w:kern w:val="0"/>
                <w:szCs w:val="21"/>
              </w:rPr>
              <w:t>1</w:t>
            </w:r>
            <w:r>
              <w:rPr>
                <w:rFonts w:hint="eastAsia"/>
                <w:kern w:val="0"/>
                <w:szCs w:val="21"/>
              </w:rPr>
              <w:t>日</w:t>
            </w:r>
          </w:p>
        </w:tc>
      </w:tr>
      <w:tr w:rsidR="00E31F27">
        <w:trPr>
          <w:trHeight w:val="90"/>
        </w:trPr>
        <w:tc>
          <w:tcPr>
            <w:tcW w:w="704" w:type="dxa"/>
            <w:shd w:val="clear" w:color="auto" w:fill="auto"/>
            <w:vAlign w:val="center"/>
          </w:tcPr>
          <w:p w:rsidR="00E31F27" w:rsidRDefault="00C355AB">
            <w:pPr>
              <w:jc w:val="center"/>
              <w:rPr>
                <w:szCs w:val="21"/>
              </w:rPr>
            </w:pPr>
            <w:r>
              <w:rPr>
                <w:rFonts w:hint="eastAsia"/>
                <w:szCs w:val="21"/>
              </w:rPr>
              <w:t>27</w:t>
            </w:r>
          </w:p>
        </w:tc>
        <w:tc>
          <w:tcPr>
            <w:tcW w:w="5641" w:type="dxa"/>
            <w:shd w:val="clear" w:color="auto" w:fill="auto"/>
            <w:vAlign w:val="center"/>
          </w:tcPr>
          <w:p w:rsidR="00E31F27" w:rsidRDefault="00C355AB">
            <w:pPr>
              <w:jc w:val="left"/>
              <w:rPr>
                <w:kern w:val="0"/>
                <w:szCs w:val="21"/>
              </w:rPr>
            </w:pPr>
            <w:r>
              <w:rPr>
                <w:rFonts w:hint="eastAsia"/>
                <w:kern w:val="0"/>
                <w:szCs w:val="21"/>
              </w:rPr>
              <w:t>航运公司安全管理体系审核发证程序</w:t>
            </w:r>
          </w:p>
        </w:tc>
        <w:tc>
          <w:tcPr>
            <w:tcW w:w="1951" w:type="dxa"/>
            <w:shd w:val="clear" w:color="auto" w:fill="auto"/>
            <w:vAlign w:val="center"/>
          </w:tcPr>
          <w:p w:rsidR="00E31F27" w:rsidRDefault="00C355AB">
            <w:pPr>
              <w:jc w:val="center"/>
              <w:rPr>
                <w:kern w:val="0"/>
                <w:szCs w:val="21"/>
              </w:rPr>
            </w:pPr>
            <w:r>
              <w:rPr>
                <w:rFonts w:hint="eastAsia"/>
                <w:kern w:val="0"/>
                <w:szCs w:val="21"/>
              </w:rPr>
              <w:t>2016</w:t>
            </w:r>
            <w:r>
              <w:rPr>
                <w:rFonts w:hint="eastAsia"/>
                <w:kern w:val="0"/>
                <w:szCs w:val="21"/>
              </w:rPr>
              <w:t>年</w:t>
            </w:r>
            <w:r>
              <w:rPr>
                <w:rFonts w:hint="eastAsia"/>
                <w:kern w:val="0"/>
                <w:szCs w:val="21"/>
              </w:rPr>
              <w:t>3</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28</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中华人民共和国航运公司安全与防污染管理规定</w:t>
            </w:r>
          </w:p>
        </w:tc>
        <w:tc>
          <w:tcPr>
            <w:tcW w:w="1951" w:type="dxa"/>
            <w:shd w:val="clear" w:color="auto" w:fill="auto"/>
            <w:vAlign w:val="center"/>
          </w:tcPr>
          <w:p w:rsidR="00E31F27" w:rsidRDefault="00C355AB">
            <w:pPr>
              <w:jc w:val="center"/>
              <w:rPr>
                <w:kern w:val="0"/>
                <w:szCs w:val="21"/>
              </w:rPr>
            </w:pPr>
            <w:r>
              <w:rPr>
                <w:rFonts w:hint="eastAsia"/>
                <w:kern w:val="0"/>
                <w:szCs w:val="21"/>
              </w:rPr>
              <w:t>2008</w:t>
            </w:r>
            <w:r>
              <w:rPr>
                <w:rFonts w:hint="eastAsia"/>
                <w:kern w:val="0"/>
                <w:szCs w:val="21"/>
              </w:rPr>
              <w:t>年</w:t>
            </w:r>
            <w:r>
              <w:rPr>
                <w:rFonts w:hint="eastAsia"/>
                <w:kern w:val="0"/>
                <w:szCs w:val="21"/>
              </w:rPr>
              <w:t>1</w:t>
            </w:r>
            <w:r>
              <w:rPr>
                <w:rFonts w:hint="eastAsia"/>
                <w:kern w:val="0"/>
                <w:szCs w:val="21"/>
              </w:rPr>
              <w:t>月</w:t>
            </w:r>
            <w:r>
              <w:rPr>
                <w:rFonts w:hint="eastAsia"/>
                <w:kern w:val="0"/>
                <w:szCs w:val="21"/>
              </w:rPr>
              <w:t>1</w:t>
            </w:r>
            <w:r>
              <w:rPr>
                <w:rFonts w:hint="eastAsia"/>
                <w:kern w:val="0"/>
                <w:szCs w:val="21"/>
              </w:rPr>
              <w:t>日</w:t>
            </w:r>
          </w:p>
        </w:tc>
      </w:tr>
      <w:tr w:rsidR="00E31F27">
        <w:trPr>
          <w:trHeight w:val="90"/>
        </w:trPr>
        <w:tc>
          <w:tcPr>
            <w:tcW w:w="704" w:type="dxa"/>
            <w:shd w:val="clear" w:color="auto" w:fill="auto"/>
            <w:vAlign w:val="center"/>
          </w:tcPr>
          <w:p w:rsidR="00E31F27" w:rsidRDefault="00C355AB">
            <w:pPr>
              <w:jc w:val="center"/>
              <w:rPr>
                <w:color w:val="FF0000"/>
                <w:szCs w:val="21"/>
              </w:rPr>
            </w:pPr>
            <w:r>
              <w:rPr>
                <w:rFonts w:hint="eastAsia"/>
                <w:color w:val="FF0000"/>
                <w:szCs w:val="21"/>
              </w:rPr>
              <w:t>29</w:t>
            </w:r>
          </w:p>
        </w:tc>
        <w:tc>
          <w:tcPr>
            <w:tcW w:w="5641" w:type="dxa"/>
            <w:shd w:val="clear" w:color="auto" w:fill="auto"/>
            <w:vAlign w:val="center"/>
          </w:tcPr>
          <w:p w:rsidR="00E31F27" w:rsidRDefault="00C355AB">
            <w:pPr>
              <w:jc w:val="left"/>
              <w:rPr>
                <w:rFonts w:ascii="宋体" w:hAnsi="宋体" w:cs="宋体"/>
                <w:color w:val="FF0000"/>
                <w:kern w:val="0"/>
                <w:szCs w:val="21"/>
              </w:rPr>
            </w:pPr>
            <w:r>
              <w:rPr>
                <w:rFonts w:ascii="宋体" w:hAnsi="宋体" w:cs="宋体" w:hint="eastAsia"/>
                <w:color w:val="FF0000"/>
                <w:kern w:val="0"/>
                <w:szCs w:val="21"/>
                <w:u w:val="single"/>
              </w:rPr>
              <w:t>整船载运液化天然气可移动罐柜安全运输要求（试行）</w:t>
            </w:r>
          </w:p>
        </w:tc>
        <w:tc>
          <w:tcPr>
            <w:tcW w:w="1951" w:type="dxa"/>
            <w:shd w:val="clear" w:color="auto" w:fill="auto"/>
            <w:vAlign w:val="center"/>
          </w:tcPr>
          <w:p w:rsidR="00E31F27" w:rsidRDefault="00C355AB">
            <w:pPr>
              <w:jc w:val="center"/>
              <w:rPr>
                <w:rFonts w:ascii="宋体" w:hAnsi="宋体" w:cs="宋体"/>
                <w:color w:val="FF0000"/>
                <w:kern w:val="0"/>
                <w:szCs w:val="21"/>
              </w:rPr>
            </w:pPr>
            <w:r>
              <w:rPr>
                <w:rFonts w:ascii="宋体" w:hAnsi="宋体" w:cs="宋体" w:hint="eastAsia"/>
                <w:color w:val="FF0000"/>
                <w:kern w:val="0"/>
                <w:szCs w:val="21"/>
                <w:u w:val="single"/>
              </w:rPr>
              <w:t>2020年9月1日</w:t>
            </w:r>
          </w:p>
        </w:tc>
      </w:tr>
      <w:tr w:rsidR="00E31F27">
        <w:trPr>
          <w:trHeight w:val="90"/>
        </w:trPr>
        <w:tc>
          <w:tcPr>
            <w:tcW w:w="704" w:type="dxa"/>
            <w:shd w:val="clear" w:color="auto" w:fill="auto"/>
            <w:vAlign w:val="center"/>
          </w:tcPr>
          <w:p w:rsidR="00E31F27" w:rsidRDefault="00C355AB">
            <w:pPr>
              <w:jc w:val="center"/>
              <w:rPr>
                <w:szCs w:val="21"/>
              </w:rPr>
            </w:pPr>
            <w:r>
              <w:rPr>
                <w:szCs w:val="21"/>
              </w:rPr>
              <w:t>3</w:t>
            </w:r>
            <w:r>
              <w:rPr>
                <w:rFonts w:hint="eastAsia"/>
                <w:szCs w:val="21"/>
              </w:rPr>
              <w:t>0</w:t>
            </w:r>
          </w:p>
        </w:tc>
        <w:tc>
          <w:tcPr>
            <w:tcW w:w="5641" w:type="dxa"/>
            <w:shd w:val="clear" w:color="auto" w:fill="auto"/>
            <w:vAlign w:val="center"/>
          </w:tcPr>
          <w:p w:rsidR="00E31F27" w:rsidRDefault="00C355AB">
            <w:pPr>
              <w:jc w:val="left"/>
              <w:rPr>
                <w:kern w:val="0"/>
                <w:szCs w:val="21"/>
              </w:rPr>
            </w:pPr>
            <w:r>
              <w:rPr>
                <w:rFonts w:hint="eastAsia"/>
                <w:kern w:val="0"/>
                <w:szCs w:val="21"/>
              </w:rPr>
              <w:t>港口危险货物安全管理规定</w:t>
            </w:r>
          </w:p>
        </w:tc>
        <w:tc>
          <w:tcPr>
            <w:tcW w:w="1951" w:type="dxa"/>
            <w:shd w:val="clear" w:color="auto" w:fill="auto"/>
            <w:vAlign w:val="center"/>
          </w:tcPr>
          <w:p w:rsidR="00E31F27" w:rsidRDefault="00C355AB">
            <w:pPr>
              <w:jc w:val="center"/>
              <w:rPr>
                <w:color w:val="FF0000"/>
                <w:kern w:val="0"/>
                <w:szCs w:val="21"/>
              </w:rPr>
            </w:pPr>
            <w:r>
              <w:rPr>
                <w:rFonts w:hint="eastAsia"/>
                <w:color w:val="FF0000"/>
                <w:kern w:val="0"/>
                <w:szCs w:val="21"/>
                <w:u w:val="single"/>
              </w:rPr>
              <w:t>2017</w:t>
            </w:r>
            <w:r>
              <w:rPr>
                <w:rFonts w:hint="eastAsia"/>
                <w:color w:val="FF0000"/>
                <w:kern w:val="0"/>
                <w:szCs w:val="21"/>
                <w:u w:val="single"/>
              </w:rPr>
              <w:t>年</w:t>
            </w:r>
            <w:r>
              <w:rPr>
                <w:rFonts w:hint="eastAsia"/>
                <w:color w:val="FF0000"/>
                <w:kern w:val="0"/>
                <w:szCs w:val="21"/>
                <w:u w:val="single"/>
              </w:rPr>
              <w:t>10</w:t>
            </w:r>
            <w:r>
              <w:rPr>
                <w:rFonts w:hint="eastAsia"/>
                <w:color w:val="FF0000"/>
                <w:kern w:val="0"/>
                <w:szCs w:val="21"/>
                <w:u w:val="single"/>
              </w:rPr>
              <w:t>月</w:t>
            </w:r>
            <w:r>
              <w:rPr>
                <w:rFonts w:hint="eastAsia"/>
                <w:color w:val="FF0000"/>
                <w:kern w:val="0"/>
                <w:szCs w:val="21"/>
                <w:u w:val="single"/>
              </w:rPr>
              <w:t>15</w:t>
            </w:r>
            <w:r>
              <w:rPr>
                <w:rFonts w:hint="eastAsia"/>
                <w:color w:val="FF0000"/>
                <w:kern w:val="0"/>
                <w:szCs w:val="21"/>
                <w:u w:val="single"/>
              </w:rPr>
              <w:t>日</w:t>
            </w:r>
          </w:p>
        </w:tc>
      </w:tr>
      <w:tr w:rsidR="00E31F27">
        <w:tc>
          <w:tcPr>
            <w:tcW w:w="704" w:type="dxa"/>
            <w:shd w:val="clear" w:color="auto" w:fill="auto"/>
            <w:vAlign w:val="center"/>
          </w:tcPr>
          <w:p w:rsidR="00E31F27" w:rsidRDefault="00C355AB">
            <w:pPr>
              <w:jc w:val="center"/>
              <w:rPr>
                <w:color w:val="FF0000"/>
                <w:szCs w:val="21"/>
              </w:rPr>
            </w:pPr>
            <w:r>
              <w:rPr>
                <w:color w:val="FF0000"/>
                <w:szCs w:val="21"/>
              </w:rPr>
              <w:t>3</w:t>
            </w:r>
            <w:r>
              <w:rPr>
                <w:rFonts w:hint="eastAsia"/>
                <w:color w:val="FF0000"/>
                <w:szCs w:val="21"/>
              </w:rPr>
              <w:t>1</w:t>
            </w:r>
          </w:p>
        </w:tc>
        <w:tc>
          <w:tcPr>
            <w:tcW w:w="5641" w:type="dxa"/>
            <w:shd w:val="clear" w:color="auto" w:fill="auto"/>
            <w:vAlign w:val="center"/>
          </w:tcPr>
          <w:p w:rsidR="00E31F27" w:rsidRDefault="00C355AB">
            <w:pPr>
              <w:jc w:val="left"/>
              <w:rPr>
                <w:rFonts w:ascii="宋体" w:hAnsi="宋体" w:cs="宋体"/>
                <w:color w:val="FF0000"/>
                <w:kern w:val="0"/>
                <w:szCs w:val="21"/>
              </w:rPr>
            </w:pPr>
            <w:r>
              <w:rPr>
                <w:rFonts w:ascii="宋体" w:hAnsi="宋体" w:cs="宋体" w:hint="eastAsia"/>
                <w:color w:val="FF0000"/>
                <w:kern w:val="0"/>
                <w:szCs w:val="21"/>
                <w:u w:val="single"/>
              </w:rPr>
              <w:t>中华人民共和国内河船舶船员值班规则</w:t>
            </w:r>
          </w:p>
        </w:tc>
        <w:tc>
          <w:tcPr>
            <w:tcW w:w="1951" w:type="dxa"/>
            <w:shd w:val="clear" w:color="auto" w:fill="auto"/>
            <w:vAlign w:val="center"/>
          </w:tcPr>
          <w:p w:rsidR="00E31F27" w:rsidRDefault="00C355AB">
            <w:pPr>
              <w:jc w:val="center"/>
              <w:rPr>
                <w:rFonts w:ascii="宋体" w:hAnsi="宋体" w:cs="宋体"/>
                <w:color w:val="FF0000"/>
                <w:kern w:val="0"/>
                <w:szCs w:val="21"/>
              </w:rPr>
            </w:pPr>
            <w:r>
              <w:rPr>
                <w:rFonts w:ascii="宋体" w:hAnsi="宋体" w:cs="宋体" w:hint="eastAsia"/>
                <w:color w:val="FF0000"/>
                <w:kern w:val="0"/>
                <w:szCs w:val="21"/>
                <w:u w:val="single"/>
              </w:rPr>
              <w:t>2016年5月1日</w:t>
            </w:r>
          </w:p>
        </w:tc>
      </w:tr>
      <w:tr w:rsidR="00E31F27">
        <w:tc>
          <w:tcPr>
            <w:tcW w:w="704" w:type="dxa"/>
            <w:shd w:val="clear" w:color="auto" w:fill="auto"/>
            <w:vAlign w:val="center"/>
          </w:tcPr>
          <w:p w:rsidR="00E31F27" w:rsidRDefault="00C355AB">
            <w:pPr>
              <w:jc w:val="center"/>
              <w:rPr>
                <w:szCs w:val="21"/>
              </w:rPr>
            </w:pPr>
            <w:r>
              <w:rPr>
                <w:szCs w:val="21"/>
              </w:rPr>
              <w:t>3</w:t>
            </w:r>
            <w:r>
              <w:rPr>
                <w:rFonts w:hint="eastAsia"/>
                <w:szCs w:val="21"/>
              </w:rPr>
              <w:t>2</w:t>
            </w:r>
          </w:p>
        </w:tc>
        <w:tc>
          <w:tcPr>
            <w:tcW w:w="5641" w:type="dxa"/>
            <w:shd w:val="clear" w:color="auto" w:fill="auto"/>
            <w:vAlign w:val="center"/>
          </w:tcPr>
          <w:p w:rsidR="00E31F27" w:rsidRDefault="00C355AB">
            <w:pPr>
              <w:jc w:val="left"/>
              <w:rPr>
                <w:kern w:val="0"/>
                <w:szCs w:val="21"/>
              </w:rPr>
            </w:pPr>
            <w:r>
              <w:rPr>
                <w:rFonts w:hint="eastAsia"/>
                <w:kern w:val="0"/>
                <w:szCs w:val="21"/>
              </w:rPr>
              <w:t>水运无线电通信管理规则</w:t>
            </w:r>
          </w:p>
        </w:tc>
        <w:tc>
          <w:tcPr>
            <w:tcW w:w="1951" w:type="dxa"/>
            <w:shd w:val="clear" w:color="auto" w:fill="auto"/>
            <w:vAlign w:val="center"/>
          </w:tcPr>
          <w:p w:rsidR="00E31F27" w:rsidRDefault="00C355AB">
            <w:pPr>
              <w:jc w:val="center"/>
              <w:rPr>
                <w:kern w:val="0"/>
                <w:szCs w:val="21"/>
              </w:rPr>
            </w:pPr>
            <w:r>
              <w:rPr>
                <w:rFonts w:hint="eastAsia"/>
                <w:kern w:val="0"/>
                <w:szCs w:val="21"/>
              </w:rPr>
              <w:t>1981</w:t>
            </w:r>
            <w:r>
              <w:rPr>
                <w:rFonts w:hint="eastAsia"/>
                <w:kern w:val="0"/>
                <w:szCs w:val="21"/>
              </w:rPr>
              <w:t>年</w:t>
            </w:r>
            <w:r>
              <w:rPr>
                <w:rFonts w:hint="eastAsia"/>
                <w:kern w:val="0"/>
                <w:szCs w:val="21"/>
              </w:rPr>
              <w:t>4</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kern w:val="0"/>
                <w:szCs w:val="21"/>
              </w:rPr>
              <w:t>3</w:t>
            </w:r>
            <w:r>
              <w:rPr>
                <w:rFonts w:hint="eastAsia"/>
                <w:kern w:val="0"/>
                <w:szCs w:val="21"/>
              </w:rPr>
              <w:t>3</w:t>
            </w:r>
          </w:p>
        </w:tc>
        <w:tc>
          <w:tcPr>
            <w:tcW w:w="5641" w:type="dxa"/>
            <w:shd w:val="clear" w:color="auto" w:fill="auto"/>
            <w:vAlign w:val="center"/>
          </w:tcPr>
          <w:p w:rsidR="00E31F27" w:rsidRDefault="00C355AB">
            <w:pPr>
              <w:jc w:val="left"/>
              <w:rPr>
                <w:kern w:val="0"/>
                <w:szCs w:val="21"/>
              </w:rPr>
            </w:pPr>
            <w:r>
              <w:rPr>
                <w:rFonts w:hint="eastAsia"/>
                <w:kern w:val="0"/>
                <w:szCs w:val="21"/>
              </w:rPr>
              <w:t>水上无线电通信规则</w:t>
            </w:r>
          </w:p>
        </w:tc>
        <w:tc>
          <w:tcPr>
            <w:tcW w:w="1951" w:type="dxa"/>
            <w:shd w:val="clear" w:color="auto" w:fill="auto"/>
            <w:vAlign w:val="center"/>
          </w:tcPr>
          <w:p w:rsidR="00E31F27" w:rsidRDefault="00C355AB">
            <w:pPr>
              <w:jc w:val="center"/>
              <w:rPr>
                <w:kern w:val="0"/>
                <w:szCs w:val="21"/>
              </w:rPr>
            </w:pPr>
            <w:r>
              <w:rPr>
                <w:rFonts w:hint="eastAsia"/>
                <w:kern w:val="0"/>
                <w:szCs w:val="21"/>
              </w:rPr>
              <w:t>1993</w:t>
            </w:r>
            <w:r>
              <w:rPr>
                <w:rFonts w:hint="eastAsia"/>
                <w:kern w:val="0"/>
                <w:szCs w:val="21"/>
              </w:rPr>
              <w:t>年</w:t>
            </w:r>
            <w:r>
              <w:rPr>
                <w:rFonts w:hint="eastAsia"/>
                <w:kern w:val="0"/>
                <w:szCs w:val="21"/>
              </w:rPr>
              <w:t>7</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kern w:val="0"/>
                <w:szCs w:val="21"/>
              </w:rPr>
            </w:pPr>
            <w:r>
              <w:rPr>
                <w:rFonts w:hint="eastAsia"/>
                <w:szCs w:val="21"/>
              </w:rPr>
              <w:t>34</w:t>
            </w:r>
          </w:p>
        </w:tc>
        <w:tc>
          <w:tcPr>
            <w:tcW w:w="5641" w:type="dxa"/>
            <w:shd w:val="clear" w:color="auto" w:fill="auto"/>
            <w:vAlign w:val="center"/>
          </w:tcPr>
          <w:p w:rsidR="00E31F27" w:rsidRDefault="00C355AB">
            <w:pPr>
              <w:jc w:val="left"/>
              <w:rPr>
                <w:kern w:val="0"/>
                <w:szCs w:val="21"/>
              </w:rPr>
            </w:pPr>
            <w:r>
              <w:rPr>
                <w:rFonts w:hint="eastAsia"/>
                <w:kern w:val="0"/>
                <w:szCs w:val="21"/>
              </w:rPr>
              <w:t>国际海上避碰规则</w:t>
            </w:r>
            <w:r>
              <w:rPr>
                <w:rFonts w:hint="eastAsia"/>
                <w:kern w:val="0"/>
                <w:szCs w:val="21"/>
              </w:rPr>
              <w:t>(1972</w:t>
            </w:r>
            <w:r>
              <w:rPr>
                <w:rFonts w:hint="eastAsia"/>
                <w:kern w:val="0"/>
                <w:szCs w:val="21"/>
              </w:rPr>
              <w:t>年</w:t>
            </w:r>
            <w:r>
              <w:rPr>
                <w:rFonts w:hint="eastAsia"/>
                <w:kern w:val="0"/>
                <w:szCs w:val="21"/>
              </w:rPr>
              <w:t>)</w:t>
            </w:r>
            <w:r>
              <w:rPr>
                <w:rFonts w:hint="eastAsia"/>
                <w:kern w:val="0"/>
                <w:szCs w:val="21"/>
              </w:rPr>
              <w:t>及其修正案</w:t>
            </w:r>
          </w:p>
        </w:tc>
        <w:tc>
          <w:tcPr>
            <w:tcW w:w="1951" w:type="dxa"/>
            <w:shd w:val="clear" w:color="auto" w:fill="auto"/>
            <w:vAlign w:val="center"/>
          </w:tcPr>
          <w:p w:rsidR="00E31F27" w:rsidRDefault="00C355AB">
            <w:pPr>
              <w:jc w:val="center"/>
              <w:rPr>
                <w:kern w:val="0"/>
                <w:szCs w:val="21"/>
              </w:rPr>
            </w:pPr>
            <w:r>
              <w:rPr>
                <w:rFonts w:hint="eastAsia"/>
                <w:kern w:val="0"/>
                <w:szCs w:val="21"/>
              </w:rPr>
              <w:t>2016</w:t>
            </w:r>
            <w:r>
              <w:rPr>
                <w:rFonts w:hint="eastAsia"/>
                <w:kern w:val="0"/>
                <w:szCs w:val="21"/>
              </w:rPr>
              <w:t>年</w:t>
            </w:r>
            <w:r>
              <w:rPr>
                <w:rFonts w:hint="eastAsia"/>
                <w:kern w:val="0"/>
                <w:szCs w:val="21"/>
              </w:rPr>
              <w:t>1</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35</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中华人民共和国内河避碰规则</w:t>
            </w:r>
          </w:p>
        </w:tc>
        <w:tc>
          <w:tcPr>
            <w:tcW w:w="1951" w:type="dxa"/>
            <w:shd w:val="clear" w:color="auto" w:fill="auto"/>
            <w:vAlign w:val="center"/>
          </w:tcPr>
          <w:p w:rsidR="00E31F27" w:rsidRDefault="00C355AB">
            <w:pPr>
              <w:jc w:val="center"/>
              <w:rPr>
                <w:kern w:val="0"/>
                <w:szCs w:val="21"/>
              </w:rPr>
            </w:pPr>
            <w:r>
              <w:rPr>
                <w:rFonts w:hint="eastAsia"/>
                <w:kern w:val="0"/>
                <w:szCs w:val="21"/>
              </w:rPr>
              <w:t>1</w:t>
            </w:r>
            <w:r>
              <w:rPr>
                <w:kern w:val="0"/>
                <w:szCs w:val="21"/>
              </w:rPr>
              <w:t>992</w:t>
            </w:r>
            <w:r>
              <w:rPr>
                <w:rFonts w:hint="eastAsia"/>
                <w:kern w:val="0"/>
                <w:szCs w:val="21"/>
              </w:rPr>
              <w:t>年</w:t>
            </w:r>
            <w:r>
              <w:rPr>
                <w:rFonts w:hint="eastAsia"/>
                <w:kern w:val="0"/>
                <w:szCs w:val="21"/>
              </w:rPr>
              <w:t>1</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36</w:t>
            </w:r>
          </w:p>
        </w:tc>
        <w:tc>
          <w:tcPr>
            <w:tcW w:w="5641" w:type="dxa"/>
            <w:shd w:val="clear" w:color="auto" w:fill="auto"/>
            <w:vAlign w:val="center"/>
          </w:tcPr>
          <w:p w:rsidR="00E31F27" w:rsidRDefault="00C355AB">
            <w:pPr>
              <w:jc w:val="left"/>
              <w:rPr>
                <w:kern w:val="0"/>
                <w:szCs w:val="21"/>
              </w:rPr>
            </w:pPr>
            <w:r>
              <w:rPr>
                <w:rFonts w:hint="eastAsia"/>
                <w:kern w:val="0"/>
                <w:szCs w:val="21"/>
              </w:rPr>
              <w:t>水上移动卫星通信管理规则</w:t>
            </w:r>
          </w:p>
        </w:tc>
        <w:tc>
          <w:tcPr>
            <w:tcW w:w="1951" w:type="dxa"/>
            <w:shd w:val="clear" w:color="auto" w:fill="auto"/>
            <w:vAlign w:val="center"/>
          </w:tcPr>
          <w:p w:rsidR="00E31F27" w:rsidRDefault="00C355AB">
            <w:pPr>
              <w:jc w:val="center"/>
              <w:rPr>
                <w:kern w:val="0"/>
                <w:szCs w:val="21"/>
              </w:rPr>
            </w:pPr>
            <w:r>
              <w:rPr>
                <w:rFonts w:hint="eastAsia"/>
                <w:kern w:val="0"/>
                <w:szCs w:val="21"/>
              </w:rPr>
              <w:t>1997</w:t>
            </w:r>
            <w:r>
              <w:rPr>
                <w:rFonts w:hint="eastAsia"/>
                <w:kern w:val="0"/>
                <w:szCs w:val="21"/>
              </w:rPr>
              <w:t>年</w:t>
            </w:r>
            <w:r>
              <w:rPr>
                <w:rFonts w:hint="eastAsia"/>
                <w:kern w:val="0"/>
                <w:szCs w:val="21"/>
              </w:rPr>
              <w:t>10</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37</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中华人民共和国海事行政许可条件规定</w:t>
            </w:r>
          </w:p>
        </w:tc>
        <w:tc>
          <w:tcPr>
            <w:tcW w:w="1951" w:type="dxa"/>
            <w:shd w:val="clear" w:color="auto" w:fill="auto"/>
            <w:vAlign w:val="center"/>
          </w:tcPr>
          <w:p w:rsidR="00E31F27" w:rsidRDefault="00C355AB">
            <w:pPr>
              <w:jc w:val="center"/>
              <w:rPr>
                <w:kern w:val="0"/>
                <w:szCs w:val="21"/>
              </w:rPr>
            </w:pPr>
            <w:r>
              <w:rPr>
                <w:rFonts w:hint="eastAsia"/>
                <w:kern w:val="0"/>
                <w:szCs w:val="21"/>
              </w:rPr>
              <w:t>2016</w:t>
            </w:r>
            <w:r>
              <w:rPr>
                <w:rFonts w:hint="eastAsia"/>
                <w:kern w:val="0"/>
                <w:szCs w:val="21"/>
              </w:rPr>
              <w:t>年</w:t>
            </w:r>
            <w:r>
              <w:rPr>
                <w:rFonts w:hint="eastAsia"/>
                <w:kern w:val="0"/>
                <w:szCs w:val="21"/>
              </w:rPr>
              <w:t>9</w:t>
            </w:r>
            <w:r>
              <w:rPr>
                <w:rFonts w:hint="eastAsia"/>
                <w:kern w:val="0"/>
                <w:szCs w:val="21"/>
              </w:rPr>
              <w:t>月</w:t>
            </w:r>
            <w:r>
              <w:rPr>
                <w:rFonts w:hint="eastAsia"/>
                <w:kern w:val="0"/>
                <w:szCs w:val="21"/>
              </w:rPr>
              <w:t>2</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38</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中华人民共和国海上海事行政处罚规定</w:t>
            </w:r>
          </w:p>
        </w:tc>
        <w:tc>
          <w:tcPr>
            <w:tcW w:w="1951" w:type="dxa"/>
            <w:shd w:val="clear" w:color="auto" w:fill="auto"/>
            <w:vAlign w:val="center"/>
          </w:tcPr>
          <w:p w:rsidR="00E31F27" w:rsidRDefault="00C355AB">
            <w:pPr>
              <w:jc w:val="center"/>
              <w:rPr>
                <w:kern w:val="0"/>
                <w:szCs w:val="21"/>
              </w:rPr>
            </w:pPr>
            <w:r>
              <w:rPr>
                <w:rFonts w:hint="eastAsia"/>
                <w:kern w:val="0"/>
                <w:szCs w:val="21"/>
              </w:rPr>
              <w:t>2015</w:t>
            </w:r>
            <w:r>
              <w:rPr>
                <w:rFonts w:hint="eastAsia"/>
                <w:kern w:val="0"/>
                <w:szCs w:val="21"/>
              </w:rPr>
              <w:t>年</w:t>
            </w:r>
            <w:r>
              <w:rPr>
                <w:rFonts w:hint="eastAsia"/>
                <w:kern w:val="0"/>
                <w:szCs w:val="21"/>
              </w:rPr>
              <w:t>7</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39</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中华人民共和国内河海事行政处罚规定</w:t>
            </w:r>
          </w:p>
        </w:tc>
        <w:tc>
          <w:tcPr>
            <w:tcW w:w="1951" w:type="dxa"/>
            <w:shd w:val="clear" w:color="auto" w:fill="auto"/>
            <w:vAlign w:val="center"/>
          </w:tcPr>
          <w:p w:rsidR="00E31F27" w:rsidRDefault="00C355AB">
            <w:pPr>
              <w:jc w:val="center"/>
              <w:rPr>
                <w:kern w:val="0"/>
                <w:szCs w:val="21"/>
              </w:rPr>
            </w:pPr>
            <w:r>
              <w:rPr>
                <w:rFonts w:hint="eastAsia"/>
                <w:kern w:val="0"/>
                <w:szCs w:val="21"/>
              </w:rPr>
              <w:t>2015</w:t>
            </w:r>
            <w:r>
              <w:rPr>
                <w:rFonts w:hint="eastAsia"/>
                <w:kern w:val="0"/>
                <w:szCs w:val="21"/>
              </w:rPr>
              <w:t>年</w:t>
            </w:r>
            <w:r>
              <w:rPr>
                <w:rFonts w:hint="eastAsia"/>
                <w:kern w:val="0"/>
                <w:szCs w:val="21"/>
              </w:rPr>
              <w:t>7</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40</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中华人民共和国防治船舶污染内河水域环境管理规定</w:t>
            </w:r>
          </w:p>
        </w:tc>
        <w:tc>
          <w:tcPr>
            <w:tcW w:w="1951" w:type="dxa"/>
            <w:shd w:val="clear" w:color="auto" w:fill="auto"/>
            <w:vAlign w:val="center"/>
          </w:tcPr>
          <w:p w:rsidR="00E31F27" w:rsidRDefault="00C355AB">
            <w:pPr>
              <w:jc w:val="center"/>
              <w:rPr>
                <w:kern w:val="0"/>
                <w:szCs w:val="21"/>
              </w:rPr>
            </w:pPr>
            <w:r>
              <w:rPr>
                <w:rFonts w:hint="eastAsia"/>
                <w:color w:val="FF0000"/>
                <w:kern w:val="0"/>
                <w:szCs w:val="21"/>
                <w:u w:val="single"/>
              </w:rPr>
              <w:t>2016</w:t>
            </w:r>
            <w:r>
              <w:rPr>
                <w:rFonts w:hint="eastAsia"/>
                <w:color w:val="FF0000"/>
                <w:kern w:val="0"/>
                <w:szCs w:val="21"/>
                <w:u w:val="single"/>
              </w:rPr>
              <w:t>年</w:t>
            </w:r>
            <w:r>
              <w:rPr>
                <w:rFonts w:hint="eastAsia"/>
                <w:color w:val="FF0000"/>
                <w:kern w:val="0"/>
                <w:szCs w:val="21"/>
                <w:u w:val="single"/>
              </w:rPr>
              <w:t>5</w:t>
            </w:r>
            <w:r>
              <w:rPr>
                <w:rFonts w:hint="eastAsia"/>
                <w:color w:val="FF0000"/>
                <w:kern w:val="0"/>
                <w:szCs w:val="21"/>
                <w:u w:val="single"/>
              </w:rPr>
              <w:t>月</w:t>
            </w:r>
            <w:r>
              <w:rPr>
                <w:rFonts w:hint="eastAsia"/>
                <w:color w:val="FF0000"/>
                <w:kern w:val="0"/>
                <w:szCs w:val="21"/>
                <w:u w:val="single"/>
              </w:rPr>
              <w:t>1</w:t>
            </w:r>
            <w:r>
              <w:rPr>
                <w:rFonts w:hint="eastAsia"/>
                <w:color w:val="FF0000"/>
                <w:kern w:val="0"/>
                <w:szCs w:val="21"/>
                <w:u w:val="single"/>
              </w:rPr>
              <w:t>日</w:t>
            </w:r>
          </w:p>
        </w:tc>
      </w:tr>
      <w:tr w:rsidR="00E31F27">
        <w:tc>
          <w:tcPr>
            <w:tcW w:w="704" w:type="dxa"/>
            <w:shd w:val="clear" w:color="auto" w:fill="auto"/>
            <w:vAlign w:val="center"/>
          </w:tcPr>
          <w:p w:rsidR="00E31F27" w:rsidRDefault="00C355AB">
            <w:pPr>
              <w:jc w:val="center"/>
              <w:rPr>
                <w:szCs w:val="21"/>
              </w:rPr>
            </w:pPr>
            <w:r>
              <w:rPr>
                <w:rFonts w:hint="eastAsia"/>
                <w:szCs w:val="21"/>
              </w:rPr>
              <w:t>41</w:t>
            </w:r>
          </w:p>
        </w:tc>
        <w:tc>
          <w:tcPr>
            <w:tcW w:w="5641" w:type="dxa"/>
            <w:shd w:val="clear" w:color="auto" w:fill="auto"/>
            <w:vAlign w:val="center"/>
          </w:tcPr>
          <w:p w:rsidR="00E31F27" w:rsidRDefault="00C355AB">
            <w:pPr>
              <w:jc w:val="left"/>
              <w:rPr>
                <w:kern w:val="0"/>
                <w:szCs w:val="21"/>
              </w:rPr>
            </w:pPr>
            <w:r>
              <w:rPr>
                <w:rFonts w:hint="eastAsia"/>
                <w:kern w:val="0"/>
                <w:szCs w:val="21"/>
              </w:rPr>
              <w:t>老旧运输船舶管理规定</w:t>
            </w:r>
          </w:p>
        </w:tc>
        <w:tc>
          <w:tcPr>
            <w:tcW w:w="1951" w:type="dxa"/>
            <w:shd w:val="clear" w:color="auto" w:fill="auto"/>
            <w:vAlign w:val="center"/>
          </w:tcPr>
          <w:p w:rsidR="00E31F27" w:rsidRDefault="00C355AB">
            <w:pPr>
              <w:jc w:val="center"/>
              <w:rPr>
                <w:kern w:val="0"/>
                <w:szCs w:val="21"/>
              </w:rPr>
            </w:pPr>
            <w:r>
              <w:rPr>
                <w:rFonts w:hint="eastAsia"/>
                <w:kern w:val="0"/>
                <w:szCs w:val="21"/>
              </w:rPr>
              <w:t>2006</w:t>
            </w:r>
            <w:r>
              <w:rPr>
                <w:rFonts w:hint="eastAsia"/>
                <w:kern w:val="0"/>
                <w:szCs w:val="21"/>
              </w:rPr>
              <w:t>年</w:t>
            </w:r>
            <w:r>
              <w:rPr>
                <w:rFonts w:hint="eastAsia"/>
                <w:kern w:val="0"/>
                <w:szCs w:val="21"/>
              </w:rPr>
              <w:t>8</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42</w:t>
            </w:r>
          </w:p>
        </w:tc>
        <w:tc>
          <w:tcPr>
            <w:tcW w:w="5641" w:type="dxa"/>
            <w:shd w:val="clear" w:color="auto" w:fill="auto"/>
            <w:vAlign w:val="center"/>
          </w:tcPr>
          <w:p w:rsidR="00E31F27" w:rsidRDefault="00C355AB">
            <w:pPr>
              <w:jc w:val="left"/>
              <w:rPr>
                <w:kern w:val="0"/>
                <w:szCs w:val="21"/>
              </w:rPr>
            </w:pPr>
            <w:r>
              <w:rPr>
                <w:rFonts w:hint="eastAsia"/>
                <w:kern w:val="0"/>
                <w:szCs w:val="21"/>
              </w:rPr>
              <w:t>船舶载运危险货物安全监督管理规定</w:t>
            </w:r>
          </w:p>
        </w:tc>
        <w:tc>
          <w:tcPr>
            <w:tcW w:w="1951" w:type="dxa"/>
            <w:shd w:val="clear" w:color="auto" w:fill="auto"/>
            <w:vAlign w:val="center"/>
          </w:tcPr>
          <w:p w:rsidR="00E31F27" w:rsidRDefault="00C355AB">
            <w:pPr>
              <w:jc w:val="center"/>
              <w:rPr>
                <w:kern w:val="0"/>
                <w:szCs w:val="21"/>
              </w:rPr>
            </w:pPr>
            <w:r>
              <w:rPr>
                <w:rFonts w:hint="eastAsia"/>
                <w:kern w:val="0"/>
                <w:szCs w:val="21"/>
              </w:rPr>
              <w:t>2018</w:t>
            </w:r>
            <w:r>
              <w:rPr>
                <w:rFonts w:hint="eastAsia"/>
                <w:kern w:val="0"/>
                <w:szCs w:val="21"/>
              </w:rPr>
              <w:t>年</w:t>
            </w:r>
            <w:r>
              <w:rPr>
                <w:rFonts w:hint="eastAsia"/>
                <w:kern w:val="0"/>
                <w:szCs w:val="21"/>
              </w:rPr>
              <w:t>9</w:t>
            </w:r>
            <w:r>
              <w:rPr>
                <w:rFonts w:hint="eastAsia"/>
                <w:kern w:val="0"/>
                <w:szCs w:val="21"/>
              </w:rPr>
              <w:t>月</w:t>
            </w:r>
            <w:r>
              <w:rPr>
                <w:rFonts w:hint="eastAsia"/>
                <w:kern w:val="0"/>
                <w:szCs w:val="21"/>
              </w:rPr>
              <w:t>15</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lastRenderedPageBreak/>
              <w:t>43</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中华人民共和国海上航行警告和航行通告管理规定</w:t>
            </w:r>
          </w:p>
        </w:tc>
        <w:tc>
          <w:tcPr>
            <w:tcW w:w="1951" w:type="dxa"/>
            <w:shd w:val="clear" w:color="auto" w:fill="auto"/>
            <w:vAlign w:val="center"/>
          </w:tcPr>
          <w:p w:rsidR="00E31F27" w:rsidRDefault="00C355AB">
            <w:pPr>
              <w:jc w:val="center"/>
              <w:rPr>
                <w:kern w:val="0"/>
                <w:szCs w:val="21"/>
              </w:rPr>
            </w:pPr>
            <w:r>
              <w:rPr>
                <w:rFonts w:hint="eastAsia"/>
                <w:kern w:val="0"/>
                <w:szCs w:val="21"/>
              </w:rPr>
              <w:t>1993</w:t>
            </w:r>
            <w:r>
              <w:rPr>
                <w:rFonts w:hint="eastAsia"/>
                <w:kern w:val="0"/>
                <w:szCs w:val="21"/>
              </w:rPr>
              <w:t>年</w:t>
            </w:r>
            <w:r>
              <w:rPr>
                <w:rFonts w:hint="eastAsia"/>
                <w:kern w:val="0"/>
                <w:szCs w:val="21"/>
              </w:rPr>
              <w:t>2</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44</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中华人民共和国内河交通事故调查处理规定</w:t>
            </w:r>
          </w:p>
        </w:tc>
        <w:tc>
          <w:tcPr>
            <w:tcW w:w="1951" w:type="dxa"/>
            <w:shd w:val="clear" w:color="auto" w:fill="auto"/>
            <w:vAlign w:val="center"/>
          </w:tcPr>
          <w:p w:rsidR="00E31F27" w:rsidRDefault="00C355AB">
            <w:pPr>
              <w:jc w:val="center"/>
              <w:rPr>
                <w:kern w:val="0"/>
                <w:szCs w:val="21"/>
              </w:rPr>
            </w:pPr>
            <w:r>
              <w:rPr>
                <w:rFonts w:hint="eastAsia"/>
                <w:kern w:val="0"/>
                <w:szCs w:val="21"/>
              </w:rPr>
              <w:t>2007</w:t>
            </w:r>
            <w:r>
              <w:rPr>
                <w:rFonts w:hint="eastAsia"/>
                <w:kern w:val="0"/>
                <w:szCs w:val="21"/>
              </w:rPr>
              <w:t>年</w:t>
            </w:r>
            <w:r>
              <w:rPr>
                <w:rFonts w:hint="eastAsia"/>
                <w:kern w:val="0"/>
                <w:szCs w:val="21"/>
              </w:rPr>
              <w:t>1</w:t>
            </w:r>
            <w:r>
              <w:rPr>
                <w:rFonts w:hint="eastAsia"/>
                <w:kern w:val="0"/>
                <w:szCs w:val="21"/>
              </w:rPr>
              <w:t>月</w:t>
            </w:r>
            <w:r>
              <w:rPr>
                <w:rFonts w:hint="eastAsia"/>
                <w:kern w:val="0"/>
                <w:szCs w:val="21"/>
              </w:rPr>
              <w:t>1</w:t>
            </w:r>
            <w:r>
              <w:rPr>
                <w:rFonts w:hint="eastAsia"/>
                <w:kern w:val="0"/>
                <w:szCs w:val="21"/>
              </w:rPr>
              <w:t>日</w:t>
            </w:r>
          </w:p>
        </w:tc>
      </w:tr>
      <w:tr w:rsidR="00E31F27">
        <w:trPr>
          <w:trHeight w:val="418"/>
        </w:trPr>
        <w:tc>
          <w:tcPr>
            <w:tcW w:w="704" w:type="dxa"/>
            <w:shd w:val="clear" w:color="auto" w:fill="auto"/>
            <w:vAlign w:val="center"/>
          </w:tcPr>
          <w:p w:rsidR="00E31F27" w:rsidRDefault="00C355AB">
            <w:pPr>
              <w:jc w:val="center"/>
              <w:rPr>
                <w:szCs w:val="21"/>
              </w:rPr>
            </w:pPr>
            <w:r>
              <w:rPr>
                <w:rFonts w:hint="eastAsia"/>
                <w:szCs w:val="21"/>
              </w:rPr>
              <w:t>45</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中华人民共和国海上船舶污染事故调查处理规定</w:t>
            </w:r>
          </w:p>
        </w:tc>
        <w:tc>
          <w:tcPr>
            <w:tcW w:w="1951" w:type="dxa"/>
            <w:shd w:val="clear" w:color="auto" w:fill="auto"/>
            <w:vAlign w:val="center"/>
          </w:tcPr>
          <w:p w:rsidR="00E31F27" w:rsidRDefault="00C355AB">
            <w:pPr>
              <w:jc w:val="center"/>
              <w:rPr>
                <w:kern w:val="0"/>
                <w:szCs w:val="21"/>
              </w:rPr>
            </w:pPr>
            <w:r>
              <w:rPr>
                <w:rFonts w:hint="eastAsia"/>
                <w:kern w:val="0"/>
                <w:szCs w:val="21"/>
              </w:rPr>
              <w:t>2012</w:t>
            </w:r>
            <w:r>
              <w:rPr>
                <w:rFonts w:hint="eastAsia"/>
                <w:kern w:val="0"/>
                <w:szCs w:val="21"/>
              </w:rPr>
              <w:t>年</w:t>
            </w:r>
            <w:r>
              <w:rPr>
                <w:rFonts w:hint="eastAsia"/>
                <w:kern w:val="0"/>
                <w:szCs w:val="21"/>
              </w:rPr>
              <w:t>2</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46</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中华人民共和国船舶及其有关作业活动污染海洋环境防治管理规定</w:t>
            </w:r>
          </w:p>
        </w:tc>
        <w:tc>
          <w:tcPr>
            <w:tcW w:w="1951" w:type="dxa"/>
            <w:shd w:val="clear" w:color="auto" w:fill="auto"/>
            <w:vAlign w:val="center"/>
          </w:tcPr>
          <w:p w:rsidR="00E31F27" w:rsidRDefault="00C355AB">
            <w:pPr>
              <w:jc w:val="center"/>
              <w:rPr>
                <w:color w:val="000000" w:themeColor="text1"/>
                <w:kern w:val="0"/>
                <w:szCs w:val="21"/>
              </w:rPr>
            </w:pPr>
            <w:r>
              <w:rPr>
                <w:rFonts w:hint="eastAsia"/>
                <w:color w:val="000000" w:themeColor="text1"/>
                <w:kern w:val="0"/>
                <w:szCs w:val="21"/>
              </w:rPr>
              <w:t>2011</w:t>
            </w:r>
            <w:r>
              <w:rPr>
                <w:rFonts w:hint="eastAsia"/>
                <w:color w:val="000000" w:themeColor="text1"/>
                <w:kern w:val="0"/>
                <w:szCs w:val="21"/>
              </w:rPr>
              <w:t>年</w:t>
            </w:r>
            <w:r>
              <w:rPr>
                <w:rFonts w:hint="eastAsia"/>
                <w:color w:val="000000" w:themeColor="text1"/>
                <w:kern w:val="0"/>
                <w:szCs w:val="21"/>
              </w:rPr>
              <w:t>2</w:t>
            </w:r>
            <w:r>
              <w:rPr>
                <w:rFonts w:hint="eastAsia"/>
                <w:color w:val="000000" w:themeColor="text1"/>
                <w:kern w:val="0"/>
                <w:szCs w:val="21"/>
              </w:rPr>
              <w:t>月</w:t>
            </w:r>
            <w:r>
              <w:rPr>
                <w:rFonts w:hint="eastAsia"/>
                <w:color w:val="000000" w:themeColor="text1"/>
                <w:kern w:val="0"/>
                <w:szCs w:val="21"/>
              </w:rPr>
              <w:t>1</w:t>
            </w:r>
            <w:r>
              <w:rPr>
                <w:rFonts w:hint="eastAsia"/>
                <w:color w:val="000000" w:themeColor="text1"/>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47</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中华人民共和国船舶污染海洋环境应急防备和应急处置管理规定</w:t>
            </w:r>
          </w:p>
        </w:tc>
        <w:tc>
          <w:tcPr>
            <w:tcW w:w="1951" w:type="dxa"/>
            <w:shd w:val="clear" w:color="auto" w:fill="auto"/>
            <w:vAlign w:val="center"/>
          </w:tcPr>
          <w:p w:rsidR="00E31F27" w:rsidRDefault="00C355AB">
            <w:pPr>
              <w:jc w:val="center"/>
              <w:rPr>
                <w:color w:val="000000" w:themeColor="text1"/>
                <w:kern w:val="0"/>
                <w:szCs w:val="21"/>
              </w:rPr>
            </w:pPr>
            <w:r>
              <w:rPr>
                <w:rFonts w:hint="eastAsia"/>
                <w:color w:val="000000" w:themeColor="text1"/>
                <w:kern w:val="0"/>
                <w:szCs w:val="21"/>
              </w:rPr>
              <w:t>2011</w:t>
            </w:r>
            <w:r>
              <w:rPr>
                <w:rFonts w:hint="eastAsia"/>
                <w:color w:val="000000" w:themeColor="text1"/>
                <w:kern w:val="0"/>
                <w:szCs w:val="21"/>
              </w:rPr>
              <w:t>年</w:t>
            </w:r>
            <w:r>
              <w:rPr>
                <w:rFonts w:hint="eastAsia"/>
                <w:color w:val="000000" w:themeColor="text1"/>
                <w:kern w:val="0"/>
                <w:szCs w:val="21"/>
              </w:rPr>
              <w:t>6</w:t>
            </w:r>
            <w:r>
              <w:rPr>
                <w:rFonts w:hint="eastAsia"/>
                <w:color w:val="000000" w:themeColor="text1"/>
                <w:kern w:val="0"/>
                <w:szCs w:val="21"/>
              </w:rPr>
              <w:t>月</w:t>
            </w:r>
            <w:r>
              <w:rPr>
                <w:rFonts w:hint="eastAsia"/>
                <w:color w:val="000000" w:themeColor="text1"/>
                <w:kern w:val="0"/>
                <w:szCs w:val="21"/>
              </w:rPr>
              <w:t>1</w:t>
            </w:r>
            <w:r>
              <w:rPr>
                <w:rFonts w:hint="eastAsia"/>
                <w:color w:val="000000" w:themeColor="text1"/>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48</w:t>
            </w:r>
          </w:p>
        </w:tc>
        <w:tc>
          <w:tcPr>
            <w:tcW w:w="5641" w:type="dxa"/>
            <w:shd w:val="clear" w:color="auto" w:fill="auto"/>
            <w:vAlign w:val="center"/>
          </w:tcPr>
          <w:p w:rsidR="00E31F27" w:rsidRDefault="00C355AB">
            <w:pPr>
              <w:jc w:val="left"/>
              <w:rPr>
                <w:kern w:val="0"/>
                <w:szCs w:val="21"/>
              </w:rPr>
            </w:pPr>
            <w:r>
              <w:rPr>
                <w:rFonts w:hint="eastAsia"/>
                <w:kern w:val="0"/>
                <w:szCs w:val="21"/>
              </w:rPr>
              <w:t>国内水路运输管理规定</w:t>
            </w:r>
          </w:p>
        </w:tc>
        <w:tc>
          <w:tcPr>
            <w:tcW w:w="1951" w:type="dxa"/>
            <w:shd w:val="clear" w:color="auto" w:fill="auto"/>
            <w:vAlign w:val="center"/>
          </w:tcPr>
          <w:p w:rsidR="00E31F27" w:rsidRDefault="00C355AB">
            <w:pPr>
              <w:jc w:val="center"/>
              <w:rPr>
                <w:color w:val="000000" w:themeColor="text1"/>
                <w:kern w:val="0"/>
                <w:szCs w:val="21"/>
              </w:rPr>
            </w:pPr>
            <w:r>
              <w:rPr>
                <w:rFonts w:hint="eastAsia"/>
                <w:color w:val="000000" w:themeColor="text1"/>
                <w:kern w:val="0"/>
                <w:szCs w:val="21"/>
              </w:rPr>
              <w:t>2014</w:t>
            </w:r>
            <w:r>
              <w:rPr>
                <w:rFonts w:hint="eastAsia"/>
                <w:color w:val="000000" w:themeColor="text1"/>
                <w:kern w:val="0"/>
                <w:szCs w:val="21"/>
              </w:rPr>
              <w:t>年</w:t>
            </w:r>
            <w:r>
              <w:rPr>
                <w:rFonts w:hint="eastAsia"/>
                <w:color w:val="000000" w:themeColor="text1"/>
                <w:kern w:val="0"/>
                <w:szCs w:val="21"/>
              </w:rPr>
              <w:t>3</w:t>
            </w:r>
            <w:r>
              <w:rPr>
                <w:rFonts w:hint="eastAsia"/>
                <w:color w:val="000000" w:themeColor="text1"/>
                <w:kern w:val="0"/>
                <w:szCs w:val="21"/>
              </w:rPr>
              <w:t>月</w:t>
            </w:r>
            <w:r>
              <w:rPr>
                <w:rFonts w:hint="eastAsia"/>
                <w:color w:val="000000" w:themeColor="text1"/>
                <w:kern w:val="0"/>
                <w:szCs w:val="21"/>
              </w:rPr>
              <w:t>1</w:t>
            </w:r>
            <w:r>
              <w:rPr>
                <w:rFonts w:hint="eastAsia"/>
                <w:color w:val="000000" w:themeColor="text1"/>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49</w:t>
            </w:r>
          </w:p>
        </w:tc>
        <w:tc>
          <w:tcPr>
            <w:tcW w:w="5641" w:type="dxa"/>
            <w:shd w:val="clear" w:color="auto" w:fill="auto"/>
            <w:vAlign w:val="center"/>
          </w:tcPr>
          <w:p w:rsidR="00E31F27" w:rsidRDefault="00C355AB">
            <w:pPr>
              <w:jc w:val="left"/>
              <w:rPr>
                <w:kern w:val="0"/>
                <w:szCs w:val="21"/>
              </w:rPr>
            </w:pPr>
            <w:r>
              <w:rPr>
                <w:rFonts w:hint="eastAsia"/>
                <w:kern w:val="0"/>
                <w:szCs w:val="21"/>
              </w:rPr>
              <w:t>国内水路运输辅助业管理规定</w:t>
            </w:r>
          </w:p>
        </w:tc>
        <w:tc>
          <w:tcPr>
            <w:tcW w:w="1951" w:type="dxa"/>
            <w:shd w:val="clear" w:color="auto" w:fill="auto"/>
            <w:vAlign w:val="center"/>
          </w:tcPr>
          <w:p w:rsidR="00E31F27" w:rsidRDefault="00C355AB">
            <w:pPr>
              <w:jc w:val="center"/>
              <w:rPr>
                <w:color w:val="000000" w:themeColor="text1"/>
                <w:kern w:val="0"/>
                <w:szCs w:val="21"/>
              </w:rPr>
            </w:pPr>
            <w:r>
              <w:rPr>
                <w:rFonts w:hint="eastAsia"/>
                <w:color w:val="000000" w:themeColor="text1"/>
                <w:kern w:val="0"/>
                <w:szCs w:val="21"/>
              </w:rPr>
              <w:t>2014</w:t>
            </w:r>
            <w:r>
              <w:rPr>
                <w:rFonts w:hint="eastAsia"/>
                <w:color w:val="000000" w:themeColor="text1"/>
                <w:kern w:val="0"/>
                <w:szCs w:val="21"/>
              </w:rPr>
              <w:t>年</w:t>
            </w:r>
            <w:r>
              <w:rPr>
                <w:rFonts w:hint="eastAsia"/>
                <w:color w:val="000000" w:themeColor="text1"/>
                <w:kern w:val="0"/>
                <w:szCs w:val="21"/>
              </w:rPr>
              <w:t>3</w:t>
            </w:r>
            <w:r>
              <w:rPr>
                <w:rFonts w:hint="eastAsia"/>
                <w:color w:val="000000" w:themeColor="text1"/>
                <w:kern w:val="0"/>
                <w:szCs w:val="21"/>
              </w:rPr>
              <w:t>月</w:t>
            </w:r>
            <w:r>
              <w:rPr>
                <w:rFonts w:hint="eastAsia"/>
                <w:color w:val="000000" w:themeColor="text1"/>
                <w:kern w:val="0"/>
                <w:szCs w:val="21"/>
              </w:rPr>
              <w:t>1</w:t>
            </w:r>
            <w:r>
              <w:rPr>
                <w:rFonts w:hint="eastAsia"/>
                <w:color w:val="000000" w:themeColor="text1"/>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50</w:t>
            </w:r>
          </w:p>
        </w:tc>
        <w:tc>
          <w:tcPr>
            <w:tcW w:w="5641" w:type="dxa"/>
            <w:shd w:val="clear" w:color="auto" w:fill="auto"/>
            <w:vAlign w:val="center"/>
          </w:tcPr>
          <w:p w:rsidR="00E31F27" w:rsidRDefault="00C355AB">
            <w:pPr>
              <w:jc w:val="left"/>
              <w:rPr>
                <w:kern w:val="0"/>
                <w:szCs w:val="21"/>
              </w:rPr>
            </w:pPr>
            <w:r>
              <w:rPr>
                <w:rFonts w:hint="eastAsia"/>
                <w:kern w:val="0"/>
                <w:szCs w:val="21"/>
              </w:rPr>
              <w:t>海运固体散装货物安全监督管理规定</w:t>
            </w:r>
          </w:p>
        </w:tc>
        <w:tc>
          <w:tcPr>
            <w:tcW w:w="1951" w:type="dxa"/>
            <w:shd w:val="clear" w:color="auto" w:fill="auto"/>
            <w:vAlign w:val="center"/>
          </w:tcPr>
          <w:p w:rsidR="00E31F27" w:rsidRDefault="00C355AB">
            <w:pPr>
              <w:jc w:val="center"/>
              <w:rPr>
                <w:kern w:val="0"/>
                <w:szCs w:val="21"/>
              </w:rPr>
            </w:pPr>
            <w:r>
              <w:rPr>
                <w:rFonts w:hint="eastAsia"/>
                <w:kern w:val="0"/>
                <w:szCs w:val="21"/>
              </w:rPr>
              <w:t>2019</w:t>
            </w:r>
            <w:r>
              <w:rPr>
                <w:rFonts w:hint="eastAsia"/>
                <w:kern w:val="0"/>
                <w:szCs w:val="21"/>
              </w:rPr>
              <w:t>年</w:t>
            </w:r>
            <w:r>
              <w:rPr>
                <w:rFonts w:hint="eastAsia"/>
                <w:kern w:val="0"/>
                <w:szCs w:val="21"/>
              </w:rPr>
              <w:t>3</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51</w:t>
            </w:r>
          </w:p>
        </w:tc>
        <w:tc>
          <w:tcPr>
            <w:tcW w:w="5641" w:type="dxa"/>
            <w:shd w:val="clear" w:color="auto" w:fill="auto"/>
            <w:vAlign w:val="center"/>
          </w:tcPr>
          <w:p w:rsidR="00E31F27" w:rsidRDefault="00C355AB">
            <w:pPr>
              <w:jc w:val="left"/>
              <w:rPr>
                <w:kern w:val="0"/>
                <w:szCs w:val="21"/>
              </w:rPr>
            </w:pPr>
            <w:r>
              <w:rPr>
                <w:rFonts w:hint="eastAsia"/>
                <w:kern w:val="0"/>
                <w:szCs w:val="21"/>
              </w:rPr>
              <w:t>交通运输部关于印发船舶大气污染物排放控制区域实施方案的通知</w:t>
            </w:r>
          </w:p>
        </w:tc>
        <w:tc>
          <w:tcPr>
            <w:tcW w:w="1951" w:type="dxa"/>
            <w:shd w:val="clear" w:color="auto" w:fill="auto"/>
            <w:vAlign w:val="center"/>
          </w:tcPr>
          <w:p w:rsidR="00E31F27" w:rsidRDefault="00C355AB">
            <w:pPr>
              <w:jc w:val="center"/>
              <w:rPr>
                <w:kern w:val="0"/>
                <w:szCs w:val="21"/>
              </w:rPr>
            </w:pPr>
            <w:r>
              <w:rPr>
                <w:rFonts w:hint="eastAsia"/>
                <w:kern w:val="0"/>
                <w:szCs w:val="21"/>
              </w:rPr>
              <w:t>2019</w:t>
            </w:r>
            <w:r>
              <w:rPr>
                <w:rFonts w:hint="eastAsia"/>
                <w:kern w:val="0"/>
                <w:szCs w:val="21"/>
              </w:rPr>
              <w:t>年</w:t>
            </w:r>
            <w:r>
              <w:rPr>
                <w:rFonts w:hint="eastAsia"/>
                <w:kern w:val="0"/>
                <w:szCs w:val="21"/>
              </w:rPr>
              <w:t>1</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52</w:t>
            </w:r>
          </w:p>
        </w:tc>
        <w:tc>
          <w:tcPr>
            <w:tcW w:w="5641" w:type="dxa"/>
            <w:shd w:val="clear" w:color="auto" w:fill="auto"/>
            <w:vAlign w:val="center"/>
          </w:tcPr>
          <w:p w:rsidR="00E31F27" w:rsidRDefault="00C355AB">
            <w:pPr>
              <w:jc w:val="left"/>
              <w:rPr>
                <w:kern w:val="0"/>
                <w:szCs w:val="21"/>
              </w:rPr>
            </w:pPr>
            <w:r>
              <w:rPr>
                <w:rFonts w:hint="eastAsia"/>
                <w:kern w:val="0"/>
                <w:szCs w:val="21"/>
              </w:rPr>
              <w:t>船舶检验管理规定</w:t>
            </w:r>
          </w:p>
        </w:tc>
        <w:tc>
          <w:tcPr>
            <w:tcW w:w="1951" w:type="dxa"/>
            <w:shd w:val="clear" w:color="auto" w:fill="auto"/>
            <w:vAlign w:val="center"/>
          </w:tcPr>
          <w:p w:rsidR="00E31F27" w:rsidRDefault="00C355AB">
            <w:pPr>
              <w:jc w:val="center"/>
              <w:rPr>
                <w:kern w:val="0"/>
                <w:szCs w:val="21"/>
              </w:rPr>
            </w:pPr>
            <w:r>
              <w:rPr>
                <w:rFonts w:hint="eastAsia"/>
                <w:kern w:val="0"/>
                <w:szCs w:val="21"/>
              </w:rPr>
              <w:t>2016</w:t>
            </w:r>
            <w:r>
              <w:rPr>
                <w:rFonts w:hint="eastAsia"/>
                <w:kern w:val="0"/>
                <w:szCs w:val="21"/>
              </w:rPr>
              <w:t>年</w:t>
            </w:r>
            <w:r>
              <w:rPr>
                <w:rFonts w:hint="eastAsia"/>
                <w:kern w:val="0"/>
                <w:szCs w:val="21"/>
              </w:rPr>
              <w:t>5</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53</w:t>
            </w:r>
          </w:p>
        </w:tc>
        <w:tc>
          <w:tcPr>
            <w:tcW w:w="5641" w:type="dxa"/>
            <w:shd w:val="clear" w:color="auto" w:fill="auto"/>
            <w:vAlign w:val="center"/>
          </w:tcPr>
          <w:p w:rsidR="00E31F27" w:rsidRDefault="00C355AB">
            <w:pPr>
              <w:jc w:val="left"/>
              <w:rPr>
                <w:kern w:val="0"/>
                <w:szCs w:val="21"/>
              </w:rPr>
            </w:pPr>
            <w:r>
              <w:rPr>
                <w:rFonts w:hint="eastAsia"/>
                <w:kern w:val="0"/>
                <w:szCs w:val="21"/>
              </w:rPr>
              <w:t>海上滚装船舶安全监督管理规定</w:t>
            </w:r>
          </w:p>
        </w:tc>
        <w:tc>
          <w:tcPr>
            <w:tcW w:w="1951" w:type="dxa"/>
            <w:shd w:val="clear" w:color="auto" w:fill="auto"/>
            <w:vAlign w:val="center"/>
          </w:tcPr>
          <w:p w:rsidR="00E31F27" w:rsidRDefault="00C355AB">
            <w:pPr>
              <w:jc w:val="center"/>
              <w:rPr>
                <w:kern w:val="0"/>
                <w:szCs w:val="21"/>
              </w:rPr>
            </w:pPr>
            <w:r>
              <w:rPr>
                <w:rFonts w:hint="eastAsia"/>
                <w:kern w:val="0"/>
                <w:szCs w:val="21"/>
              </w:rPr>
              <w:t>2019</w:t>
            </w:r>
            <w:r>
              <w:rPr>
                <w:rFonts w:hint="eastAsia"/>
                <w:kern w:val="0"/>
                <w:szCs w:val="21"/>
              </w:rPr>
              <w:t>年</w:t>
            </w:r>
            <w:r>
              <w:rPr>
                <w:rFonts w:hint="eastAsia"/>
                <w:kern w:val="0"/>
                <w:szCs w:val="21"/>
              </w:rPr>
              <w:t>9</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54</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中华人民共和国海船船员值班规则</w:t>
            </w:r>
          </w:p>
        </w:tc>
        <w:tc>
          <w:tcPr>
            <w:tcW w:w="1951" w:type="dxa"/>
            <w:shd w:val="clear" w:color="auto" w:fill="auto"/>
            <w:vAlign w:val="center"/>
          </w:tcPr>
          <w:p w:rsidR="00E31F27" w:rsidRDefault="00C355AB">
            <w:pPr>
              <w:jc w:val="center"/>
              <w:rPr>
                <w:kern w:val="0"/>
                <w:szCs w:val="21"/>
              </w:rPr>
            </w:pPr>
            <w:r>
              <w:rPr>
                <w:rFonts w:hint="eastAsia"/>
                <w:kern w:val="0"/>
                <w:szCs w:val="21"/>
              </w:rPr>
              <w:t>2013</w:t>
            </w:r>
            <w:r>
              <w:rPr>
                <w:rFonts w:hint="eastAsia"/>
                <w:kern w:val="0"/>
                <w:szCs w:val="21"/>
              </w:rPr>
              <w:t>年</w:t>
            </w:r>
            <w:r>
              <w:rPr>
                <w:rFonts w:hint="eastAsia"/>
                <w:kern w:val="0"/>
                <w:szCs w:val="21"/>
              </w:rPr>
              <w:t>2</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55</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中华人民共和国船舶安全监督规则</w:t>
            </w:r>
          </w:p>
        </w:tc>
        <w:tc>
          <w:tcPr>
            <w:tcW w:w="1951" w:type="dxa"/>
            <w:shd w:val="clear" w:color="auto" w:fill="auto"/>
            <w:vAlign w:val="center"/>
          </w:tcPr>
          <w:p w:rsidR="00E31F27" w:rsidRDefault="00C355AB">
            <w:pPr>
              <w:jc w:val="center"/>
              <w:rPr>
                <w:kern w:val="0"/>
                <w:szCs w:val="21"/>
              </w:rPr>
            </w:pPr>
            <w:r>
              <w:rPr>
                <w:rFonts w:hint="eastAsia"/>
                <w:kern w:val="0"/>
                <w:szCs w:val="21"/>
              </w:rPr>
              <w:t>2017</w:t>
            </w:r>
            <w:r>
              <w:rPr>
                <w:rFonts w:hint="eastAsia"/>
                <w:kern w:val="0"/>
                <w:szCs w:val="21"/>
              </w:rPr>
              <w:t>年</w:t>
            </w:r>
            <w:r>
              <w:rPr>
                <w:rFonts w:hint="eastAsia"/>
                <w:kern w:val="0"/>
                <w:szCs w:val="21"/>
              </w:rPr>
              <w:t>7</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szCs w:val="21"/>
              </w:rPr>
              <w:t>5</w:t>
            </w:r>
            <w:r>
              <w:rPr>
                <w:rFonts w:hint="eastAsia"/>
                <w:szCs w:val="21"/>
              </w:rPr>
              <w:t>6</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中华人民共和国海船船员适任考试和发证规则</w:t>
            </w:r>
          </w:p>
        </w:tc>
        <w:tc>
          <w:tcPr>
            <w:tcW w:w="1951" w:type="dxa"/>
            <w:shd w:val="clear" w:color="auto" w:fill="auto"/>
            <w:vAlign w:val="center"/>
          </w:tcPr>
          <w:p w:rsidR="00E31F27" w:rsidRDefault="00C355AB">
            <w:pPr>
              <w:jc w:val="center"/>
              <w:rPr>
                <w:kern w:val="0"/>
                <w:szCs w:val="21"/>
              </w:rPr>
            </w:pPr>
            <w:r>
              <w:rPr>
                <w:rFonts w:hint="eastAsia"/>
                <w:kern w:val="0"/>
                <w:szCs w:val="21"/>
              </w:rPr>
              <w:t>2012</w:t>
            </w:r>
            <w:r>
              <w:rPr>
                <w:rFonts w:hint="eastAsia"/>
                <w:kern w:val="0"/>
                <w:szCs w:val="21"/>
              </w:rPr>
              <w:t>年</w:t>
            </w:r>
            <w:r>
              <w:rPr>
                <w:rFonts w:hint="eastAsia"/>
                <w:kern w:val="0"/>
                <w:szCs w:val="21"/>
              </w:rPr>
              <w:t>03</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57</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中华人民共和国船员培训管理规则</w:t>
            </w:r>
          </w:p>
        </w:tc>
        <w:tc>
          <w:tcPr>
            <w:tcW w:w="1951" w:type="dxa"/>
            <w:shd w:val="clear" w:color="auto" w:fill="auto"/>
            <w:vAlign w:val="center"/>
          </w:tcPr>
          <w:p w:rsidR="00E31F27" w:rsidRDefault="00C355AB">
            <w:pPr>
              <w:jc w:val="center"/>
              <w:rPr>
                <w:kern w:val="0"/>
                <w:szCs w:val="21"/>
              </w:rPr>
            </w:pPr>
            <w:r>
              <w:rPr>
                <w:rFonts w:hint="eastAsia"/>
                <w:kern w:val="0"/>
                <w:szCs w:val="21"/>
              </w:rPr>
              <w:t>2009</w:t>
            </w:r>
            <w:r>
              <w:rPr>
                <w:rFonts w:hint="eastAsia"/>
                <w:kern w:val="0"/>
                <w:szCs w:val="21"/>
              </w:rPr>
              <w:t>年</w:t>
            </w:r>
            <w:r>
              <w:rPr>
                <w:rFonts w:hint="eastAsia"/>
                <w:kern w:val="0"/>
                <w:szCs w:val="21"/>
              </w:rPr>
              <w:t>10</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58</w:t>
            </w:r>
          </w:p>
        </w:tc>
        <w:tc>
          <w:tcPr>
            <w:tcW w:w="5641" w:type="dxa"/>
            <w:shd w:val="clear" w:color="auto" w:fill="auto"/>
            <w:vAlign w:val="center"/>
          </w:tcPr>
          <w:p w:rsidR="00E31F27" w:rsidRDefault="00C355AB">
            <w:pPr>
              <w:jc w:val="left"/>
              <w:rPr>
                <w:kern w:val="0"/>
                <w:szCs w:val="21"/>
              </w:rPr>
            </w:pPr>
            <w:r>
              <w:rPr>
                <w:rFonts w:hint="eastAsia"/>
                <w:kern w:val="0"/>
                <w:szCs w:val="21"/>
              </w:rPr>
              <w:t>水上交通事故统计办法</w:t>
            </w:r>
          </w:p>
        </w:tc>
        <w:tc>
          <w:tcPr>
            <w:tcW w:w="1951" w:type="dxa"/>
            <w:shd w:val="clear" w:color="auto" w:fill="auto"/>
            <w:vAlign w:val="center"/>
          </w:tcPr>
          <w:p w:rsidR="00E31F27" w:rsidRDefault="00C355AB">
            <w:pPr>
              <w:jc w:val="center"/>
              <w:rPr>
                <w:kern w:val="0"/>
                <w:szCs w:val="21"/>
              </w:rPr>
            </w:pPr>
            <w:r>
              <w:rPr>
                <w:rFonts w:hint="eastAsia"/>
                <w:kern w:val="0"/>
                <w:szCs w:val="21"/>
              </w:rPr>
              <w:t>2015</w:t>
            </w:r>
            <w:r>
              <w:rPr>
                <w:rFonts w:hint="eastAsia"/>
                <w:kern w:val="0"/>
                <w:szCs w:val="21"/>
              </w:rPr>
              <w:t>年</w:t>
            </w:r>
            <w:r>
              <w:rPr>
                <w:rFonts w:hint="eastAsia"/>
                <w:kern w:val="0"/>
                <w:szCs w:val="21"/>
              </w:rPr>
              <w:t>1</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color w:val="000000"/>
                <w:szCs w:val="21"/>
              </w:rPr>
            </w:pPr>
            <w:r>
              <w:rPr>
                <w:rFonts w:hint="eastAsia"/>
                <w:color w:val="000000"/>
                <w:szCs w:val="21"/>
              </w:rPr>
              <w:t>59</w:t>
            </w:r>
          </w:p>
        </w:tc>
        <w:tc>
          <w:tcPr>
            <w:tcW w:w="5641" w:type="dxa"/>
            <w:shd w:val="clear" w:color="auto" w:fill="auto"/>
            <w:vAlign w:val="center"/>
          </w:tcPr>
          <w:p w:rsidR="00E31F27" w:rsidRDefault="00C355AB">
            <w:pPr>
              <w:jc w:val="left"/>
              <w:rPr>
                <w:kern w:val="0"/>
                <w:szCs w:val="21"/>
              </w:rPr>
            </w:pPr>
            <w:r>
              <w:rPr>
                <w:rFonts w:hint="eastAsia"/>
                <w:kern w:val="0"/>
                <w:szCs w:val="21"/>
              </w:rPr>
              <w:t>中华人民共和国船舶识别号管理规定</w:t>
            </w:r>
          </w:p>
        </w:tc>
        <w:tc>
          <w:tcPr>
            <w:tcW w:w="1951" w:type="dxa"/>
            <w:shd w:val="clear" w:color="auto" w:fill="auto"/>
            <w:vAlign w:val="center"/>
          </w:tcPr>
          <w:p w:rsidR="00E31F27" w:rsidRDefault="00C355AB">
            <w:pPr>
              <w:jc w:val="center"/>
              <w:rPr>
                <w:kern w:val="0"/>
                <w:szCs w:val="21"/>
              </w:rPr>
            </w:pPr>
            <w:r>
              <w:rPr>
                <w:rFonts w:hint="eastAsia"/>
                <w:kern w:val="0"/>
                <w:szCs w:val="21"/>
              </w:rPr>
              <w:t>2011</w:t>
            </w:r>
            <w:r>
              <w:rPr>
                <w:rFonts w:hint="eastAsia"/>
                <w:kern w:val="0"/>
                <w:szCs w:val="21"/>
              </w:rPr>
              <w:t>年</w:t>
            </w:r>
            <w:r>
              <w:rPr>
                <w:rFonts w:hint="eastAsia"/>
                <w:kern w:val="0"/>
                <w:szCs w:val="21"/>
              </w:rPr>
              <w:t>1</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color w:val="000000"/>
                <w:szCs w:val="21"/>
              </w:rPr>
            </w:pPr>
            <w:r>
              <w:rPr>
                <w:rFonts w:hint="eastAsia"/>
                <w:color w:val="000000"/>
                <w:szCs w:val="21"/>
              </w:rPr>
              <w:t>60</w:t>
            </w:r>
          </w:p>
        </w:tc>
        <w:tc>
          <w:tcPr>
            <w:tcW w:w="5641" w:type="dxa"/>
            <w:shd w:val="clear" w:color="auto" w:fill="auto"/>
            <w:vAlign w:val="center"/>
          </w:tcPr>
          <w:p w:rsidR="00E31F27" w:rsidRDefault="00C355AB">
            <w:pPr>
              <w:jc w:val="left"/>
              <w:rPr>
                <w:kern w:val="0"/>
                <w:szCs w:val="21"/>
              </w:rPr>
            </w:pPr>
            <w:r>
              <w:rPr>
                <w:rFonts w:hint="eastAsia"/>
                <w:kern w:val="0"/>
                <w:szCs w:val="21"/>
              </w:rPr>
              <w:t>船舶水污染物排放控制标准</w:t>
            </w:r>
          </w:p>
        </w:tc>
        <w:tc>
          <w:tcPr>
            <w:tcW w:w="1951" w:type="dxa"/>
            <w:shd w:val="clear" w:color="auto" w:fill="auto"/>
            <w:vAlign w:val="center"/>
          </w:tcPr>
          <w:p w:rsidR="00E31F27" w:rsidRDefault="00C355AB">
            <w:pPr>
              <w:jc w:val="center"/>
              <w:rPr>
                <w:kern w:val="0"/>
                <w:szCs w:val="21"/>
              </w:rPr>
            </w:pPr>
            <w:r>
              <w:rPr>
                <w:rFonts w:hint="eastAsia"/>
                <w:kern w:val="0"/>
                <w:szCs w:val="21"/>
              </w:rPr>
              <w:t>2018</w:t>
            </w:r>
            <w:r>
              <w:rPr>
                <w:rFonts w:hint="eastAsia"/>
                <w:kern w:val="0"/>
                <w:szCs w:val="21"/>
              </w:rPr>
              <w:t>年</w:t>
            </w:r>
            <w:r>
              <w:rPr>
                <w:rFonts w:hint="eastAsia"/>
                <w:kern w:val="0"/>
                <w:szCs w:val="21"/>
              </w:rPr>
              <w:t>7</w:t>
            </w:r>
            <w:r>
              <w:rPr>
                <w:rFonts w:hint="eastAsia"/>
                <w:kern w:val="0"/>
                <w:szCs w:val="21"/>
              </w:rPr>
              <w:t>月</w:t>
            </w:r>
            <w:r>
              <w:rPr>
                <w:rFonts w:hint="eastAsia"/>
                <w:kern w:val="0"/>
                <w:szCs w:val="21"/>
              </w:rPr>
              <w:t>1</w:t>
            </w:r>
            <w:r>
              <w:rPr>
                <w:rFonts w:hint="eastAsia"/>
                <w:kern w:val="0"/>
                <w:szCs w:val="21"/>
              </w:rPr>
              <w:t>日</w:t>
            </w:r>
          </w:p>
        </w:tc>
      </w:tr>
      <w:tr w:rsidR="00E31F27">
        <w:tc>
          <w:tcPr>
            <w:tcW w:w="704" w:type="dxa"/>
            <w:shd w:val="clear" w:color="auto" w:fill="auto"/>
            <w:vAlign w:val="center"/>
          </w:tcPr>
          <w:p w:rsidR="00E31F27" w:rsidRDefault="00C355AB">
            <w:pPr>
              <w:jc w:val="center"/>
              <w:rPr>
                <w:color w:val="000000"/>
                <w:szCs w:val="21"/>
              </w:rPr>
            </w:pPr>
            <w:r>
              <w:rPr>
                <w:rFonts w:hint="eastAsia"/>
                <w:color w:val="000000"/>
                <w:szCs w:val="21"/>
              </w:rPr>
              <w:t>61</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交通运输行政执法程序规定</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2019</w:t>
            </w:r>
            <w:r>
              <w:rPr>
                <w:rFonts w:hint="eastAsia"/>
                <w:color w:val="000000"/>
                <w:kern w:val="0"/>
                <w:szCs w:val="21"/>
              </w:rPr>
              <w:t>年</w:t>
            </w:r>
            <w:r>
              <w:rPr>
                <w:rFonts w:hint="eastAsia"/>
                <w:color w:val="000000"/>
                <w:kern w:val="0"/>
                <w:szCs w:val="21"/>
              </w:rPr>
              <w:t>6</w:t>
            </w:r>
            <w:r>
              <w:rPr>
                <w:rFonts w:hint="eastAsia"/>
                <w:color w:val="000000"/>
                <w:kern w:val="0"/>
                <w:szCs w:val="21"/>
              </w:rPr>
              <w:t>月</w:t>
            </w:r>
            <w:r>
              <w:rPr>
                <w:rFonts w:hint="eastAsia"/>
                <w:color w:val="000000"/>
                <w:kern w:val="0"/>
                <w:szCs w:val="21"/>
              </w:rPr>
              <w:t>1</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color w:val="000000"/>
                <w:szCs w:val="21"/>
              </w:rPr>
            </w:pPr>
            <w:r>
              <w:rPr>
                <w:rFonts w:hint="eastAsia"/>
                <w:color w:val="000000"/>
                <w:szCs w:val="21"/>
              </w:rPr>
              <w:t>62</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中华人民共和国船舶最低安全配员规则</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2004</w:t>
            </w:r>
            <w:r>
              <w:rPr>
                <w:rFonts w:hint="eastAsia"/>
                <w:color w:val="000000"/>
                <w:kern w:val="0"/>
                <w:szCs w:val="21"/>
              </w:rPr>
              <w:t>年</w:t>
            </w:r>
            <w:r>
              <w:rPr>
                <w:rFonts w:hint="eastAsia"/>
                <w:color w:val="000000"/>
                <w:kern w:val="0"/>
                <w:szCs w:val="21"/>
              </w:rPr>
              <w:t>8</w:t>
            </w:r>
            <w:r>
              <w:rPr>
                <w:rFonts w:hint="eastAsia"/>
                <w:color w:val="000000"/>
                <w:kern w:val="0"/>
                <w:szCs w:val="21"/>
              </w:rPr>
              <w:t>月</w:t>
            </w:r>
            <w:r>
              <w:rPr>
                <w:rFonts w:hint="eastAsia"/>
                <w:color w:val="000000"/>
                <w:kern w:val="0"/>
                <w:szCs w:val="21"/>
              </w:rPr>
              <w:t>1</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color w:val="000000"/>
                <w:szCs w:val="21"/>
              </w:rPr>
            </w:pPr>
            <w:r>
              <w:rPr>
                <w:rFonts w:hint="eastAsia"/>
                <w:color w:val="000000"/>
                <w:szCs w:val="21"/>
              </w:rPr>
              <w:t>63</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船舶交通管理系统安全监督管理规则</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1998</w:t>
            </w:r>
            <w:r>
              <w:rPr>
                <w:rFonts w:hint="eastAsia"/>
                <w:color w:val="000000"/>
                <w:kern w:val="0"/>
                <w:szCs w:val="21"/>
              </w:rPr>
              <w:t>年</w:t>
            </w:r>
            <w:r>
              <w:rPr>
                <w:rFonts w:hint="eastAsia"/>
                <w:color w:val="000000"/>
                <w:kern w:val="0"/>
                <w:szCs w:val="21"/>
              </w:rPr>
              <w:t>1</w:t>
            </w:r>
            <w:r>
              <w:rPr>
                <w:rFonts w:hint="eastAsia"/>
                <w:color w:val="000000"/>
                <w:kern w:val="0"/>
                <w:szCs w:val="21"/>
              </w:rPr>
              <w:t>月</w:t>
            </w:r>
            <w:r>
              <w:rPr>
                <w:rFonts w:hint="eastAsia"/>
                <w:color w:val="000000"/>
                <w:kern w:val="0"/>
                <w:szCs w:val="21"/>
              </w:rPr>
              <w:t>1</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color w:val="000000"/>
                <w:szCs w:val="21"/>
              </w:rPr>
            </w:pPr>
            <w:r>
              <w:rPr>
                <w:rFonts w:hint="eastAsia"/>
                <w:color w:val="000000"/>
                <w:szCs w:val="21"/>
              </w:rPr>
              <w:t>64</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中华人民共和国海员证管理办法</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2019</w:t>
            </w:r>
            <w:r>
              <w:rPr>
                <w:rFonts w:hint="eastAsia"/>
                <w:color w:val="000000"/>
                <w:kern w:val="0"/>
                <w:szCs w:val="21"/>
              </w:rPr>
              <w:t>年</w:t>
            </w:r>
            <w:r>
              <w:rPr>
                <w:rFonts w:hint="eastAsia"/>
                <w:color w:val="000000"/>
                <w:kern w:val="0"/>
                <w:szCs w:val="21"/>
              </w:rPr>
              <w:t>5</w:t>
            </w:r>
            <w:r>
              <w:rPr>
                <w:rFonts w:hint="eastAsia"/>
                <w:color w:val="000000"/>
                <w:kern w:val="0"/>
                <w:szCs w:val="21"/>
              </w:rPr>
              <w:t>月</w:t>
            </w:r>
            <w:r>
              <w:rPr>
                <w:rFonts w:hint="eastAsia"/>
                <w:color w:val="000000"/>
                <w:kern w:val="0"/>
                <w:szCs w:val="21"/>
              </w:rPr>
              <w:t>1</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color w:val="000000"/>
                <w:szCs w:val="21"/>
              </w:rPr>
            </w:pPr>
            <w:r>
              <w:rPr>
                <w:rFonts w:hint="eastAsia"/>
                <w:color w:val="000000"/>
                <w:szCs w:val="21"/>
              </w:rPr>
              <w:t>65</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中华人民共和国船舶油污损害民事责任保险实施办法</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2010</w:t>
            </w:r>
            <w:r>
              <w:rPr>
                <w:rFonts w:hint="eastAsia"/>
                <w:color w:val="000000"/>
                <w:kern w:val="0"/>
                <w:szCs w:val="21"/>
              </w:rPr>
              <w:t>年</w:t>
            </w:r>
            <w:r>
              <w:rPr>
                <w:rFonts w:hint="eastAsia"/>
                <w:color w:val="000000"/>
                <w:kern w:val="0"/>
                <w:szCs w:val="21"/>
              </w:rPr>
              <w:t>10</w:t>
            </w:r>
            <w:r>
              <w:rPr>
                <w:rFonts w:hint="eastAsia"/>
                <w:color w:val="000000"/>
                <w:kern w:val="0"/>
                <w:szCs w:val="21"/>
              </w:rPr>
              <w:t>月</w:t>
            </w:r>
            <w:r>
              <w:rPr>
                <w:rFonts w:hint="eastAsia"/>
                <w:color w:val="000000"/>
                <w:kern w:val="0"/>
                <w:szCs w:val="21"/>
              </w:rPr>
              <w:t>1</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color w:val="000000"/>
                <w:szCs w:val="21"/>
              </w:rPr>
            </w:pPr>
            <w:r>
              <w:rPr>
                <w:rFonts w:hint="eastAsia"/>
                <w:color w:val="000000"/>
                <w:szCs w:val="21"/>
              </w:rPr>
              <w:t>66</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船舶油污损害赔偿基金征收使用管理办法</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2012</w:t>
            </w:r>
            <w:r>
              <w:rPr>
                <w:rFonts w:hint="eastAsia"/>
                <w:color w:val="000000"/>
                <w:kern w:val="0"/>
                <w:szCs w:val="21"/>
              </w:rPr>
              <w:t>年</w:t>
            </w:r>
            <w:r>
              <w:rPr>
                <w:rFonts w:hint="eastAsia"/>
                <w:color w:val="000000"/>
                <w:kern w:val="0"/>
                <w:szCs w:val="21"/>
              </w:rPr>
              <w:t>7</w:t>
            </w:r>
            <w:r>
              <w:rPr>
                <w:rFonts w:hint="eastAsia"/>
                <w:color w:val="000000"/>
                <w:kern w:val="0"/>
                <w:szCs w:val="21"/>
              </w:rPr>
              <w:t>月</w:t>
            </w:r>
            <w:r>
              <w:rPr>
                <w:rFonts w:hint="eastAsia"/>
                <w:color w:val="000000"/>
                <w:kern w:val="0"/>
                <w:szCs w:val="21"/>
              </w:rPr>
              <w:t>1</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color w:val="000000"/>
                <w:szCs w:val="21"/>
              </w:rPr>
            </w:pPr>
            <w:r>
              <w:rPr>
                <w:rFonts w:hint="eastAsia"/>
                <w:color w:val="000000"/>
                <w:szCs w:val="21"/>
              </w:rPr>
              <w:t>67</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国内航行海船法定检验技术规则</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2011</w:t>
            </w:r>
            <w:r>
              <w:rPr>
                <w:rFonts w:hint="eastAsia"/>
                <w:color w:val="000000"/>
                <w:kern w:val="0"/>
                <w:szCs w:val="21"/>
              </w:rPr>
              <w:t>年</w:t>
            </w:r>
            <w:r>
              <w:rPr>
                <w:rFonts w:hint="eastAsia"/>
                <w:color w:val="000000"/>
                <w:kern w:val="0"/>
                <w:szCs w:val="21"/>
              </w:rPr>
              <w:t>9</w:t>
            </w:r>
            <w:r>
              <w:rPr>
                <w:rFonts w:hint="eastAsia"/>
                <w:color w:val="000000"/>
                <w:kern w:val="0"/>
                <w:szCs w:val="21"/>
              </w:rPr>
              <w:t>月</w:t>
            </w:r>
            <w:r>
              <w:rPr>
                <w:rFonts w:hint="eastAsia"/>
                <w:color w:val="000000"/>
                <w:kern w:val="0"/>
                <w:szCs w:val="21"/>
              </w:rPr>
              <w:t>1</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color w:val="FF0000"/>
                <w:szCs w:val="21"/>
                <w:u w:val="single"/>
              </w:rPr>
            </w:pPr>
            <w:r>
              <w:rPr>
                <w:rFonts w:hint="eastAsia"/>
                <w:color w:val="FF0000"/>
                <w:szCs w:val="21"/>
                <w:u w:val="single"/>
              </w:rPr>
              <w:t>68</w:t>
            </w:r>
          </w:p>
        </w:tc>
        <w:tc>
          <w:tcPr>
            <w:tcW w:w="5641" w:type="dxa"/>
            <w:shd w:val="clear" w:color="auto" w:fill="auto"/>
            <w:vAlign w:val="center"/>
          </w:tcPr>
          <w:p w:rsidR="00E31F27" w:rsidRDefault="00C355AB">
            <w:pPr>
              <w:jc w:val="left"/>
              <w:rPr>
                <w:color w:val="FF0000"/>
                <w:kern w:val="0"/>
                <w:szCs w:val="21"/>
                <w:u w:val="single"/>
              </w:rPr>
            </w:pPr>
            <w:r>
              <w:rPr>
                <w:rFonts w:hint="eastAsia"/>
                <w:color w:val="FF0000"/>
                <w:kern w:val="0"/>
                <w:szCs w:val="21"/>
                <w:u w:val="single"/>
              </w:rPr>
              <w:t>关于发布《国内水路运输旅客禁止携带和禁止托运物品目录》《国内水路运输旅客限制携带和限制托运物品目录》的公告</w:t>
            </w:r>
          </w:p>
        </w:tc>
        <w:tc>
          <w:tcPr>
            <w:tcW w:w="1951" w:type="dxa"/>
            <w:shd w:val="clear" w:color="auto" w:fill="auto"/>
            <w:vAlign w:val="center"/>
          </w:tcPr>
          <w:p w:rsidR="00E31F27" w:rsidRDefault="00C355AB">
            <w:pPr>
              <w:jc w:val="center"/>
              <w:rPr>
                <w:color w:val="FF0000"/>
                <w:kern w:val="0"/>
                <w:szCs w:val="21"/>
                <w:u w:val="single"/>
              </w:rPr>
            </w:pPr>
            <w:r>
              <w:rPr>
                <w:rFonts w:ascii="宋体" w:hAnsi="宋体" w:cs="宋体" w:hint="eastAsia"/>
                <w:color w:val="FF0000"/>
                <w:kern w:val="0"/>
                <w:szCs w:val="21"/>
                <w:u w:val="single"/>
              </w:rPr>
              <w:t>2020年6月10日</w:t>
            </w:r>
          </w:p>
        </w:tc>
      </w:tr>
      <w:tr w:rsidR="00E31F27">
        <w:tc>
          <w:tcPr>
            <w:tcW w:w="704" w:type="dxa"/>
            <w:shd w:val="clear" w:color="auto" w:fill="auto"/>
            <w:vAlign w:val="center"/>
          </w:tcPr>
          <w:p w:rsidR="00E31F27" w:rsidRDefault="00C355AB">
            <w:pPr>
              <w:tabs>
                <w:tab w:val="left" w:pos="404"/>
              </w:tabs>
              <w:jc w:val="center"/>
              <w:rPr>
                <w:color w:val="FF0000"/>
                <w:kern w:val="0"/>
                <w:szCs w:val="21"/>
                <w:u w:val="single"/>
              </w:rPr>
            </w:pPr>
            <w:r>
              <w:rPr>
                <w:rFonts w:hint="eastAsia"/>
                <w:color w:val="FF0000"/>
                <w:kern w:val="0"/>
                <w:szCs w:val="21"/>
                <w:u w:val="single"/>
              </w:rPr>
              <w:t>69</w:t>
            </w:r>
          </w:p>
        </w:tc>
        <w:tc>
          <w:tcPr>
            <w:tcW w:w="5641" w:type="dxa"/>
            <w:shd w:val="clear" w:color="auto" w:fill="auto"/>
            <w:vAlign w:val="center"/>
          </w:tcPr>
          <w:p w:rsidR="00E31F27" w:rsidRDefault="00C355AB">
            <w:pPr>
              <w:jc w:val="left"/>
              <w:rPr>
                <w:color w:val="FF0000"/>
                <w:kern w:val="0"/>
                <w:szCs w:val="21"/>
                <w:u w:val="single"/>
              </w:rPr>
            </w:pPr>
            <w:r>
              <w:rPr>
                <w:rFonts w:hint="eastAsia"/>
                <w:color w:val="FF0000"/>
                <w:kern w:val="0"/>
                <w:szCs w:val="21"/>
                <w:u w:val="single"/>
              </w:rPr>
              <w:t>港口和船舶岸电管理办法</w:t>
            </w:r>
          </w:p>
        </w:tc>
        <w:tc>
          <w:tcPr>
            <w:tcW w:w="1951" w:type="dxa"/>
            <w:shd w:val="clear" w:color="auto" w:fill="auto"/>
            <w:vAlign w:val="center"/>
          </w:tcPr>
          <w:p w:rsidR="00E31F27" w:rsidRDefault="00C355AB">
            <w:pPr>
              <w:jc w:val="center"/>
              <w:rPr>
                <w:color w:val="FF0000"/>
                <w:kern w:val="0"/>
                <w:szCs w:val="21"/>
                <w:u w:val="single"/>
              </w:rPr>
            </w:pPr>
            <w:r>
              <w:rPr>
                <w:rFonts w:ascii="宋体" w:hAnsi="宋体" w:cs="宋体" w:hint="eastAsia"/>
                <w:color w:val="FF0000"/>
                <w:kern w:val="0"/>
                <w:szCs w:val="21"/>
                <w:u w:val="single"/>
              </w:rPr>
              <w:t>2020年2月1日</w:t>
            </w:r>
          </w:p>
        </w:tc>
      </w:tr>
      <w:tr w:rsidR="00E31F27">
        <w:tc>
          <w:tcPr>
            <w:tcW w:w="8296" w:type="dxa"/>
            <w:gridSpan w:val="3"/>
            <w:shd w:val="clear" w:color="auto" w:fill="auto"/>
            <w:vAlign w:val="center"/>
          </w:tcPr>
          <w:p w:rsidR="00E31F27" w:rsidRDefault="00C355AB">
            <w:pPr>
              <w:jc w:val="center"/>
              <w:rPr>
                <w:b/>
                <w:color w:val="000000"/>
                <w:kern w:val="0"/>
                <w:szCs w:val="21"/>
              </w:rPr>
            </w:pPr>
            <w:r>
              <w:rPr>
                <w:rFonts w:hint="eastAsia"/>
                <w:b/>
                <w:color w:val="000000"/>
                <w:kern w:val="0"/>
                <w:szCs w:val="21"/>
              </w:rPr>
              <w:t>交通运输部海事局规范性文件</w:t>
            </w:r>
          </w:p>
        </w:tc>
      </w:tr>
      <w:tr w:rsidR="00E31F27">
        <w:tc>
          <w:tcPr>
            <w:tcW w:w="704" w:type="dxa"/>
            <w:shd w:val="clear" w:color="auto" w:fill="auto"/>
            <w:vAlign w:val="center"/>
          </w:tcPr>
          <w:p w:rsidR="00E31F27" w:rsidRDefault="00C355AB">
            <w:pPr>
              <w:jc w:val="center"/>
              <w:rPr>
                <w:szCs w:val="21"/>
              </w:rPr>
            </w:pPr>
            <w:r>
              <w:rPr>
                <w:rFonts w:hint="eastAsia"/>
                <w:szCs w:val="21"/>
              </w:rPr>
              <w:t>70</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停航船舶安全与防污染监督管理办法</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2010</w:t>
            </w:r>
            <w:r>
              <w:rPr>
                <w:rFonts w:hint="eastAsia"/>
                <w:color w:val="000000"/>
                <w:kern w:val="0"/>
                <w:szCs w:val="21"/>
              </w:rPr>
              <w:t>年</w:t>
            </w:r>
            <w:r>
              <w:rPr>
                <w:rFonts w:hint="eastAsia"/>
                <w:color w:val="000000"/>
                <w:kern w:val="0"/>
                <w:szCs w:val="21"/>
              </w:rPr>
              <w:t>2</w:t>
            </w:r>
            <w:r>
              <w:rPr>
                <w:rFonts w:hint="eastAsia"/>
                <w:color w:val="000000"/>
                <w:kern w:val="0"/>
                <w:szCs w:val="21"/>
              </w:rPr>
              <w:t>月</w:t>
            </w:r>
            <w:r>
              <w:rPr>
                <w:rFonts w:hint="eastAsia"/>
                <w:color w:val="000000"/>
                <w:kern w:val="0"/>
                <w:szCs w:val="21"/>
              </w:rPr>
              <w:t>9</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71</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中国船舶报告系统管理规定</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2001</w:t>
            </w:r>
            <w:r>
              <w:rPr>
                <w:rFonts w:hint="eastAsia"/>
                <w:color w:val="000000"/>
                <w:kern w:val="0"/>
                <w:szCs w:val="21"/>
              </w:rPr>
              <w:t>年</w:t>
            </w:r>
            <w:r>
              <w:rPr>
                <w:rFonts w:hint="eastAsia"/>
                <w:color w:val="000000"/>
                <w:kern w:val="0"/>
                <w:szCs w:val="21"/>
              </w:rPr>
              <w:t>6</w:t>
            </w:r>
            <w:r>
              <w:rPr>
                <w:rFonts w:hint="eastAsia"/>
                <w:color w:val="000000"/>
                <w:kern w:val="0"/>
                <w:szCs w:val="21"/>
              </w:rPr>
              <w:t>月</w:t>
            </w:r>
            <w:r>
              <w:rPr>
                <w:rFonts w:hint="eastAsia"/>
                <w:color w:val="000000"/>
                <w:kern w:val="0"/>
                <w:szCs w:val="21"/>
              </w:rPr>
              <w:t>1</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72</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中华人民共和国船舶登记办法</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2017</w:t>
            </w:r>
            <w:r>
              <w:rPr>
                <w:rFonts w:hint="eastAsia"/>
                <w:color w:val="000000"/>
                <w:kern w:val="0"/>
                <w:szCs w:val="21"/>
              </w:rPr>
              <w:t>年</w:t>
            </w:r>
            <w:r>
              <w:rPr>
                <w:rFonts w:hint="eastAsia"/>
                <w:color w:val="000000"/>
                <w:kern w:val="0"/>
                <w:szCs w:val="21"/>
              </w:rPr>
              <w:t>2</w:t>
            </w:r>
            <w:r>
              <w:rPr>
                <w:rFonts w:hint="eastAsia"/>
                <w:color w:val="000000"/>
                <w:kern w:val="0"/>
                <w:szCs w:val="21"/>
              </w:rPr>
              <w:t>月</w:t>
            </w:r>
            <w:r>
              <w:rPr>
                <w:rFonts w:hint="eastAsia"/>
                <w:color w:val="000000"/>
                <w:kern w:val="0"/>
                <w:szCs w:val="21"/>
              </w:rPr>
              <w:t>10</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73</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船舶遇险紧急通信处置细则</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1987</w:t>
            </w:r>
            <w:r>
              <w:rPr>
                <w:rFonts w:hint="eastAsia"/>
                <w:color w:val="000000"/>
                <w:kern w:val="0"/>
                <w:szCs w:val="21"/>
              </w:rPr>
              <w:t>年</w:t>
            </w:r>
            <w:r>
              <w:rPr>
                <w:rFonts w:hint="eastAsia"/>
                <w:color w:val="000000"/>
                <w:kern w:val="0"/>
                <w:szCs w:val="21"/>
              </w:rPr>
              <w:t>8</w:t>
            </w:r>
            <w:r>
              <w:rPr>
                <w:rFonts w:hint="eastAsia"/>
                <w:color w:val="000000"/>
                <w:kern w:val="0"/>
                <w:szCs w:val="21"/>
              </w:rPr>
              <w:t>月</w:t>
            </w:r>
            <w:r>
              <w:rPr>
                <w:rFonts w:hint="eastAsia"/>
                <w:color w:val="000000"/>
                <w:kern w:val="0"/>
                <w:szCs w:val="21"/>
              </w:rPr>
              <w:t>27</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74</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海上移动通信业务标识管理办法</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1994</w:t>
            </w:r>
            <w:r>
              <w:rPr>
                <w:rFonts w:hint="eastAsia"/>
                <w:color w:val="000000"/>
                <w:kern w:val="0"/>
                <w:szCs w:val="21"/>
              </w:rPr>
              <w:t>年</w:t>
            </w:r>
            <w:r>
              <w:rPr>
                <w:rFonts w:hint="eastAsia"/>
                <w:color w:val="000000"/>
                <w:kern w:val="0"/>
                <w:szCs w:val="21"/>
              </w:rPr>
              <w:t>3</w:t>
            </w:r>
            <w:r>
              <w:rPr>
                <w:rFonts w:hint="eastAsia"/>
                <w:color w:val="000000"/>
                <w:kern w:val="0"/>
                <w:szCs w:val="21"/>
              </w:rPr>
              <w:t>月</w:t>
            </w:r>
            <w:r>
              <w:rPr>
                <w:rFonts w:hint="eastAsia"/>
                <w:color w:val="000000"/>
                <w:kern w:val="0"/>
                <w:szCs w:val="21"/>
              </w:rPr>
              <w:t>1</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75</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船舶港内安全作业监督管理办法</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2004</w:t>
            </w:r>
            <w:r>
              <w:rPr>
                <w:rFonts w:hint="eastAsia"/>
                <w:color w:val="000000"/>
                <w:kern w:val="0"/>
                <w:szCs w:val="21"/>
              </w:rPr>
              <w:t>年</w:t>
            </w:r>
            <w:r>
              <w:rPr>
                <w:rFonts w:hint="eastAsia"/>
                <w:color w:val="000000"/>
                <w:kern w:val="0"/>
                <w:szCs w:val="21"/>
              </w:rPr>
              <w:t>7</w:t>
            </w:r>
            <w:r>
              <w:rPr>
                <w:rFonts w:hint="eastAsia"/>
                <w:color w:val="000000"/>
                <w:kern w:val="0"/>
                <w:szCs w:val="21"/>
              </w:rPr>
              <w:t>月</w:t>
            </w:r>
            <w:r>
              <w:rPr>
                <w:rFonts w:hint="eastAsia"/>
                <w:color w:val="000000"/>
                <w:kern w:val="0"/>
                <w:szCs w:val="21"/>
              </w:rPr>
              <w:t>20</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76</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中华人民共和国海船船员船上培训管理办法</w:t>
            </w:r>
          </w:p>
        </w:tc>
        <w:tc>
          <w:tcPr>
            <w:tcW w:w="1951" w:type="dxa"/>
            <w:shd w:val="clear" w:color="auto" w:fill="auto"/>
            <w:vAlign w:val="center"/>
          </w:tcPr>
          <w:p w:rsidR="00E31F27" w:rsidRDefault="00C355AB">
            <w:pPr>
              <w:jc w:val="center"/>
              <w:rPr>
                <w:color w:val="000000" w:themeColor="text1"/>
                <w:kern w:val="0"/>
                <w:szCs w:val="21"/>
              </w:rPr>
            </w:pPr>
            <w:r>
              <w:rPr>
                <w:rFonts w:hint="eastAsia"/>
                <w:color w:val="000000" w:themeColor="text1"/>
                <w:kern w:val="0"/>
                <w:szCs w:val="21"/>
              </w:rPr>
              <w:t>2019</w:t>
            </w:r>
            <w:r>
              <w:rPr>
                <w:rFonts w:hint="eastAsia"/>
                <w:color w:val="000000" w:themeColor="text1"/>
                <w:kern w:val="0"/>
                <w:szCs w:val="21"/>
              </w:rPr>
              <w:t>年</w:t>
            </w:r>
            <w:r>
              <w:rPr>
                <w:rFonts w:hint="eastAsia"/>
                <w:color w:val="000000" w:themeColor="text1"/>
                <w:kern w:val="0"/>
                <w:szCs w:val="21"/>
              </w:rPr>
              <w:t>1</w:t>
            </w:r>
            <w:r>
              <w:rPr>
                <w:rFonts w:hint="eastAsia"/>
                <w:color w:val="000000" w:themeColor="text1"/>
                <w:kern w:val="0"/>
                <w:szCs w:val="21"/>
              </w:rPr>
              <w:t>月</w:t>
            </w:r>
            <w:r>
              <w:rPr>
                <w:rFonts w:hint="eastAsia"/>
                <w:color w:val="000000" w:themeColor="text1"/>
                <w:kern w:val="0"/>
                <w:szCs w:val="21"/>
              </w:rPr>
              <w:t>20</w:t>
            </w:r>
            <w:r>
              <w:rPr>
                <w:rFonts w:hint="eastAsia"/>
                <w:color w:val="000000" w:themeColor="text1"/>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77</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中华人民共和国海船船员健康证明管理办法</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2016</w:t>
            </w:r>
            <w:r>
              <w:rPr>
                <w:rFonts w:hint="eastAsia"/>
                <w:color w:val="000000"/>
                <w:kern w:val="0"/>
                <w:szCs w:val="21"/>
              </w:rPr>
              <w:t>年</w:t>
            </w:r>
            <w:r>
              <w:rPr>
                <w:rFonts w:hint="eastAsia"/>
                <w:color w:val="000000"/>
                <w:kern w:val="0"/>
                <w:szCs w:val="21"/>
              </w:rPr>
              <w:t>9</w:t>
            </w:r>
            <w:r>
              <w:rPr>
                <w:rFonts w:hint="eastAsia"/>
                <w:color w:val="000000"/>
                <w:kern w:val="0"/>
                <w:szCs w:val="21"/>
              </w:rPr>
              <w:t>月</w:t>
            </w:r>
            <w:r>
              <w:rPr>
                <w:rFonts w:hint="eastAsia"/>
                <w:color w:val="000000"/>
                <w:kern w:val="0"/>
                <w:szCs w:val="21"/>
              </w:rPr>
              <w:t>21</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78</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中华人民共和国船员违法记分管理办法</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2016</w:t>
            </w:r>
            <w:r>
              <w:rPr>
                <w:rFonts w:hint="eastAsia"/>
                <w:color w:val="000000"/>
                <w:kern w:val="0"/>
                <w:szCs w:val="21"/>
              </w:rPr>
              <w:t>年</w:t>
            </w:r>
            <w:r>
              <w:rPr>
                <w:rFonts w:hint="eastAsia"/>
                <w:color w:val="000000"/>
                <w:kern w:val="0"/>
                <w:szCs w:val="21"/>
              </w:rPr>
              <w:t>1</w:t>
            </w:r>
            <w:r>
              <w:rPr>
                <w:rFonts w:hint="eastAsia"/>
                <w:color w:val="000000"/>
                <w:kern w:val="0"/>
                <w:szCs w:val="21"/>
              </w:rPr>
              <w:t>月</w:t>
            </w:r>
            <w:r>
              <w:rPr>
                <w:rFonts w:hint="eastAsia"/>
                <w:color w:val="000000"/>
                <w:kern w:val="0"/>
                <w:szCs w:val="21"/>
              </w:rPr>
              <w:t>1</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79</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船舶名称管理办法</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2011</w:t>
            </w:r>
            <w:r>
              <w:rPr>
                <w:rFonts w:hint="eastAsia"/>
                <w:color w:val="000000"/>
                <w:kern w:val="0"/>
                <w:szCs w:val="21"/>
              </w:rPr>
              <w:t>年</w:t>
            </w:r>
            <w:r>
              <w:rPr>
                <w:rFonts w:hint="eastAsia"/>
                <w:color w:val="000000"/>
                <w:kern w:val="0"/>
                <w:szCs w:val="21"/>
              </w:rPr>
              <w:t>1</w:t>
            </w:r>
            <w:r>
              <w:rPr>
                <w:rFonts w:hint="eastAsia"/>
                <w:color w:val="000000"/>
                <w:kern w:val="0"/>
                <w:szCs w:val="21"/>
              </w:rPr>
              <w:t>月</w:t>
            </w:r>
            <w:r>
              <w:rPr>
                <w:rFonts w:hint="eastAsia"/>
                <w:color w:val="000000"/>
                <w:kern w:val="0"/>
                <w:szCs w:val="21"/>
              </w:rPr>
              <w:t>1</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80</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船舶建造重要日期记录规定</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2011</w:t>
            </w:r>
            <w:r>
              <w:rPr>
                <w:rFonts w:hint="eastAsia"/>
                <w:color w:val="000000"/>
                <w:kern w:val="0"/>
                <w:szCs w:val="21"/>
              </w:rPr>
              <w:t>年</w:t>
            </w:r>
            <w:r>
              <w:rPr>
                <w:rFonts w:hint="eastAsia"/>
                <w:color w:val="000000"/>
                <w:kern w:val="0"/>
                <w:szCs w:val="21"/>
              </w:rPr>
              <w:t>1</w:t>
            </w:r>
            <w:r>
              <w:rPr>
                <w:rFonts w:hint="eastAsia"/>
                <w:color w:val="000000"/>
                <w:kern w:val="0"/>
                <w:szCs w:val="21"/>
              </w:rPr>
              <w:t>月</w:t>
            </w:r>
            <w:r>
              <w:rPr>
                <w:rFonts w:hint="eastAsia"/>
                <w:color w:val="000000"/>
                <w:kern w:val="0"/>
                <w:szCs w:val="21"/>
              </w:rPr>
              <w:t>1</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81</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w:t>
            </w:r>
            <w:r>
              <w:rPr>
                <w:rFonts w:hint="eastAsia"/>
                <w:color w:val="000000"/>
                <w:kern w:val="0"/>
                <w:szCs w:val="21"/>
              </w:rPr>
              <w:t>73/78</w:t>
            </w:r>
            <w:r>
              <w:rPr>
                <w:rFonts w:hint="eastAsia"/>
                <w:color w:val="000000"/>
                <w:kern w:val="0"/>
                <w:szCs w:val="21"/>
              </w:rPr>
              <w:t>防污公约》附则Ⅰ</w:t>
            </w:r>
            <w:r>
              <w:rPr>
                <w:rFonts w:hint="eastAsia"/>
                <w:color w:val="000000"/>
                <w:kern w:val="0"/>
                <w:szCs w:val="21"/>
              </w:rPr>
              <w:t>2009</w:t>
            </w:r>
            <w:r>
              <w:rPr>
                <w:rFonts w:hint="eastAsia"/>
                <w:color w:val="000000"/>
                <w:kern w:val="0"/>
                <w:szCs w:val="21"/>
              </w:rPr>
              <w:t>年修正案</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2011</w:t>
            </w:r>
            <w:r>
              <w:rPr>
                <w:rFonts w:hint="eastAsia"/>
                <w:color w:val="000000"/>
                <w:kern w:val="0"/>
                <w:szCs w:val="21"/>
              </w:rPr>
              <w:t>年</w:t>
            </w:r>
            <w:r>
              <w:rPr>
                <w:rFonts w:hint="eastAsia"/>
                <w:color w:val="000000"/>
                <w:kern w:val="0"/>
                <w:szCs w:val="21"/>
              </w:rPr>
              <w:t>1</w:t>
            </w:r>
            <w:r>
              <w:rPr>
                <w:rFonts w:hint="eastAsia"/>
                <w:color w:val="000000"/>
                <w:kern w:val="0"/>
                <w:szCs w:val="21"/>
              </w:rPr>
              <w:t>月</w:t>
            </w:r>
            <w:r>
              <w:rPr>
                <w:rFonts w:hint="eastAsia"/>
                <w:color w:val="000000"/>
                <w:kern w:val="0"/>
                <w:szCs w:val="21"/>
              </w:rPr>
              <w:t>1</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82</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关于加强非客船乘载船员以外人员安全管理的通知</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2012</w:t>
            </w:r>
            <w:r>
              <w:rPr>
                <w:rFonts w:hint="eastAsia"/>
                <w:color w:val="000000"/>
                <w:kern w:val="0"/>
                <w:szCs w:val="21"/>
              </w:rPr>
              <w:t>年</w:t>
            </w:r>
            <w:r>
              <w:rPr>
                <w:rFonts w:hint="eastAsia"/>
                <w:color w:val="000000"/>
                <w:kern w:val="0"/>
                <w:szCs w:val="21"/>
              </w:rPr>
              <w:t>09</w:t>
            </w:r>
            <w:r>
              <w:rPr>
                <w:rFonts w:hint="eastAsia"/>
                <w:color w:val="000000"/>
                <w:kern w:val="0"/>
                <w:szCs w:val="21"/>
              </w:rPr>
              <w:t>月</w:t>
            </w:r>
            <w:r>
              <w:rPr>
                <w:rFonts w:hint="eastAsia"/>
                <w:color w:val="000000"/>
                <w:kern w:val="0"/>
                <w:szCs w:val="21"/>
              </w:rPr>
              <w:t>24</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83</w:t>
            </w:r>
          </w:p>
        </w:tc>
        <w:tc>
          <w:tcPr>
            <w:tcW w:w="5641" w:type="dxa"/>
            <w:shd w:val="clear" w:color="auto" w:fill="auto"/>
            <w:vAlign w:val="center"/>
          </w:tcPr>
          <w:p w:rsidR="00E31F27" w:rsidRDefault="00C355AB">
            <w:pPr>
              <w:jc w:val="left"/>
              <w:rPr>
                <w:color w:val="000000" w:themeColor="text1"/>
                <w:kern w:val="0"/>
                <w:szCs w:val="21"/>
              </w:rPr>
            </w:pPr>
            <w:r>
              <w:rPr>
                <w:rFonts w:hint="eastAsia"/>
                <w:color w:val="000000" w:themeColor="text1"/>
                <w:kern w:val="0"/>
                <w:szCs w:val="21"/>
              </w:rPr>
              <w:t>关于实施《中华人民共和国海上船舶污染事故调查处理规定》有关事项的通知</w:t>
            </w:r>
          </w:p>
        </w:tc>
        <w:tc>
          <w:tcPr>
            <w:tcW w:w="1951" w:type="dxa"/>
            <w:shd w:val="clear" w:color="auto" w:fill="auto"/>
            <w:vAlign w:val="center"/>
          </w:tcPr>
          <w:p w:rsidR="00E31F27" w:rsidRDefault="00C355AB">
            <w:pPr>
              <w:jc w:val="center"/>
              <w:rPr>
                <w:color w:val="000000" w:themeColor="text1"/>
                <w:kern w:val="0"/>
                <w:szCs w:val="21"/>
              </w:rPr>
            </w:pPr>
            <w:r>
              <w:rPr>
                <w:rFonts w:hint="eastAsia"/>
                <w:color w:val="000000" w:themeColor="text1"/>
                <w:kern w:val="0"/>
                <w:szCs w:val="21"/>
              </w:rPr>
              <w:t>2012</w:t>
            </w:r>
            <w:r>
              <w:rPr>
                <w:rFonts w:hint="eastAsia"/>
                <w:color w:val="000000" w:themeColor="text1"/>
                <w:kern w:val="0"/>
                <w:szCs w:val="21"/>
              </w:rPr>
              <w:t>年</w:t>
            </w:r>
            <w:r>
              <w:rPr>
                <w:rFonts w:hint="eastAsia"/>
                <w:color w:val="000000" w:themeColor="text1"/>
                <w:kern w:val="0"/>
                <w:szCs w:val="21"/>
              </w:rPr>
              <w:t>8</w:t>
            </w:r>
            <w:r>
              <w:rPr>
                <w:rFonts w:hint="eastAsia"/>
                <w:color w:val="000000" w:themeColor="text1"/>
                <w:kern w:val="0"/>
                <w:szCs w:val="21"/>
              </w:rPr>
              <w:t>月</w:t>
            </w:r>
            <w:r>
              <w:rPr>
                <w:rFonts w:hint="eastAsia"/>
                <w:color w:val="000000" w:themeColor="text1"/>
                <w:kern w:val="0"/>
                <w:szCs w:val="21"/>
              </w:rPr>
              <w:t>22</w:t>
            </w:r>
            <w:r>
              <w:rPr>
                <w:rFonts w:hint="eastAsia"/>
                <w:color w:val="000000" w:themeColor="text1"/>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84</w:t>
            </w:r>
          </w:p>
        </w:tc>
        <w:tc>
          <w:tcPr>
            <w:tcW w:w="5641" w:type="dxa"/>
            <w:shd w:val="clear" w:color="auto" w:fill="auto"/>
            <w:vAlign w:val="center"/>
          </w:tcPr>
          <w:p w:rsidR="00E31F27" w:rsidRDefault="00C355AB">
            <w:pPr>
              <w:jc w:val="left"/>
              <w:rPr>
                <w:color w:val="000000" w:themeColor="text1"/>
                <w:kern w:val="0"/>
                <w:szCs w:val="21"/>
              </w:rPr>
            </w:pPr>
            <w:r>
              <w:rPr>
                <w:rFonts w:hint="eastAsia"/>
                <w:color w:val="000000" w:themeColor="text1"/>
                <w:kern w:val="0"/>
                <w:szCs w:val="21"/>
              </w:rPr>
              <w:t>中华人民共和国海事局关于实施《</w:t>
            </w:r>
            <w:r>
              <w:rPr>
                <w:rFonts w:hint="eastAsia"/>
                <w:color w:val="000000" w:themeColor="text1"/>
                <w:kern w:val="0"/>
                <w:szCs w:val="21"/>
              </w:rPr>
              <w:t>73/78</w:t>
            </w:r>
            <w:r>
              <w:rPr>
                <w:rFonts w:hint="eastAsia"/>
                <w:color w:val="000000" w:themeColor="text1"/>
                <w:kern w:val="0"/>
                <w:szCs w:val="21"/>
              </w:rPr>
              <w:t>防污公约》附则Ⅴ</w:t>
            </w:r>
            <w:r>
              <w:rPr>
                <w:rFonts w:hint="eastAsia"/>
                <w:color w:val="000000" w:themeColor="text1"/>
                <w:kern w:val="0"/>
                <w:szCs w:val="21"/>
              </w:rPr>
              <w:lastRenderedPageBreak/>
              <w:t>201</w:t>
            </w:r>
            <w:r>
              <w:rPr>
                <w:color w:val="000000" w:themeColor="text1"/>
                <w:kern w:val="0"/>
                <w:szCs w:val="21"/>
              </w:rPr>
              <w:t>6</w:t>
            </w:r>
            <w:r>
              <w:rPr>
                <w:rFonts w:hint="eastAsia"/>
                <w:color w:val="000000" w:themeColor="text1"/>
                <w:kern w:val="0"/>
                <w:szCs w:val="21"/>
              </w:rPr>
              <w:t>年修正案的通知</w:t>
            </w:r>
          </w:p>
        </w:tc>
        <w:tc>
          <w:tcPr>
            <w:tcW w:w="1951" w:type="dxa"/>
            <w:shd w:val="clear" w:color="auto" w:fill="auto"/>
            <w:vAlign w:val="center"/>
          </w:tcPr>
          <w:p w:rsidR="00E31F27" w:rsidRDefault="00C355AB">
            <w:pPr>
              <w:jc w:val="center"/>
              <w:rPr>
                <w:color w:val="000000" w:themeColor="text1"/>
                <w:kern w:val="0"/>
                <w:szCs w:val="21"/>
              </w:rPr>
            </w:pPr>
            <w:r>
              <w:rPr>
                <w:rFonts w:hint="eastAsia"/>
                <w:color w:val="000000" w:themeColor="text1"/>
                <w:kern w:val="0"/>
                <w:szCs w:val="21"/>
              </w:rPr>
              <w:lastRenderedPageBreak/>
              <w:t>201</w:t>
            </w:r>
            <w:r>
              <w:rPr>
                <w:color w:val="000000" w:themeColor="text1"/>
                <w:kern w:val="0"/>
                <w:szCs w:val="21"/>
              </w:rPr>
              <w:t>8</w:t>
            </w:r>
            <w:r>
              <w:rPr>
                <w:rFonts w:hint="eastAsia"/>
                <w:color w:val="000000" w:themeColor="text1"/>
                <w:kern w:val="0"/>
                <w:szCs w:val="21"/>
              </w:rPr>
              <w:t>年</w:t>
            </w:r>
            <w:r>
              <w:rPr>
                <w:rFonts w:hint="eastAsia"/>
                <w:color w:val="000000" w:themeColor="text1"/>
                <w:kern w:val="0"/>
                <w:szCs w:val="21"/>
              </w:rPr>
              <w:t>1</w:t>
            </w:r>
            <w:r>
              <w:rPr>
                <w:rFonts w:hint="eastAsia"/>
                <w:color w:val="000000" w:themeColor="text1"/>
                <w:kern w:val="0"/>
                <w:szCs w:val="21"/>
              </w:rPr>
              <w:t>月</w:t>
            </w:r>
            <w:r>
              <w:rPr>
                <w:rFonts w:hint="eastAsia"/>
                <w:color w:val="000000" w:themeColor="text1"/>
                <w:kern w:val="0"/>
                <w:szCs w:val="21"/>
              </w:rPr>
              <w:t>2</w:t>
            </w:r>
            <w:r>
              <w:rPr>
                <w:color w:val="000000" w:themeColor="text1"/>
                <w:kern w:val="0"/>
                <w:szCs w:val="21"/>
              </w:rPr>
              <w:t>2</w:t>
            </w:r>
            <w:r>
              <w:rPr>
                <w:rFonts w:hint="eastAsia"/>
                <w:color w:val="000000" w:themeColor="text1"/>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lastRenderedPageBreak/>
              <w:t>85</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重点跟踪船舶监督管理规定</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2013</w:t>
            </w:r>
            <w:r>
              <w:rPr>
                <w:rFonts w:hint="eastAsia"/>
                <w:color w:val="000000"/>
                <w:kern w:val="0"/>
                <w:szCs w:val="21"/>
              </w:rPr>
              <w:t>年</w:t>
            </w:r>
            <w:r>
              <w:rPr>
                <w:rFonts w:hint="eastAsia"/>
                <w:color w:val="000000"/>
                <w:kern w:val="0"/>
                <w:szCs w:val="21"/>
              </w:rPr>
              <w:t>9</w:t>
            </w:r>
            <w:r>
              <w:rPr>
                <w:rFonts w:hint="eastAsia"/>
                <w:color w:val="000000"/>
                <w:kern w:val="0"/>
                <w:szCs w:val="21"/>
              </w:rPr>
              <w:t>月</w:t>
            </w:r>
            <w:r>
              <w:rPr>
                <w:rFonts w:hint="eastAsia"/>
                <w:color w:val="000000"/>
                <w:kern w:val="0"/>
                <w:szCs w:val="21"/>
              </w:rPr>
              <w:t>1</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86</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船舶标识电子标签管理办法</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2012</w:t>
            </w:r>
            <w:r>
              <w:rPr>
                <w:rFonts w:hint="eastAsia"/>
                <w:color w:val="000000"/>
                <w:kern w:val="0"/>
                <w:szCs w:val="21"/>
              </w:rPr>
              <w:t>年</w:t>
            </w:r>
            <w:r>
              <w:rPr>
                <w:rFonts w:hint="eastAsia"/>
                <w:color w:val="000000"/>
                <w:kern w:val="0"/>
                <w:szCs w:val="21"/>
              </w:rPr>
              <w:t>7</w:t>
            </w:r>
            <w:r>
              <w:rPr>
                <w:rFonts w:hint="eastAsia"/>
                <w:color w:val="000000"/>
                <w:kern w:val="0"/>
                <w:szCs w:val="21"/>
              </w:rPr>
              <w:t>月</w:t>
            </w:r>
            <w:r>
              <w:rPr>
                <w:rFonts w:hint="eastAsia"/>
                <w:color w:val="000000"/>
                <w:kern w:val="0"/>
                <w:szCs w:val="21"/>
              </w:rPr>
              <w:t>2</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87</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重点跟踪航行公司安全监督管理规定</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2014</w:t>
            </w:r>
            <w:r>
              <w:rPr>
                <w:rFonts w:hint="eastAsia"/>
                <w:color w:val="000000"/>
                <w:kern w:val="0"/>
                <w:szCs w:val="21"/>
              </w:rPr>
              <w:t>年</w:t>
            </w:r>
            <w:r>
              <w:rPr>
                <w:rFonts w:hint="eastAsia"/>
                <w:color w:val="000000"/>
                <w:kern w:val="0"/>
                <w:szCs w:val="21"/>
              </w:rPr>
              <w:t>10</w:t>
            </w:r>
            <w:r>
              <w:rPr>
                <w:rFonts w:hint="eastAsia"/>
                <w:color w:val="000000"/>
                <w:kern w:val="0"/>
                <w:szCs w:val="21"/>
              </w:rPr>
              <w:t>月</w:t>
            </w:r>
            <w:r>
              <w:rPr>
                <w:rFonts w:hint="eastAsia"/>
                <w:color w:val="000000"/>
                <w:kern w:val="0"/>
                <w:szCs w:val="21"/>
              </w:rPr>
              <w:t>1</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88</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船舶海事声明签注服务管理规定</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2016</w:t>
            </w:r>
            <w:r>
              <w:rPr>
                <w:rFonts w:hint="eastAsia"/>
                <w:color w:val="000000"/>
                <w:kern w:val="0"/>
                <w:szCs w:val="21"/>
              </w:rPr>
              <w:t>年</w:t>
            </w:r>
            <w:r>
              <w:rPr>
                <w:rFonts w:hint="eastAsia"/>
                <w:color w:val="000000"/>
                <w:kern w:val="0"/>
                <w:szCs w:val="21"/>
              </w:rPr>
              <w:t>3</w:t>
            </w:r>
            <w:r>
              <w:rPr>
                <w:rFonts w:hint="eastAsia"/>
                <w:color w:val="000000"/>
                <w:kern w:val="0"/>
                <w:szCs w:val="21"/>
              </w:rPr>
              <w:t>月</w:t>
            </w:r>
            <w:r>
              <w:rPr>
                <w:rFonts w:hint="eastAsia"/>
                <w:color w:val="000000"/>
                <w:kern w:val="0"/>
                <w:szCs w:val="21"/>
              </w:rPr>
              <w:t>1</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szCs w:val="21"/>
              </w:rPr>
            </w:pPr>
            <w:r>
              <w:rPr>
                <w:rFonts w:hint="eastAsia"/>
                <w:szCs w:val="21"/>
              </w:rPr>
              <w:t>89</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交通运输部海事局关于船舶开航前自查有关事项的通知</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2017</w:t>
            </w:r>
            <w:r>
              <w:rPr>
                <w:rFonts w:hint="eastAsia"/>
                <w:color w:val="000000"/>
                <w:kern w:val="0"/>
                <w:szCs w:val="21"/>
              </w:rPr>
              <w:t>年</w:t>
            </w:r>
            <w:r>
              <w:rPr>
                <w:rFonts w:hint="eastAsia"/>
                <w:color w:val="000000"/>
                <w:kern w:val="0"/>
                <w:szCs w:val="21"/>
              </w:rPr>
              <w:t>7</w:t>
            </w:r>
            <w:r>
              <w:rPr>
                <w:rFonts w:hint="eastAsia"/>
                <w:color w:val="000000"/>
                <w:kern w:val="0"/>
                <w:szCs w:val="21"/>
              </w:rPr>
              <w:t>月</w:t>
            </w:r>
            <w:r>
              <w:rPr>
                <w:rFonts w:hint="eastAsia"/>
                <w:color w:val="000000"/>
                <w:kern w:val="0"/>
                <w:szCs w:val="21"/>
              </w:rPr>
              <w:t>20</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kern w:val="0"/>
                <w:szCs w:val="21"/>
              </w:rPr>
            </w:pPr>
            <w:r>
              <w:rPr>
                <w:rFonts w:hint="eastAsia"/>
                <w:kern w:val="0"/>
                <w:szCs w:val="21"/>
              </w:rPr>
              <w:t>90</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船舶能耗数据收集管理办法</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2019</w:t>
            </w:r>
            <w:r>
              <w:rPr>
                <w:rFonts w:hint="eastAsia"/>
                <w:color w:val="000000"/>
                <w:kern w:val="0"/>
                <w:szCs w:val="21"/>
              </w:rPr>
              <w:t>年</w:t>
            </w:r>
            <w:r>
              <w:rPr>
                <w:rFonts w:hint="eastAsia"/>
                <w:color w:val="000000"/>
                <w:kern w:val="0"/>
                <w:szCs w:val="21"/>
              </w:rPr>
              <w:t>1</w:t>
            </w:r>
            <w:r>
              <w:rPr>
                <w:rFonts w:hint="eastAsia"/>
                <w:color w:val="000000"/>
                <w:kern w:val="0"/>
                <w:szCs w:val="21"/>
              </w:rPr>
              <w:t>月</w:t>
            </w:r>
            <w:r>
              <w:rPr>
                <w:rFonts w:hint="eastAsia"/>
                <w:color w:val="000000"/>
                <w:kern w:val="0"/>
                <w:szCs w:val="21"/>
              </w:rPr>
              <w:t>1</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kern w:val="0"/>
                <w:szCs w:val="21"/>
              </w:rPr>
            </w:pPr>
            <w:r>
              <w:rPr>
                <w:rFonts w:hint="eastAsia"/>
                <w:kern w:val="0"/>
                <w:szCs w:val="21"/>
              </w:rPr>
              <w:t>91</w:t>
            </w:r>
          </w:p>
        </w:tc>
        <w:tc>
          <w:tcPr>
            <w:tcW w:w="5641" w:type="dxa"/>
            <w:shd w:val="clear" w:color="auto" w:fill="auto"/>
            <w:vAlign w:val="center"/>
          </w:tcPr>
          <w:p w:rsidR="00E31F27" w:rsidRDefault="00C355AB">
            <w:pPr>
              <w:jc w:val="left"/>
              <w:rPr>
                <w:color w:val="000000"/>
                <w:kern w:val="0"/>
                <w:szCs w:val="21"/>
              </w:rPr>
            </w:pPr>
            <w:r>
              <w:rPr>
                <w:rFonts w:hint="eastAsia"/>
                <w:color w:val="000000"/>
                <w:kern w:val="0"/>
                <w:szCs w:val="21"/>
              </w:rPr>
              <w:t>中华人民共和国海员船上工作和生活条件管理办法</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2019</w:t>
            </w:r>
            <w:r>
              <w:rPr>
                <w:rFonts w:hint="eastAsia"/>
                <w:color w:val="000000"/>
                <w:kern w:val="0"/>
                <w:szCs w:val="21"/>
              </w:rPr>
              <w:t>年</w:t>
            </w:r>
            <w:r>
              <w:rPr>
                <w:rFonts w:hint="eastAsia"/>
                <w:color w:val="000000"/>
                <w:kern w:val="0"/>
                <w:szCs w:val="21"/>
              </w:rPr>
              <w:t>1</w:t>
            </w:r>
            <w:r>
              <w:rPr>
                <w:rFonts w:hint="eastAsia"/>
                <w:color w:val="000000"/>
                <w:kern w:val="0"/>
                <w:szCs w:val="21"/>
              </w:rPr>
              <w:t>月</w:t>
            </w:r>
            <w:r>
              <w:rPr>
                <w:rFonts w:hint="eastAsia"/>
                <w:color w:val="000000"/>
                <w:kern w:val="0"/>
                <w:szCs w:val="21"/>
              </w:rPr>
              <w:t>1</w:t>
            </w:r>
            <w:r>
              <w:rPr>
                <w:rFonts w:hint="eastAsia"/>
                <w:color w:val="000000"/>
                <w:kern w:val="0"/>
                <w:szCs w:val="21"/>
              </w:rPr>
              <w:t>日</w:t>
            </w:r>
          </w:p>
        </w:tc>
      </w:tr>
      <w:tr w:rsidR="00E31F27">
        <w:trPr>
          <w:trHeight w:val="90"/>
        </w:trPr>
        <w:tc>
          <w:tcPr>
            <w:tcW w:w="704" w:type="dxa"/>
            <w:shd w:val="clear" w:color="auto" w:fill="auto"/>
            <w:vAlign w:val="center"/>
          </w:tcPr>
          <w:p w:rsidR="00E31F27" w:rsidRDefault="00C355AB">
            <w:pPr>
              <w:jc w:val="center"/>
              <w:rPr>
                <w:kern w:val="0"/>
                <w:szCs w:val="21"/>
              </w:rPr>
            </w:pPr>
            <w:r>
              <w:rPr>
                <w:rFonts w:hint="eastAsia"/>
                <w:kern w:val="0"/>
                <w:szCs w:val="21"/>
              </w:rPr>
              <w:t>92</w:t>
            </w:r>
          </w:p>
        </w:tc>
        <w:tc>
          <w:tcPr>
            <w:tcW w:w="5641" w:type="dxa"/>
            <w:shd w:val="clear" w:color="auto" w:fill="auto"/>
            <w:vAlign w:val="center"/>
          </w:tcPr>
          <w:p w:rsidR="00E31F27" w:rsidRDefault="00C355AB">
            <w:pPr>
              <w:jc w:val="left"/>
              <w:rPr>
                <w:color w:val="000000"/>
                <w:kern w:val="0"/>
                <w:szCs w:val="21"/>
              </w:rPr>
            </w:pPr>
            <w:r>
              <w:rPr>
                <w:color w:val="000000"/>
                <w:kern w:val="0"/>
                <w:szCs w:val="21"/>
              </w:rPr>
              <w:t>关于实施国内航行海船进出港报告制度有关事项的通知</w:t>
            </w:r>
          </w:p>
        </w:tc>
        <w:tc>
          <w:tcPr>
            <w:tcW w:w="1951" w:type="dxa"/>
            <w:shd w:val="clear" w:color="auto" w:fill="auto"/>
            <w:vAlign w:val="center"/>
          </w:tcPr>
          <w:p w:rsidR="00E31F27" w:rsidRDefault="00C355AB">
            <w:pPr>
              <w:jc w:val="center"/>
              <w:rPr>
                <w:color w:val="000000"/>
                <w:kern w:val="0"/>
                <w:szCs w:val="21"/>
              </w:rPr>
            </w:pPr>
            <w:r>
              <w:rPr>
                <w:color w:val="000000"/>
                <w:kern w:val="0"/>
                <w:szCs w:val="21"/>
              </w:rPr>
              <w:t>2016</w:t>
            </w:r>
            <w:r>
              <w:rPr>
                <w:color w:val="000000"/>
                <w:kern w:val="0"/>
                <w:szCs w:val="21"/>
              </w:rPr>
              <w:t>年</w:t>
            </w:r>
            <w:r>
              <w:rPr>
                <w:color w:val="000000"/>
                <w:kern w:val="0"/>
                <w:szCs w:val="21"/>
              </w:rPr>
              <w:t>11</w:t>
            </w:r>
            <w:r>
              <w:rPr>
                <w:color w:val="000000"/>
                <w:kern w:val="0"/>
                <w:szCs w:val="21"/>
              </w:rPr>
              <w:t>月</w:t>
            </w:r>
            <w:r>
              <w:rPr>
                <w:color w:val="000000"/>
                <w:kern w:val="0"/>
                <w:szCs w:val="21"/>
              </w:rPr>
              <w:t>22</w:t>
            </w:r>
            <w:r>
              <w:rPr>
                <w:color w:val="000000"/>
                <w:kern w:val="0"/>
                <w:szCs w:val="21"/>
              </w:rPr>
              <w:t>日</w:t>
            </w:r>
          </w:p>
        </w:tc>
      </w:tr>
      <w:tr w:rsidR="00E31F27">
        <w:tc>
          <w:tcPr>
            <w:tcW w:w="704" w:type="dxa"/>
            <w:shd w:val="clear" w:color="auto" w:fill="auto"/>
            <w:vAlign w:val="center"/>
          </w:tcPr>
          <w:p w:rsidR="00E31F27" w:rsidRDefault="00C355AB">
            <w:pPr>
              <w:jc w:val="center"/>
              <w:rPr>
                <w:kern w:val="0"/>
                <w:szCs w:val="21"/>
              </w:rPr>
            </w:pPr>
            <w:r>
              <w:rPr>
                <w:rFonts w:hint="eastAsia"/>
                <w:kern w:val="0"/>
                <w:szCs w:val="21"/>
              </w:rPr>
              <w:t>93</w:t>
            </w:r>
          </w:p>
        </w:tc>
        <w:tc>
          <w:tcPr>
            <w:tcW w:w="5641" w:type="dxa"/>
            <w:shd w:val="clear" w:color="auto" w:fill="auto"/>
            <w:vAlign w:val="center"/>
          </w:tcPr>
          <w:p w:rsidR="00E31F27" w:rsidRDefault="00C355AB">
            <w:pPr>
              <w:adjustRightInd w:val="0"/>
              <w:snapToGrid w:val="0"/>
              <w:jc w:val="left"/>
              <w:rPr>
                <w:color w:val="000000"/>
                <w:kern w:val="0"/>
                <w:szCs w:val="21"/>
              </w:rPr>
            </w:pPr>
            <w:r>
              <w:rPr>
                <w:color w:val="000000"/>
                <w:kern w:val="0"/>
                <w:szCs w:val="21"/>
              </w:rPr>
              <w:t>关于执行《国际海运固体散装货物规则》有关事项的通知</w:t>
            </w:r>
          </w:p>
        </w:tc>
        <w:tc>
          <w:tcPr>
            <w:tcW w:w="1951" w:type="dxa"/>
            <w:shd w:val="clear" w:color="auto" w:fill="auto"/>
            <w:vAlign w:val="center"/>
          </w:tcPr>
          <w:p w:rsidR="00E31F27" w:rsidRDefault="00C355AB">
            <w:pPr>
              <w:jc w:val="center"/>
              <w:rPr>
                <w:color w:val="000000"/>
                <w:kern w:val="0"/>
                <w:szCs w:val="21"/>
              </w:rPr>
            </w:pPr>
            <w:r>
              <w:rPr>
                <w:color w:val="000000"/>
                <w:kern w:val="0"/>
                <w:szCs w:val="21"/>
              </w:rPr>
              <w:t>2015</w:t>
            </w:r>
            <w:r>
              <w:rPr>
                <w:color w:val="000000"/>
                <w:kern w:val="0"/>
                <w:szCs w:val="21"/>
              </w:rPr>
              <w:t>年</w:t>
            </w:r>
            <w:r>
              <w:rPr>
                <w:color w:val="000000"/>
                <w:kern w:val="0"/>
                <w:szCs w:val="21"/>
              </w:rPr>
              <w:t>3</w:t>
            </w:r>
            <w:r>
              <w:rPr>
                <w:color w:val="000000"/>
                <w:kern w:val="0"/>
                <w:szCs w:val="21"/>
              </w:rPr>
              <w:t>月</w:t>
            </w:r>
            <w:r>
              <w:rPr>
                <w:color w:val="000000"/>
                <w:kern w:val="0"/>
                <w:szCs w:val="21"/>
              </w:rPr>
              <w:t>18</w:t>
            </w:r>
            <w:r>
              <w:rPr>
                <w:color w:val="000000"/>
                <w:kern w:val="0"/>
                <w:szCs w:val="21"/>
              </w:rPr>
              <w:t>日</w:t>
            </w:r>
          </w:p>
        </w:tc>
      </w:tr>
      <w:tr w:rsidR="00E31F27">
        <w:tc>
          <w:tcPr>
            <w:tcW w:w="704" w:type="dxa"/>
            <w:shd w:val="clear" w:color="auto" w:fill="auto"/>
            <w:vAlign w:val="center"/>
          </w:tcPr>
          <w:p w:rsidR="00E31F27" w:rsidRDefault="00C355AB">
            <w:pPr>
              <w:jc w:val="center"/>
              <w:rPr>
                <w:kern w:val="0"/>
                <w:szCs w:val="21"/>
              </w:rPr>
            </w:pPr>
            <w:r>
              <w:rPr>
                <w:rFonts w:hint="eastAsia"/>
                <w:kern w:val="0"/>
                <w:szCs w:val="21"/>
              </w:rPr>
              <w:t>94</w:t>
            </w:r>
          </w:p>
        </w:tc>
        <w:tc>
          <w:tcPr>
            <w:tcW w:w="5641" w:type="dxa"/>
            <w:shd w:val="clear" w:color="auto" w:fill="auto"/>
            <w:vAlign w:val="center"/>
          </w:tcPr>
          <w:p w:rsidR="00E31F27" w:rsidRDefault="00C355AB">
            <w:pPr>
              <w:adjustRightInd w:val="0"/>
              <w:snapToGrid w:val="0"/>
              <w:jc w:val="left"/>
              <w:rPr>
                <w:color w:val="000000"/>
                <w:kern w:val="0"/>
                <w:szCs w:val="21"/>
              </w:rPr>
            </w:pPr>
            <w:r>
              <w:rPr>
                <w:color w:val="000000"/>
                <w:kern w:val="0"/>
                <w:szCs w:val="21"/>
              </w:rPr>
              <w:t>交通运输部海事局关于印发《港口建设费征收管理工作规程》的通知</w:t>
            </w:r>
          </w:p>
        </w:tc>
        <w:tc>
          <w:tcPr>
            <w:tcW w:w="1951" w:type="dxa"/>
            <w:shd w:val="clear" w:color="auto" w:fill="auto"/>
            <w:vAlign w:val="center"/>
          </w:tcPr>
          <w:p w:rsidR="00E31F27" w:rsidRDefault="00C355AB">
            <w:pPr>
              <w:jc w:val="center"/>
              <w:rPr>
                <w:color w:val="000000"/>
                <w:kern w:val="0"/>
                <w:szCs w:val="21"/>
              </w:rPr>
            </w:pPr>
            <w:r>
              <w:rPr>
                <w:rFonts w:hint="eastAsia"/>
                <w:color w:val="000000"/>
                <w:kern w:val="0"/>
                <w:szCs w:val="21"/>
              </w:rPr>
              <w:t>2017</w:t>
            </w:r>
            <w:r>
              <w:rPr>
                <w:rFonts w:hint="eastAsia"/>
                <w:color w:val="000000"/>
                <w:kern w:val="0"/>
                <w:szCs w:val="21"/>
              </w:rPr>
              <w:t>年</w:t>
            </w:r>
            <w:r>
              <w:rPr>
                <w:rFonts w:hint="eastAsia"/>
                <w:color w:val="000000"/>
                <w:kern w:val="0"/>
                <w:szCs w:val="21"/>
              </w:rPr>
              <w:t>2</w:t>
            </w:r>
            <w:r>
              <w:rPr>
                <w:rFonts w:hint="eastAsia"/>
                <w:color w:val="000000"/>
                <w:kern w:val="0"/>
                <w:szCs w:val="21"/>
              </w:rPr>
              <w:t>月</w:t>
            </w:r>
            <w:r>
              <w:rPr>
                <w:rFonts w:hint="eastAsia"/>
                <w:color w:val="000000"/>
                <w:kern w:val="0"/>
                <w:szCs w:val="21"/>
              </w:rPr>
              <w:t>23</w:t>
            </w:r>
            <w:r>
              <w:rPr>
                <w:rFonts w:hint="eastAsia"/>
                <w:color w:val="000000"/>
                <w:kern w:val="0"/>
                <w:szCs w:val="21"/>
              </w:rPr>
              <w:t>日</w:t>
            </w:r>
          </w:p>
        </w:tc>
      </w:tr>
      <w:tr w:rsidR="00E31F27">
        <w:tc>
          <w:tcPr>
            <w:tcW w:w="704" w:type="dxa"/>
            <w:shd w:val="clear" w:color="auto" w:fill="auto"/>
            <w:vAlign w:val="center"/>
          </w:tcPr>
          <w:p w:rsidR="00E31F27" w:rsidRDefault="00C355AB">
            <w:pPr>
              <w:jc w:val="center"/>
              <w:rPr>
                <w:color w:val="FF0000"/>
                <w:kern w:val="0"/>
                <w:szCs w:val="21"/>
                <w:u w:val="single"/>
              </w:rPr>
            </w:pPr>
            <w:r>
              <w:rPr>
                <w:rFonts w:hint="eastAsia"/>
                <w:color w:val="FF0000"/>
                <w:kern w:val="0"/>
                <w:szCs w:val="21"/>
                <w:u w:val="single"/>
              </w:rPr>
              <w:t>95</w:t>
            </w:r>
          </w:p>
        </w:tc>
        <w:tc>
          <w:tcPr>
            <w:tcW w:w="5641" w:type="dxa"/>
            <w:shd w:val="clear" w:color="auto" w:fill="auto"/>
            <w:vAlign w:val="center"/>
          </w:tcPr>
          <w:p w:rsidR="00E31F27" w:rsidRDefault="00C355AB">
            <w:pPr>
              <w:adjustRightInd w:val="0"/>
              <w:snapToGrid w:val="0"/>
              <w:jc w:val="left"/>
              <w:rPr>
                <w:color w:val="FF0000"/>
                <w:kern w:val="0"/>
                <w:szCs w:val="21"/>
                <w:u w:val="single"/>
              </w:rPr>
            </w:pPr>
            <w:r>
              <w:rPr>
                <w:rFonts w:hint="eastAsia"/>
                <w:color w:val="FF0000"/>
                <w:kern w:val="0"/>
                <w:szCs w:val="21"/>
                <w:u w:val="single"/>
              </w:rPr>
              <w:t>中华人民共和国海事局关于中国籍船舶、船员相关证书管理有关事宜的公告</w:t>
            </w:r>
            <w:r>
              <w:rPr>
                <w:rFonts w:hint="eastAsia"/>
                <w:color w:val="FF0000"/>
                <w:kern w:val="0"/>
                <w:szCs w:val="21"/>
                <w:u w:val="single"/>
              </w:rPr>
              <w:t xml:space="preserve">  </w:t>
            </w:r>
          </w:p>
        </w:tc>
        <w:tc>
          <w:tcPr>
            <w:tcW w:w="1951" w:type="dxa"/>
            <w:shd w:val="clear" w:color="auto" w:fill="auto"/>
            <w:vAlign w:val="center"/>
          </w:tcPr>
          <w:p w:rsidR="00E31F27" w:rsidRDefault="00C355AB">
            <w:pPr>
              <w:jc w:val="center"/>
              <w:rPr>
                <w:color w:val="FF0000"/>
                <w:kern w:val="0"/>
                <w:szCs w:val="21"/>
                <w:u w:val="single"/>
              </w:rPr>
            </w:pPr>
            <w:r>
              <w:rPr>
                <w:rFonts w:hint="eastAsia"/>
                <w:color w:val="FF0000"/>
                <w:kern w:val="0"/>
                <w:szCs w:val="21"/>
                <w:u w:val="single"/>
              </w:rPr>
              <w:t>2020</w:t>
            </w:r>
            <w:r>
              <w:rPr>
                <w:rFonts w:hint="eastAsia"/>
                <w:color w:val="FF0000"/>
                <w:kern w:val="0"/>
                <w:szCs w:val="21"/>
                <w:u w:val="single"/>
              </w:rPr>
              <w:t>年</w:t>
            </w:r>
            <w:r>
              <w:rPr>
                <w:rFonts w:hint="eastAsia"/>
                <w:color w:val="FF0000"/>
                <w:kern w:val="0"/>
                <w:szCs w:val="21"/>
                <w:u w:val="single"/>
              </w:rPr>
              <w:t>9</w:t>
            </w:r>
            <w:r>
              <w:rPr>
                <w:rFonts w:hint="eastAsia"/>
                <w:color w:val="FF0000"/>
                <w:kern w:val="0"/>
                <w:szCs w:val="21"/>
                <w:u w:val="single"/>
              </w:rPr>
              <w:t>月</w:t>
            </w:r>
            <w:r>
              <w:rPr>
                <w:rFonts w:hint="eastAsia"/>
                <w:color w:val="FF0000"/>
                <w:kern w:val="0"/>
                <w:szCs w:val="21"/>
                <w:u w:val="single"/>
              </w:rPr>
              <w:t>27</w:t>
            </w:r>
            <w:r>
              <w:rPr>
                <w:rFonts w:hint="eastAsia"/>
                <w:color w:val="FF0000"/>
                <w:kern w:val="0"/>
                <w:szCs w:val="21"/>
                <w:u w:val="single"/>
              </w:rPr>
              <w:t>日</w:t>
            </w:r>
          </w:p>
        </w:tc>
      </w:tr>
      <w:tr w:rsidR="00E31F27">
        <w:tc>
          <w:tcPr>
            <w:tcW w:w="704" w:type="dxa"/>
            <w:shd w:val="clear" w:color="auto" w:fill="auto"/>
            <w:vAlign w:val="center"/>
          </w:tcPr>
          <w:p w:rsidR="00E31F27" w:rsidRDefault="00C355AB">
            <w:pPr>
              <w:jc w:val="center"/>
              <w:rPr>
                <w:color w:val="FF0000"/>
                <w:kern w:val="0"/>
                <w:szCs w:val="21"/>
                <w:u w:val="single"/>
              </w:rPr>
            </w:pPr>
            <w:r>
              <w:rPr>
                <w:rFonts w:hint="eastAsia"/>
                <w:color w:val="FF0000"/>
                <w:kern w:val="0"/>
                <w:szCs w:val="21"/>
                <w:u w:val="single"/>
              </w:rPr>
              <w:t>96</w:t>
            </w:r>
          </w:p>
        </w:tc>
        <w:tc>
          <w:tcPr>
            <w:tcW w:w="5641" w:type="dxa"/>
            <w:shd w:val="clear" w:color="auto" w:fill="auto"/>
            <w:vAlign w:val="center"/>
          </w:tcPr>
          <w:p w:rsidR="00E31F27" w:rsidRDefault="00C355AB">
            <w:pPr>
              <w:adjustRightInd w:val="0"/>
              <w:snapToGrid w:val="0"/>
              <w:jc w:val="left"/>
              <w:rPr>
                <w:color w:val="FF0000"/>
                <w:kern w:val="0"/>
                <w:szCs w:val="21"/>
                <w:u w:val="single"/>
              </w:rPr>
            </w:pPr>
            <w:r>
              <w:rPr>
                <w:rFonts w:hint="eastAsia"/>
                <w:color w:val="FF0000"/>
                <w:kern w:val="0"/>
                <w:szCs w:val="21"/>
                <w:u w:val="single"/>
              </w:rPr>
              <w:t>船舶船员新冠肺炎疫情防控操作指南（</w:t>
            </w:r>
            <w:r>
              <w:rPr>
                <w:rFonts w:hint="eastAsia"/>
                <w:color w:val="FF0000"/>
                <w:kern w:val="0"/>
                <w:szCs w:val="21"/>
                <w:u w:val="single"/>
              </w:rPr>
              <w:t>V4.0</w:t>
            </w:r>
            <w:r>
              <w:rPr>
                <w:rFonts w:hint="eastAsia"/>
                <w:color w:val="FF0000"/>
                <w:kern w:val="0"/>
                <w:szCs w:val="21"/>
                <w:u w:val="single"/>
              </w:rPr>
              <w:t>）</w:t>
            </w:r>
          </w:p>
        </w:tc>
        <w:tc>
          <w:tcPr>
            <w:tcW w:w="1951" w:type="dxa"/>
            <w:shd w:val="clear" w:color="auto" w:fill="auto"/>
            <w:vAlign w:val="center"/>
          </w:tcPr>
          <w:p w:rsidR="00E31F27" w:rsidRDefault="00C355AB">
            <w:pPr>
              <w:jc w:val="center"/>
              <w:rPr>
                <w:color w:val="FF0000"/>
                <w:kern w:val="0"/>
                <w:szCs w:val="21"/>
                <w:u w:val="single"/>
              </w:rPr>
            </w:pPr>
            <w:r>
              <w:rPr>
                <w:rFonts w:hint="eastAsia"/>
                <w:color w:val="FF0000"/>
                <w:kern w:val="0"/>
                <w:szCs w:val="21"/>
                <w:u w:val="single"/>
              </w:rPr>
              <w:t>2020</w:t>
            </w:r>
            <w:r>
              <w:rPr>
                <w:rFonts w:hint="eastAsia"/>
                <w:color w:val="FF0000"/>
                <w:kern w:val="0"/>
                <w:szCs w:val="21"/>
                <w:u w:val="single"/>
              </w:rPr>
              <w:t>年</w:t>
            </w:r>
            <w:r>
              <w:rPr>
                <w:rFonts w:hint="eastAsia"/>
                <w:color w:val="FF0000"/>
                <w:kern w:val="0"/>
                <w:szCs w:val="21"/>
                <w:u w:val="single"/>
              </w:rPr>
              <w:t>3</w:t>
            </w:r>
            <w:r>
              <w:rPr>
                <w:rFonts w:hint="eastAsia"/>
                <w:color w:val="FF0000"/>
                <w:kern w:val="0"/>
                <w:szCs w:val="21"/>
                <w:u w:val="single"/>
              </w:rPr>
              <w:t>月</w:t>
            </w:r>
            <w:r>
              <w:rPr>
                <w:rFonts w:hint="eastAsia"/>
                <w:color w:val="FF0000"/>
                <w:kern w:val="0"/>
                <w:szCs w:val="21"/>
                <w:u w:val="single"/>
              </w:rPr>
              <w:t>2</w:t>
            </w:r>
            <w:r>
              <w:rPr>
                <w:rFonts w:hint="eastAsia"/>
                <w:color w:val="FF0000"/>
                <w:kern w:val="0"/>
                <w:szCs w:val="21"/>
                <w:u w:val="single"/>
              </w:rPr>
              <w:t>日</w:t>
            </w:r>
          </w:p>
        </w:tc>
      </w:tr>
      <w:tr w:rsidR="00E31F27">
        <w:tc>
          <w:tcPr>
            <w:tcW w:w="704" w:type="dxa"/>
            <w:shd w:val="clear" w:color="auto" w:fill="auto"/>
            <w:vAlign w:val="center"/>
          </w:tcPr>
          <w:p w:rsidR="00E31F27" w:rsidRDefault="00C355AB">
            <w:pPr>
              <w:jc w:val="center"/>
              <w:rPr>
                <w:color w:val="FF0000"/>
                <w:kern w:val="0"/>
                <w:szCs w:val="21"/>
                <w:u w:val="single"/>
              </w:rPr>
            </w:pPr>
            <w:r>
              <w:rPr>
                <w:rFonts w:hint="eastAsia"/>
                <w:color w:val="FF0000"/>
                <w:kern w:val="0"/>
                <w:szCs w:val="21"/>
                <w:u w:val="single"/>
              </w:rPr>
              <w:t>97</w:t>
            </w:r>
          </w:p>
        </w:tc>
        <w:tc>
          <w:tcPr>
            <w:tcW w:w="5641" w:type="dxa"/>
            <w:shd w:val="clear" w:color="auto" w:fill="auto"/>
            <w:vAlign w:val="center"/>
          </w:tcPr>
          <w:p w:rsidR="00E31F27" w:rsidRDefault="00C355AB">
            <w:pPr>
              <w:adjustRightInd w:val="0"/>
              <w:snapToGrid w:val="0"/>
              <w:jc w:val="left"/>
              <w:rPr>
                <w:color w:val="FF0000"/>
                <w:kern w:val="0"/>
                <w:szCs w:val="21"/>
                <w:u w:val="single"/>
              </w:rPr>
            </w:pPr>
            <w:r>
              <w:rPr>
                <w:rFonts w:hint="eastAsia"/>
                <w:color w:val="FF0000"/>
                <w:kern w:val="0"/>
                <w:szCs w:val="21"/>
                <w:u w:val="single"/>
              </w:rPr>
              <w:t>船舶污染清除协议制度管理办法</w:t>
            </w:r>
          </w:p>
        </w:tc>
        <w:tc>
          <w:tcPr>
            <w:tcW w:w="1951" w:type="dxa"/>
            <w:shd w:val="clear" w:color="auto" w:fill="auto"/>
            <w:vAlign w:val="center"/>
          </w:tcPr>
          <w:p w:rsidR="00E31F27" w:rsidRDefault="00C355AB">
            <w:pPr>
              <w:jc w:val="center"/>
              <w:rPr>
                <w:color w:val="FF0000"/>
                <w:kern w:val="0"/>
                <w:szCs w:val="21"/>
                <w:u w:val="single"/>
              </w:rPr>
            </w:pPr>
            <w:r>
              <w:rPr>
                <w:rFonts w:hint="eastAsia"/>
                <w:color w:val="FF0000"/>
                <w:kern w:val="0"/>
                <w:szCs w:val="21"/>
                <w:u w:val="single"/>
              </w:rPr>
              <w:t>2020</w:t>
            </w:r>
            <w:r>
              <w:rPr>
                <w:rFonts w:hint="eastAsia"/>
                <w:color w:val="FF0000"/>
                <w:kern w:val="0"/>
                <w:szCs w:val="21"/>
                <w:u w:val="single"/>
              </w:rPr>
              <w:t>年</w:t>
            </w:r>
            <w:r>
              <w:rPr>
                <w:rFonts w:hint="eastAsia"/>
                <w:color w:val="FF0000"/>
                <w:kern w:val="0"/>
                <w:szCs w:val="21"/>
                <w:u w:val="single"/>
              </w:rPr>
              <w:t>3</w:t>
            </w:r>
            <w:r>
              <w:rPr>
                <w:rFonts w:hint="eastAsia"/>
                <w:color w:val="FF0000"/>
                <w:kern w:val="0"/>
                <w:szCs w:val="21"/>
                <w:u w:val="single"/>
              </w:rPr>
              <w:t>月</w:t>
            </w:r>
            <w:r>
              <w:rPr>
                <w:rFonts w:hint="eastAsia"/>
                <w:color w:val="FF0000"/>
                <w:kern w:val="0"/>
                <w:szCs w:val="21"/>
                <w:u w:val="single"/>
              </w:rPr>
              <w:t>1</w:t>
            </w:r>
            <w:r>
              <w:rPr>
                <w:rFonts w:hint="eastAsia"/>
                <w:color w:val="FF0000"/>
                <w:kern w:val="0"/>
                <w:szCs w:val="21"/>
                <w:u w:val="single"/>
              </w:rPr>
              <w:t>日</w:t>
            </w:r>
          </w:p>
        </w:tc>
      </w:tr>
      <w:tr w:rsidR="00E31F27">
        <w:tc>
          <w:tcPr>
            <w:tcW w:w="704" w:type="dxa"/>
            <w:shd w:val="clear" w:color="auto" w:fill="auto"/>
            <w:vAlign w:val="center"/>
          </w:tcPr>
          <w:p w:rsidR="00E31F27" w:rsidRDefault="00C355AB">
            <w:pPr>
              <w:jc w:val="center"/>
              <w:rPr>
                <w:color w:val="FF0000"/>
                <w:kern w:val="0"/>
                <w:szCs w:val="21"/>
                <w:u w:val="single"/>
              </w:rPr>
            </w:pPr>
            <w:r>
              <w:rPr>
                <w:rFonts w:hint="eastAsia"/>
                <w:color w:val="FF0000"/>
                <w:kern w:val="0"/>
                <w:szCs w:val="21"/>
                <w:u w:val="single"/>
              </w:rPr>
              <w:t>98</w:t>
            </w:r>
          </w:p>
        </w:tc>
        <w:tc>
          <w:tcPr>
            <w:tcW w:w="5641" w:type="dxa"/>
            <w:shd w:val="clear" w:color="auto" w:fill="auto"/>
            <w:vAlign w:val="center"/>
          </w:tcPr>
          <w:p w:rsidR="00E31F27" w:rsidRDefault="00C355AB">
            <w:pPr>
              <w:adjustRightInd w:val="0"/>
              <w:snapToGrid w:val="0"/>
              <w:jc w:val="left"/>
              <w:rPr>
                <w:color w:val="FF0000"/>
                <w:kern w:val="0"/>
                <w:szCs w:val="21"/>
                <w:u w:val="single"/>
              </w:rPr>
            </w:pPr>
            <w:r>
              <w:rPr>
                <w:rFonts w:hint="eastAsia"/>
                <w:color w:val="FF0000"/>
                <w:kern w:val="0"/>
                <w:szCs w:val="21"/>
                <w:u w:val="single"/>
              </w:rPr>
              <w:t>400</w:t>
            </w:r>
            <w:r>
              <w:rPr>
                <w:rFonts w:hint="eastAsia"/>
                <w:color w:val="FF0000"/>
                <w:kern w:val="0"/>
                <w:szCs w:val="21"/>
                <w:u w:val="single"/>
              </w:rPr>
              <w:t>总吨以下内河船舶水污染防治管理办法</w:t>
            </w:r>
          </w:p>
        </w:tc>
        <w:tc>
          <w:tcPr>
            <w:tcW w:w="1951" w:type="dxa"/>
            <w:shd w:val="clear" w:color="auto" w:fill="auto"/>
            <w:vAlign w:val="center"/>
          </w:tcPr>
          <w:p w:rsidR="00E31F27" w:rsidRDefault="00C355AB">
            <w:pPr>
              <w:adjustRightInd w:val="0"/>
              <w:snapToGrid w:val="0"/>
              <w:jc w:val="center"/>
              <w:rPr>
                <w:color w:val="FF0000"/>
                <w:kern w:val="0"/>
                <w:szCs w:val="21"/>
                <w:u w:val="single"/>
              </w:rPr>
            </w:pPr>
            <w:r>
              <w:rPr>
                <w:rFonts w:hint="eastAsia"/>
                <w:color w:val="FF0000"/>
                <w:kern w:val="0"/>
                <w:szCs w:val="21"/>
                <w:u w:val="single"/>
              </w:rPr>
              <w:t>2020</w:t>
            </w:r>
            <w:r>
              <w:rPr>
                <w:rFonts w:hint="eastAsia"/>
                <w:color w:val="FF0000"/>
                <w:kern w:val="0"/>
                <w:szCs w:val="21"/>
                <w:u w:val="single"/>
              </w:rPr>
              <w:t>年</w:t>
            </w:r>
            <w:r>
              <w:rPr>
                <w:rFonts w:hint="eastAsia"/>
                <w:color w:val="FF0000"/>
                <w:kern w:val="0"/>
                <w:szCs w:val="21"/>
                <w:u w:val="single"/>
              </w:rPr>
              <w:t>10</w:t>
            </w:r>
            <w:r>
              <w:rPr>
                <w:rFonts w:hint="eastAsia"/>
                <w:color w:val="FF0000"/>
                <w:kern w:val="0"/>
                <w:szCs w:val="21"/>
                <w:u w:val="single"/>
              </w:rPr>
              <w:t>月</w:t>
            </w:r>
            <w:r>
              <w:rPr>
                <w:rFonts w:hint="eastAsia"/>
                <w:color w:val="FF0000"/>
                <w:kern w:val="0"/>
                <w:szCs w:val="21"/>
                <w:u w:val="single"/>
              </w:rPr>
              <w:t>1</w:t>
            </w:r>
            <w:r>
              <w:rPr>
                <w:rFonts w:hint="eastAsia"/>
                <w:color w:val="FF0000"/>
                <w:kern w:val="0"/>
                <w:szCs w:val="21"/>
                <w:u w:val="single"/>
              </w:rPr>
              <w:t>日</w:t>
            </w:r>
          </w:p>
        </w:tc>
      </w:tr>
      <w:tr w:rsidR="00E31F27">
        <w:tc>
          <w:tcPr>
            <w:tcW w:w="704" w:type="dxa"/>
            <w:shd w:val="clear" w:color="auto" w:fill="auto"/>
            <w:vAlign w:val="center"/>
          </w:tcPr>
          <w:p w:rsidR="00E31F27" w:rsidRDefault="00C355AB">
            <w:pPr>
              <w:jc w:val="center"/>
              <w:rPr>
                <w:color w:val="FF0000"/>
                <w:kern w:val="0"/>
                <w:szCs w:val="21"/>
                <w:u w:val="single"/>
              </w:rPr>
            </w:pPr>
            <w:r>
              <w:rPr>
                <w:rFonts w:hint="eastAsia"/>
                <w:color w:val="FF0000"/>
                <w:kern w:val="0"/>
                <w:szCs w:val="21"/>
                <w:u w:val="single"/>
              </w:rPr>
              <w:t>99</w:t>
            </w:r>
          </w:p>
        </w:tc>
        <w:tc>
          <w:tcPr>
            <w:tcW w:w="5641" w:type="dxa"/>
            <w:shd w:val="clear" w:color="auto" w:fill="auto"/>
            <w:vAlign w:val="center"/>
          </w:tcPr>
          <w:p w:rsidR="00E31F27" w:rsidRDefault="00C355AB">
            <w:pPr>
              <w:adjustRightInd w:val="0"/>
              <w:snapToGrid w:val="0"/>
              <w:jc w:val="left"/>
              <w:rPr>
                <w:color w:val="FF0000"/>
                <w:kern w:val="0"/>
                <w:szCs w:val="21"/>
                <w:u w:val="single"/>
              </w:rPr>
            </w:pPr>
            <w:r>
              <w:rPr>
                <w:rFonts w:hint="eastAsia"/>
                <w:color w:val="FF0000"/>
                <w:kern w:val="0"/>
                <w:szCs w:val="21"/>
                <w:u w:val="single"/>
              </w:rPr>
              <w:t>中华人民共和国海事局关于发布《</w:t>
            </w:r>
            <w:r>
              <w:rPr>
                <w:rFonts w:hint="eastAsia"/>
                <w:color w:val="FF0000"/>
                <w:kern w:val="0"/>
                <w:szCs w:val="21"/>
                <w:u w:val="single"/>
              </w:rPr>
              <w:t>2020</w:t>
            </w:r>
            <w:r>
              <w:rPr>
                <w:rFonts w:hint="eastAsia"/>
                <w:color w:val="FF0000"/>
                <w:kern w:val="0"/>
                <w:szCs w:val="21"/>
                <w:u w:val="single"/>
              </w:rPr>
              <w:t>年全球船用燃油限硫令实施方案》的公告</w:t>
            </w:r>
          </w:p>
        </w:tc>
        <w:tc>
          <w:tcPr>
            <w:tcW w:w="1951" w:type="dxa"/>
            <w:shd w:val="clear" w:color="auto" w:fill="auto"/>
            <w:vAlign w:val="center"/>
          </w:tcPr>
          <w:p w:rsidR="00E31F27" w:rsidRDefault="00C355AB">
            <w:pPr>
              <w:adjustRightInd w:val="0"/>
              <w:snapToGrid w:val="0"/>
              <w:jc w:val="center"/>
              <w:rPr>
                <w:color w:val="FF0000"/>
                <w:kern w:val="0"/>
                <w:szCs w:val="21"/>
                <w:u w:val="single"/>
              </w:rPr>
            </w:pPr>
            <w:r>
              <w:rPr>
                <w:rFonts w:hint="eastAsia"/>
                <w:color w:val="FF0000"/>
                <w:kern w:val="0"/>
                <w:szCs w:val="21"/>
                <w:u w:val="single"/>
              </w:rPr>
              <w:t>2020</w:t>
            </w:r>
            <w:r>
              <w:rPr>
                <w:rFonts w:hint="eastAsia"/>
                <w:color w:val="FF0000"/>
                <w:kern w:val="0"/>
                <w:szCs w:val="21"/>
                <w:u w:val="single"/>
              </w:rPr>
              <w:t>年</w:t>
            </w:r>
            <w:r>
              <w:rPr>
                <w:rFonts w:hint="eastAsia"/>
                <w:color w:val="FF0000"/>
                <w:kern w:val="0"/>
                <w:szCs w:val="21"/>
                <w:u w:val="single"/>
              </w:rPr>
              <w:t>1</w:t>
            </w:r>
            <w:r>
              <w:rPr>
                <w:rFonts w:hint="eastAsia"/>
                <w:color w:val="FF0000"/>
                <w:kern w:val="0"/>
                <w:szCs w:val="21"/>
                <w:u w:val="single"/>
              </w:rPr>
              <w:t>月</w:t>
            </w:r>
            <w:r>
              <w:rPr>
                <w:rFonts w:hint="eastAsia"/>
                <w:color w:val="FF0000"/>
                <w:kern w:val="0"/>
                <w:szCs w:val="21"/>
                <w:u w:val="single"/>
              </w:rPr>
              <w:t>1</w:t>
            </w:r>
            <w:r>
              <w:rPr>
                <w:rFonts w:hint="eastAsia"/>
                <w:color w:val="FF0000"/>
                <w:kern w:val="0"/>
                <w:szCs w:val="21"/>
                <w:u w:val="single"/>
              </w:rPr>
              <w:t>日</w:t>
            </w:r>
          </w:p>
        </w:tc>
      </w:tr>
      <w:tr w:rsidR="00E31F27">
        <w:tc>
          <w:tcPr>
            <w:tcW w:w="704" w:type="dxa"/>
            <w:shd w:val="clear" w:color="auto" w:fill="auto"/>
            <w:vAlign w:val="center"/>
          </w:tcPr>
          <w:p w:rsidR="00E31F27" w:rsidRDefault="00C355AB">
            <w:pPr>
              <w:jc w:val="center"/>
              <w:rPr>
                <w:color w:val="FF0000"/>
                <w:kern w:val="0"/>
                <w:szCs w:val="21"/>
                <w:u w:val="single"/>
              </w:rPr>
            </w:pPr>
            <w:r>
              <w:rPr>
                <w:rFonts w:hint="eastAsia"/>
                <w:color w:val="FF0000"/>
                <w:kern w:val="0"/>
                <w:szCs w:val="21"/>
                <w:u w:val="single"/>
              </w:rPr>
              <w:t>100</w:t>
            </w:r>
          </w:p>
        </w:tc>
        <w:tc>
          <w:tcPr>
            <w:tcW w:w="5641" w:type="dxa"/>
            <w:shd w:val="clear" w:color="auto" w:fill="auto"/>
            <w:vAlign w:val="center"/>
          </w:tcPr>
          <w:p w:rsidR="00E31F27" w:rsidRDefault="00C355AB">
            <w:pPr>
              <w:adjustRightInd w:val="0"/>
              <w:snapToGrid w:val="0"/>
              <w:jc w:val="left"/>
              <w:rPr>
                <w:color w:val="FF0000"/>
                <w:kern w:val="0"/>
                <w:szCs w:val="21"/>
                <w:u w:val="single"/>
              </w:rPr>
            </w:pPr>
            <w:r>
              <w:rPr>
                <w:rFonts w:hint="eastAsia"/>
                <w:color w:val="FF0000"/>
                <w:kern w:val="0"/>
                <w:szCs w:val="21"/>
                <w:u w:val="single"/>
              </w:rPr>
              <w:t>交通运输部海事局关于印发《船舶大气污染物排放监督管理指南》的通知</w:t>
            </w:r>
          </w:p>
        </w:tc>
        <w:tc>
          <w:tcPr>
            <w:tcW w:w="1951" w:type="dxa"/>
            <w:shd w:val="clear" w:color="auto" w:fill="auto"/>
            <w:vAlign w:val="center"/>
          </w:tcPr>
          <w:p w:rsidR="00E31F27" w:rsidRDefault="00C355AB">
            <w:pPr>
              <w:adjustRightInd w:val="0"/>
              <w:snapToGrid w:val="0"/>
              <w:jc w:val="center"/>
              <w:rPr>
                <w:color w:val="FF0000"/>
                <w:kern w:val="0"/>
                <w:szCs w:val="21"/>
                <w:u w:val="single"/>
              </w:rPr>
            </w:pPr>
            <w:r>
              <w:rPr>
                <w:rFonts w:hint="eastAsia"/>
                <w:color w:val="FF0000"/>
                <w:kern w:val="0"/>
                <w:szCs w:val="21"/>
                <w:u w:val="single"/>
              </w:rPr>
              <w:t>2020</w:t>
            </w:r>
            <w:r>
              <w:rPr>
                <w:rFonts w:hint="eastAsia"/>
                <w:color w:val="FF0000"/>
                <w:kern w:val="0"/>
                <w:szCs w:val="21"/>
                <w:u w:val="single"/>
              </w:rPr>
              <w:t>年</w:t>
            </w:r>
            <w:r>
              <w:rPr>
                <w:rFonts w:hint="eastAsia"/>
                <w:color w:val="FF0000"/>
                <w:kern w:val="0"/>
                <w:szCs w:val="21"/>
                <w:u w:val="single"/>
              </w:rPr>
              <w:t>1</w:t>
            </w:r>
            <w:r>
              <w:rPr>
                <w:rFonts w:hint="eastAsia"/>
                <w:color w:val="FF0000"/>
                <w:kern w:val="0"/>
                <w:szCs w:val="21"/>
                <w:u w:val="single"/>
              </w:rPr>
              <w:t>月</w:t>
            </w:r>
            <w:r>
              <w:rPr>
                <w:rFonts w:hint="eastAsia"/>
                <w:color w:val="FF0000"/>
                <w:kern w:val="0"/>
                <w:szCs w:val="21"/>
                <w:u w:val="single"/>
              </w:rPr>
              <w:t>1</w:t>
            </w:r>
            <w:r>
              <w:rPr>
                <w:rFonts w:hint="eastAsia"/>
                <w:color w:val="FF0000"/>
                <w:kern w:val="0"/>
                <w:szCs w:val="21"/>
                <w:u w:val="single"/>
              </w:rPr>
              <w:t>日</w:t>
            </w:r>
          </w:p>
        </w:tc>
      </w:tr>
      <w:tr w:rsidR="00E31F27">
        <w:tc>
          <w:tcPr>
            <w:tcW w:w="704" w:type="dxa"/>
            <w:shd w:val="clear" w:color="auto" w:fill="auto"/>
            <w:vAlign w:val="center"/>
          </w:tcPr>
          <w:p w:rsidR="00E31F27" w:rsidRDefault="00C355AB">
            <w:pPr>
              <w:jc w:val="center"/>
              <w:rPr>
                <w:color w:val="FF0000"/>
                <w:kern w:val="0"/>
                <w:szCs w:val="21"/>
                <w:u w:val="single"/>
              </w:rPr>
            </w:pPr>
            <w:r>
              <w:rPr>
                <w:rFonts w:hint="eastAsia"/>
                <w:color w:val="FF0000"/>
                <w:kern w:val="0"/>
                <w:szCs w:val="21"/>
                <w:u w:val="single"/>
              </w:rPr>
              <w:t>101</w:t>
            </w:r>
          </w:p>
        </w:tc>
        <w:tc>
          <w:tcPr>
            <w:tcW w:w="5641" w:type="dxa"/>
            <w:shd w:val="clear" w:color="auto" w:fill="auto"/>
            <w:vAlign w:val="center"/>
          </w:tcPr>
          <w:p w:rsidR="00E31F27" w:rsidRDefault="00C355AB">
            <w:pPr>
              <w:adjustRightInd w:val="0"/>
              <w:snapToGrid w:val="0"/>
              <w:jc w:val="left"/>
              <w:rPr>
                <w:color w:val="FF0000"/>
                <w:kern w:val="0"/>
                <w:szCs w:val="21"/>
                <w:u w:val="single"/>
              </w:rPr>
            </w:pPr>
            <w:r>
              <w:rPr>
                <w:rFonts w:hint="eastAsia"/>
                <w:color w:val="FF0000"/>
                <w:kern w:val="0"/>
                <w:szCs w:val="21"/>
                <w:u w:val="single"/>
              </w:rPr>
              <w:t>中华人民共和国海事局关于印发《航运公司预防船员工伤事故工作指南》的通知</w:t>
            </w:r>
          </w:p>
        </w:tc>
        <w:tc>
          <w:tcPr>
            <w:tcW w:w="1951" w:type="dxa"/>
            <w:shd w:val="clear" w:color="auto" w:fill="auto"/>
            <w:vAlign w:val="center"/>
          </w:tcPr>
          <w:p w:rsidR="00E31F27" w:rsidRDefault="00C355AB">
            <w:pPr>
              <w:adjustRightInd w:val="0"/>
              <w:snapToGrid w:val="0"/>
              <w:jc w:val="center"/>
              <w:rPr>
                <w:color w:val="FF0000"/>
                <w:kern w:val="0"/>
                <w:szCs w:val="21"/>
                <w:u w:val="single"/>
              </w:rPr>
            </w:pPr>
            <w:r>
              <w:rPr>
                <w:rFonts w:hint="eastAsia"/>
                <w:color w:val="FF0000"/>
                <w:kern w:val="0"/>
                <w:szCs w:val="21"/>
                <w:u w:val="single"/>
              </w:rPr>
              <w:t>2020</w:t>
            </w:r>
            <w:r>
              <w:rPr>
                <w:rFonts w:hint="eastAsia"/>
                <w:color w:val="FF0000"/>
                <w:kern w:val="0"/>
                <w:szCs w:val="21"/>
                <w:u w:val="single"/>
              </w:rPr>
              <w:t>年</w:t>
            </w:r>
            <w:r>
              <w:rPr>
                <w:rFonts w:hint="eastAsia"/>
                <w:color w:val="FF0000"/>
                <w:kern w:val="0"/>
                <w:szCs w:val="21"/>
                <w:u w:val="single"/>
              </w:rPr>
              <w:t>9</w:t>
            </w:r>
            <w:r>
              <w:rPr>
                <w:rFonts w:hint="eastAsia"/>
                <w:color w:val="FF0000"/>
                <w:kern w:val="0"/>
                <w:szCs w:val="21"/>
                <w:u w:val="single"/>
              </w:rPr>
              <w:t>月</w:t>
            </w:r>
            <w:r>
              <w:rPr>
                <w:rFonts w:hint="eastAsia"/>
                <w:color w:val="FF0000"/>
                <w:kern w:val="0"/>
                <w:szCs w:val="21"/>
                <w:u w:val="single"/>
              </w:rPr>
              <w:t>21</w:t>
            </w:r>
            <w:r>
              <w:rPr>
                <w:rFonts w:hint="eastAsia"/>
                <w:color w:val="FF0000"/>
                <w:kern w:val="0"/>
                <w:szCs w:val="21"/>
                <w:u w:val="single"/>
              </w:rPr>
              <w:t>日</w:t>
            </w:r>
          </w:p>
        </w:tc>
      </w:tr>
    </w:tbl>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C355AB">
      <w:pPr>
        <w:pStyle w:val="1"/>
      </w:pPr>
      <w:bookmarkStart w:id="479" w:name="_Toc19603098"/>
      <w:bookmarkStart w:id="480" w:name="_Toc13151403"/>
      <w:bookmarkStart w:id="481" w:name="_Toc16027386"/>
      <w:bookmarkStart w:id="482" w:name="_Toc16120578"/>
      <w:r>
        <w:lastRenderedPageBreak/>
        <w:t>第</w:t>
      </w:r>
      <w:r>
        <w:rPr>
          <w:rFonts w:hint="eastAsia"/>
        </w:rPr>
        <w:t>九章</w:t>
      </w:r>
      <w:r>
        <w:rPr>
          <w:rFonts w:hint="eastAsia"/>
        </w:rPr>
        <w:t xml:space="preserve"> </w:t>
      </w:r>
      <w:r>
        <w:t>内审、有效性评价和复查</w:t>
      </w:r>
      <w:bookmarkEnd w:id="469"/>
      <w:bookmarkEnd w:id="470"/>
      <w:bookmarkEnd w:id="471"/>
      <w:bookmarkEnd w:id="472"/>
      <w:bookmarkEnd w:id="473"/>
      <w:bookmarkEnd w:id="474"/>
      <w:r>
        <w:rPr>
          <w:rFonts w:hint="eastAsia"/>
        </w:rPr>
        <w:t>程序</w:t>
      </w:r>
      <w:bookmarkEnd w:id="475"/>
      <w:bookmarkEnd w:id="476"/>
      <w:bookmarkEnd w:id="477"/>
      <w:bookmarkEnd w:id="478"/>
      <w:bookmarkEnd w:id="479"/>
      <w:bookmarkEnd w:id="480"/>
      <w:bookmarkEnd w:id="481"/>
      <w:bookmarkEnd w:id="482"/>
    </w:p>
    <w:p w:rsidR="00E31F27" w:rsidRDefault="00C355AB">
      <w:pPr>
        <w:spacing w:line="360" w:lineRule="auto"/>
        <w:ind w:firstLineChars="200" w:firstLine="482"/>
        <w:rPr>
          <w:b/>
          <w:sz w:val="24"/>
        </w:rPr>
      </w:pPr>
      <w:r>
        <w:rPr>
          <w:b/>
          <w:sz w:val="24"/>
        </w:rPr>
        <w:t xml:space="preserve">1 </w:t>
      </w:r>
      <w:r>
        <w:rPr>
          <w:b/>
          <w:sz w:val="24"/>
        </w:rPr>
        <w:t>目的</w:t>
      </w:r>
    </w:p>
    <w:p w:rsidR="00E31F27" w:rsidRDefault="00C355AB">
      <w:pPr>
        <w:spacing w:line="360" w:lineRule="auto"/>
        <w:ind w:firstLineChars="200" w:firstLine="480"/>
        <w:rPr>
          <w:sz w:val="24"/>
        </w:rPr>
      </w:pPr>
      <w:r>
        <w:rPr>
          <w:sz w:val="24"/>
        </w:rPr>
        <w:t>本</w:t>
      </w:r>
      <w:r>
        <w:rPr>
          <w:rFonts w:hint="eastAsia"/>
          <w:sz w:val="24"/>
        </w:rPr>
        <w:t>程序</w:t>
      </w:r>
      <w:r>
        <w:rPr>
          <w:sz w:val="24"/>
        </w:rPr>
        <w:t>规定了公司内审、有效性评价和管理复查，旨在验证各项安全管理活动是否符合公司安全管理体系文件的规定，确保公司安全和环境保护方针、目标以及体系运行持续有效。</w:t>
      </w:r>
    </w:p>
    <w:p w:rsidR="00E31F27" w:rsidRDefault="00C355AB">
      <w:pPr>
        <w:numPr>
          <w:ilvl w:val="0"/>
          <w:numId w:val="7"/>
        </w:numPr>
        <w:spacing w:line="360" w:lineRule="auto"/>
        <w:rPr>
          <w:b/>
          <w:sz w:val="24"/>
        </w:rPr>
      </w:pPr>
      <w:r>
        <w:rPr>
          <w:b/>
          <w:sz w:val="24"/>
        </w:rPr>
        <w:t>定义</w:t>
      </w:r>
    </w:p>
    <w:p w:rsidR="00E31F27" w:rsidRDefault="00C355AB">
      <w:pPr>
        <w:spacing w:line="360" w:lineRule="auto"/>
        <w:ind w:left="480"/>
        <w:rPr>
          <w:sz w:val="24"/>
        </w:rPr>
      </w:pPr>
      <w:r>
        <w:rPr>
          <w:rFonts w:hint="eastAsia"/>
          <w:sz w:val="24"/>
        </w:rPr>
        <w:t>按照第</w:t>
      </w:r>
      <w:r>
        <w:rPr>
          <w:rFonts w:hint="eastAsia"/>
          <w:sz w:val="24"/>
        </w:rPr>
        <w:t>1</w:t>
      </w:r>
      <w:r>
        <w:rPr>
          <w:rFonts w:hint="eastAsia"/>
          <w:sz w:val="24"/>
        </w:rPr>
        <w:t>章《总则》所述的相关定义。</w:t>
      </w:r>
    </w:p>
    <w:p w:rsidR="00E31F27" w:rsidRDefault="00C355AB">
      <w:pPr>
        <w:spacing w:line="360" w:lineRule="auto"/>
        <w:ind w:firstLineChars="200" w:firstLine="482"/>
        <w:rPr>
          <w:b/>
          <w:sz w:val="24"/>
        </w:rPr>
      </w:pPr>
      <w:r>
        <w:rPr>
          <w:b/>
          <w:sz w:val="24"/>
        </w:rPr>
        <w:t xml:space="preserve">3 </w:t>
      </w:r>
      <w:r>
        <w:rPr>
          <w:b/>
          <w:sz w:val="24"/>
        </w:rPr>
        <w:t>职责</w:t>
      </w:r>
    </w:p>
    <w:p w:rsidR="00E31F27" w:rsidRDefault="00C355AB">
      <w:pPr>
        <w:spacing w:line="360" w:lineRule="auto"/>
        <w:ind w:firstLineChars="200" w:firstLine="480"/>
        <w:rPr>
          <w:sz w:val="24"/>
        </w:rPr>
      </w:pPr>
      <w:r>
        <w:rPr>
          <w:sz w:val="24"/>
        </w:rPr>
        <w:t xml:space="preserve">3.1 </w:t>
      </w:r>
      <w:r>
        <w:rPr>
          <w:sz w:val="24"/>
        </w:rPr>
        <w:t>总经理：负责有效性评价的策划，主持有效性评价会议</w:t>
      </w:r>
      <w:r>
        <w:rPr>
          <w:rFonts w:hint="eastAsia"/>
          <w:sz w:val="24"/>
        </w:rPr>
        <w:t>，</w:t>
      </w:r>
      <w:r>
        <w:rPr>
          <w:sz w:val="24"/>
        </w:rPr>
        <w:t>必要时召开公司管理复查会议。</w:t>
      </w:r>
    </w:p>
    <w:p w:rsidR="00E31F27" w:rsidRDefault="00C355AB">
      <w:pPr>
        <w:spacing w:line="360" w:lineRule="auto"/>
        <w:ind w:firstLineChars="200" w:firstLine="480"/>
        <w:rPr>
          <w:sz w:val="24"/>
        </w:rPr>
      </w:pPr>
      <w:r>
        <w:rPr>
          <w:sz w:val="24"/>
        </w:rPr>
        <w:t xml:space="preserve">3.2 </w:t>
      </w:r>
      <w:r>
        <w:rPr>
          <w:sz w:val="24"/>
        </w:rPr>
        <w:t>指定人员：负责公司内审计划、</w:t>
      </w:r>
      <w:r>
        <w:rPr>
          <w:rFonts w:hint="eastAsia"/>
          <w:sz w:val="24"/>
        </w:rPr>
        <w:t>内</w:t>
      </w:r>
      <w:r>
        <w:rPr>
          <w:sz w:val="24"/>
        </w:rPr>
        <w:t>审报告的批准等，并落实资源，保证内审</w:t>
      </w:r>
      <w:r>
        <w:rPr>
          <w:rFonts w:hint="eastAsia"/>
          <w:sz w:val="24"/>
        </w:rPr>
        <w:t>工作</w:t>
      </w:r>
      <w:r>
        <w:rPr>
          <w:sz w:val="24"/>
        </w:rPr>
        <w:t>顺利进行</w:t>
      </w:r>
      <w:r>
        <w:rPr>
          <w:rFonts w:hint="eastAsia"/>
          <w:sz w:val="24"/>
        </w:rPr>
        <w:t>；</w:t>
      </w:r>
      <w:r>
        <w:rPr>
          <w:sz w:val="24"/>
        </w:rPr>
        <w:t>协助总经理做好有关有效性评价</w:t>
      </w:r>
      <w:r>
        <w:rPr>
          <w:sz w:val="24"/>
        </w:rPr>
        <w:t>/</w:t>
      </w:r>
      <w:r>
        <w:rPr>
          <w:sz w:val="24"/>
        </w:rPr>
        <w:t>管理复查的各项工作</w:t>
      </w:r>
      <w:r>
        <w:rPr>
          <w:rFonts w:hint="eastAsia"/>
          <w:sz w:val="24"/>
        </w:rPr>
        <w:t>，</w:t>
      </w:r>
      <w:r>
        <w:rPr>
          <w:sz w:val="24"/>
        </w:rPr>
        <w:t>负责对有效性评价</w:t>
      </w:r>
      <w:r>
        <w:rPr>
          <w:sz w:val="24"/>
        </w:rPr>
        <w:t>/</w:t>
      </w:r>
      <w:r>
        <w:rPr>
          <w:sz w:val="24"/>
        </w:rPr>
        <w:t>管理复查决定实施情况的验证和收集汇总、归档等工作。</w:t>
      </w:r>
    </w:p>
    <w:p w:rsidR="00E31F27" w:rsidRDefault="00C355AB">
      <w:pPr>
        <w:spacing w:line="360" w:lineRule="auto"/>
        <w:ind w:firstLineChars="200" w:firstLine="480"/>
        <w:rPr>
          <w:sz w:val="24"/>
        </w:rPr>
      </w:pPr>
      <w:r>
        <w:rPr>
          <w:sz w:val="24"/>
        </w:rPr>
        <w:t xml:space="preserve">3.3 </w:t>
      </w:r>
      <w:r>
        <w:rPr>
          <w:sz w:val="24"/>
        </w:rPr>
        <w:t>综合主管：负责组织落实内审、有效性评价的具体事宜。</w:t>
      </w:r>
    </w:p>
    <w:p w:rsidR="00E31F27" w:rsidRDefault="00C355AB">
      <w:pPr>
        <w:adjustRightInd w:val="0"/>
        <w:spacing w:line="360" w:lineRule="auto"/>
        <w:ind w:firstLineChars="200" w:firstLine="480"/>
        <w:jc w:val="left"/>
        <w:textAlignment w:val="baseline"/>
        <w:rPr>
          <w:sz w:val="24"/>
        </w:rPr>
      </w:pPr>
      <w:r>
        <w:rPr>
          <w:sz w:val="24"/>
        </w:rPr>
        <w:t>3.4</w:t>
      </w:r>
      <w:r>
        <w:rPr>
          <w:sz w:val="24"/>
        </w:rPr>
        <w:t>受审部门或船舶：对内审工作进行全面合作</w:t>
      </w:r>
      <w:r>
        <w:rPr>
          <w:rFonts w:hint="eastAsia"/>
          <w:sz w:val="24"/>
        </w:rPr>
        <w:t>，</w:t>
      </w:r>
      <w:r>
        <w:rPr>
          <w:sz w:val="24"/>
        </w:rPr>
        <w:t>对内审发现的不符合规定情况应按要求提出建议的纠正措施，并加以有效实施</w:t>
      </w:r>
      <w:r>
        <w:rPr>
          <w:rFonts w:hint="eastAsia"/>
          <w:sz w:val="24"/>
        </w:rPr>
        <w:t>，</w:t>
      </w:r>
      <w:r>
        <w:rPr>
          <w:sz w:val="24"/>
        </w:rPr>
        <w:t>参加有效性评价</w:t>
      </w:r>
      <w:r>
        <w:rPr>
          <w:sz w:val="24"/>
        </w:rPr>
        <w:t>/</w:t>
      </w:r>
      <w:r>
        <w:rPr>
          <w:sz w:val="24"/>
        </w:rPr>
        <w:t>管理复查，组织实施有效性评价</w:t>
      </w:r>
      <w:r>
        <w:rPr>
          <w:sz w:val="24"/>
        </w:rPr>
        <w:t>/</w:t>
      </w:r>
      <w:r>
        <w:rPr>
          <w:sz w:val="24"/>
        </w:rPr>
        <w:t>管理复查会议的决定。</w:t>
      </w:r>
    </w:p>
    <w:p w:rsidR="00E31F27" w:rsidRDefault="00C355AB">
      <w:pPr>
        <w:adjustRightInd w:val="0"/>
        <w:spacing w:line="360" w:lineRule="auto"/>
        <w:ind w:firstLineChars="200" w:firstLine="480"/>
        <w:jc w:val="left"/>
        <w:textAlignment w:val="baseline"/>
        <w:rPr>
          <w:sz w:val="24"/>
        </w:rPr>
      </w:pPr>
      <w:r>
        <w:rPr>
          <w:sz w:val="24"/>
        </w:rPr>
        <w:t xml:space="preserve">3.5 </w:t>
      </w:r>
      <w:r>
        <w:rPr>
          <w:sz w:val="24"/>
        </w:rPr>
        <w:t>船长负责</w:t>
      </w:r>
      <w:r>
        <w:rPr>
          <w:rFonts w:hint="eastAsia"/>
          <w:sz w:val="24"/>
        </w:rPr>
        <w:t>“船长复查安全管理体系”</w:t>
      </w:r>
      <w:r>
        <w:rPr>
          <w:sz w:val="24"/>
        </w:rPr>
        <w:t>的策划，主持</w:t>
      </w:r>
      <w:r>
        <w:rPr>
          <w:rFonts w:hint="eastAsia"/>
          <w:sz w:val="24"/>
        </w:rPr>
        <w:t>“船长复查安全管理体系”</w:t>
      </w:r>
      <w:r>
        <w:rPr>
          <w:sz w:val="24"/>
        </w:rPr>
        <w:t>会议。</w:t>
      </w:r>
    </w:p>
    <w:p w:rsidR="00E31F27" w:rsidRDefault="00C355AB">
      <w:pPr>
        <w:spacing w:line="360" w:lineRule="auto"/>
        <w:ind w:firstLineChars="200" w:firstLine="482"/>
        <w:rPr>
          <w:b/>
          <w:sz w:val="24"/>
        </w:rPr>
      </w:pPr>
      <w:r>
        <w:rPr>
          <w:b/>
          <w:sz w:val="24"/>
        </w:rPr>
        <w:t xml:space="preserve">4 </w:t>
      </w:r>
      <w:r>
        <w:rPr>
          <w:b/>
          <w:sz w:val="24"/>
        </w:rPr>
        <w:t>工作要求</w:t>
      </w:r>
    </w:p>
    <w:p w:rsidR="00E31F27" w:rsidRDefault="00C355AB">
      <w:pPr>
        <w:spacing w:line="360" w:lineRule="auto"/>
        <w:ind w:firstLineChars="200" w:firstLine="480"/>
        <w:rPr>
          <w:sz w:val="24"/>
        </w:rPr>
      </w:pPr>
      <w:r>
        <w:rPr>
          <w:sz w:val="24"/>
        </w:rPr>
        <w:t>4.1</w:t>
      </w:r>
      <w:r>
        <w:rPr>
          <w:sz w:val="24"/>
        </w:rPr>
        <w:t>内部审核</w:t>
      </w:r>
    </w:p>
    <w:p w:rsidR="00E31F27" w:rsidRDefault="00C355AB">
      <w:pPr>
        <w:spacing w:line="360" w:lineRule="auto"/>
        <w:ind w:firstLineChars="200" w:firstLine="480"/>
        <w:rPr>
          <w:sz w:val="24"/>
        </w:rPr>
      </w:pPr>
      <w:r>
        <w:rPr>
          <w:sz w:val="24"/>
        </w:rPr>
        <w:t>4.1.2</w:t>
      </w:r>
      <w:r>
        <w:rPr>
          <w:sz w:val="24"/>
        </w:rPr>
        <w:t>内审依据</w:t>
      </w:r>
    </w:p>
    <w:p w:rsidR="00E31F27" w:rsidRDefault="00C355AB">
      <w:pPr>
        <w:spacing w:line="360" w:lineRule="auto"/>
        <w:ind w:firstLineChars="200" w:firstLine="480"/>
        <w:rPr>
          <w:sz w:val="24"/>
        </w:rPr>
      </w:pPr>
      <w:r>
        <w:rPr>
          <w:sz w:val="24"/>
        </w:rPr>
        <w:t>NSM</w:t>
      </w:r>
      <w:r>
        <w:rPr>
          <w:sz w:val="24"/>
        </w:rPr>
        <w:t>规则及有关强制性规定、规则和公司安全管理体系文件。</w:t>
      </w:r>
    </w:p>
    <w:p w:rsidR="00E31F27" w:rsidRDefault="00C355AB">
      <w:pPr>
        <w:spacing w:line="360" w:lineRule="auto"/>
        <w:ind w:firstLineChars="200" w:firstLine="480"/>
        <w:rPr>
          <w:sz w:val="24"/>
        </w:rPr>
      </w:pPr>
      <w:r>
        <w:rPr>
          <w:sz w:val="24"/>
        </w:rPr>
        <w:t>4.1.3</w:t>
      </w:r>
      <w:r>
        <w:rPr>
          <w:sz w:val="24"/>
        </w:rPr>
        <w:t>内审范围</w:t>
      </w:r>
    </w:p>
    <w:p w:rsidR="00E31F27" w:rsidRDefault="00C355AB">
      <w:pPr>
        <w:spacing w:line="360" w:lineRule="auto"/>
        <w:ind w:firstLineChars="200" w:firstLine="480"/>
        <w:rPr>
          <w:sz w:val="24"/>
        </w:rPr>
      </w:pPr>
      <w:r>
        <w:rPr>
          <w:sz w:val="24"/>
        </w:rPr>
        <w:t>公司安全管理所涉及的有关人员和所属船舶。</w:t>
      </w:r>
    </w:p>
    <w:p w:rsidR="00E31F27" w:rsidRDefault="00C355AB">
      <w:pPr>
        <w:spacing w:line="360" w:lineRule="auto"/>
        <w:ind w:firstLineChars="200" w:firstLine="480"/>
        <w:rPr>
          <w:sz w:val="24"/>
        </w:rPr>
      </w:pPr>
      <w:r>
        <w:rPr>
          <w:sz w:val="24"/>
        </w:rPr>
        <w:t>4.1.4</w:t>
      </w:r>
      <w:r>
        <w:rPr>
          <w:sz w:val="24"/>
        </w:rPr>
        <w:t>内审周期</w:t>
      </w:r>
    </w:p>
    <w:p w:rsidR="00E31F27" w:rsidRDefault="00C355AB">
      <w:pPr>
        <w:spacing w:line="360" w:lineRule="auto"/>
        <w:ind w:firstLineChars="200" w:firstLine="480"/>
        <w:rPr>
          <w:sz w:val="24"/>
        </w:rPr>
      </w:pPr>
      <w:r>
        <w:rPr>
          <w:sz w:val="24"/>
        </w:rPr>
        <w:t>公司对所涉及的岗位和船舶每年进行一次内审，具体时间在内审计划中确定，内审周期最长不超过</w:t>
      </w:r>
      <w:r>
        <w:rPr>
          <w:sz w:val="24"/>
        </w:rPr>
        <w:t>15</w:t>
      </w:r>
      <w:r>
        <w:rPr>
          <w:sz w:val="24"/>
        </w:rPr>
        <w:t>个月。</w:t>
      </w:r>
    </w:p>
    <w:p w:rsidR="00E31F27" w:rsidRDefault="00C355AB">
      <w:pPr>
        <w:spacing w:line="360" w:lineRule="auto"/>
        <w:ind w:firstLineChars="200" w:firstLine="480"/>
        <w:rPr>
          <w:sz w:val="24"/>
        </w:rPr>
      </w:pPr>
      <w:r>
        <w:rPr>
          <w:sz w:val="24"/>
        </w:rPr>
        <w:lastRenderedPageBreak/>
        <w:t>4.1.5</w:t>
      </w:r>
      <w:r>
        <w:rPr>
          <w:sz w:val="24"/>
        </w:rPr>
        <w:t>内审</w:t>
      </w:r>
      <w:r>
        <w:rPr>
          <w:rFonts w:hint="eastAsia"/>
          <w:sz w:val="24"/>
        </w:rPr>
        <w:t>要点</w:t>
      </w:r>
    </w:p>
    <w:p w:rsidR="00E31F27" w:rsidRDefault="00C355AB">
      <w:pPr>
        <w:spacing w:line="360" w:lineRule="auto"/>
        <w:ind w:firstLineChars="200" w:firstLine="480"/>
        <w:rPr>
          <w:sz w:val="24"/>
        </w:rPr>
      </w:pPr>
      <w:r>
        <w:rPr>
          <w:sz w:val="24"/>
        </w:rPr>
        <w:t>4.1.5.1</w:t>
      </w:r>
      <w:r>
        <w:rPr>
          <w:sz w:val="24"/>
        </w:rPr>
        <w:t>指定人员负责编制内审计划</w:t>
      </w:r>
      <w:r>
        <w:rPr>
          <w:rFonts w:hint="eastAsia"/>
          <w:sz w:val="24"/>
        </w:rPr>
        <w:t>，</w:t>
      </w:r>
      <w:r>
        <w:rPr>
          <w:sz w:val="24"/>
        </w:rPr>
        <w:t>计划应包括公司各有关岗位的审核计划和船舶审核计划两部分</w:t>
      </w:r>
      <w:r>
        <w:rPr>
          <w:rFonts w:hint="eastAsia"/>
          <w:sz w:val="24"/>
        </w:rPr>
        <w:t>，</w:t>
      </w:r>
      <w:r>
        <w:rPr>
          <w:sz w:val="24"/>
        </w:rPr>
        <w:t>内审计划</w:t>
      </w:r>
      <w:r>
        <w:rPr>
          <w:rFonts w:hint="eastAsia"/>
          <w:sz w:val="24"/>
        </w:rPr>
        <w:t>报</w:t>
      </w:r>
      <w:r>
        <w:rPr>
          <w:sz w:val="24"/>
        </w:rPr>
        <w:t>总经理</w:t>
      </w:r>
      <w:r>
        <w:rPr>
          <w:rFonts w:hint="eastAsia"/>
          <w:sz w:val="24"/>
        </w:rPr>
        <w:t>审批</w:t>
      </w:r>
      <w:r>
        <w:rPr>
          <w:sz w:val="24"/>
        </w:rPr>
        <w:t>。</w:t>
      </w:r>
    </w:p>
    <w:p w:rsidR="00E31F27" w:rsidRDefault="00C355AB">
      <w:pPr>
        <w:spacing w:line="360" w:lineRule="auto"/>
        <w:ind w:firstLineChars="200" w:firstLine="480"/>
        <w:rPr>
          <w:sz w:val="24"/>
        </w:rPr>
      </w:pPr>
      <w:r>
        <w:rPr>
          <w:sz w:val="24"/>
        </w:rPr>
        <w:t>4.1.5.2</w:t>
      </w:r>
      <w:r>
        <w:rPr>
          <w:sz w:val="24"/>
        </w:rPr>
        <w:t>根据内审计划，由指定人员组成内审组，审核组长由指定人员在内审员中指定，内审员原则上不从属于被审的部门或岗位。</w:t>
      </w:r>
    </w:p>
    <w:p w:rsidR="00E31F27" w:rsidRDefault="00C355AB">
      <w:pPr>
        <w:spacing w:line="360" w:lineRule="auto"/>
        <w:ind w:firstLineChars="200" w:firstLine="480"/>
        <w:rPr>
          <w:sz w:val="24"/>
        </w:rPr>
      </w:pPr>
      <w:r>
        <w:rPr>
          <w:sz w:val="24"/>
        </w:rPr>
        <w:t>4.1.5.3</w:t>
      </w:r>
      <w:r>
        <w:rPr>
          <w:sz w:val="24"/>
        </w:rPr>
        <w:t>在现场审核前，审核组应召开审前会议，对审核任务做出分工，讨论注意事项，熟悉有关文件和受审方工作范围等情况。</w:t>
      </w:r>
    </w:p>
    <w:p w:rsidR="00E31F27" w:rsidRDefault="00C355AB">
      <w:pPr>
        <w:spacing w:line="360" w:lineRule="auto"/>
        <w:ind w:firstLineChars="200" w:firstLine="480"/>
        <w:rPr>
          <w:sz w:val="24"/>
        </w:rPr>
      </w:pPr>
      <w:r>
        <w:rPr>
          <w:sz w:val="24"/>
        </w:rPr>
        <w:t xml:space="preserve">4.1.5.4 </w:t>
      </w:r>
      <w:r>
        <w:rPr>
          <w:sz w:val="24"/>
        </w:rPr>
        <w:t>内审开始前，由审核组长主持召开首次会议</w:t>
      </w:r>
      <w:r>
        <w:rPr>
          <w:rFonts w:hint="eastAsia"/>
          <w:sz w:val="24"/>
        </w:rPr>
        <w:t>，</w:t>
      </w:r>
      <w:r>
        <w:rPr>
          <w:sz w:val="24"/>
        </w:rPr>
        <w:t>审核中，内审员通过询问座谈、查阅记录及有关现场活动的调查等方式收集客观证据。</w:t>
      </w:r>
    </w:p>
    <w:p w:rsidR="00E31F27" w:rsidRDefault="00C355AB">
      <w:pPr>
        <w:spacing w:line="360" w:lineRule="auto"/>
        <w:ind w:firstLineChars="200" w:firstLine="480"/>
        <w:jc w:val="left"/>
        <w:rPr>
          <w:sz w:val="24"/>
        </w:rPr>
      </w:pPr>
      <w:r>
        <w:rPr>
          <w:sz w:val="24"/>
        </w:rPr>
        <w:t>4.1.5.5</w:t>
      </w:r>
      <w:r>
        <w:rPr>
          <w:sz w:val="24"/>
        </w:rPr>
        <w:t>审核工作结束后</w:t>
      </w:r>
      <w:r>
        <w:rPr>
          <w:rFonts w:hint="eastAsia"/>
          <w:sz w:val="24"/>
        </w:rPr>
        <w:t>，</w:t>
      </w:r>
      <w:r>
        <w:rPr>
          <w:sz w:val="24"/>
        </w:rPr>
        <w:t>审核组应分析审核的情况和判定发现的不符合规定情况并与被审核方交流</w:t>
      </w:r>
      <w:r>
        <w:rPr>
          <w:rFonts w:hint="eastAsia"/>
          <w:sz w:val="24"/>
        </w:rPr>
        <w:t>。</w:t>
      </w:r>
      <w:r>
        <w:rPr>
          <w:sz w:val="24"/>
        </w:rPr>
        <w:t>已经确定的每一不符合规定情况</w:t>
      </w:r>
      <w:r>
        <w:rPr>
          <w:rFonts w:hint="eastAsia"/>
          <w:sz w:val="24"/>
        </w:rPr>
        <w:t>，</w:t>
      </w:r>
      <w:r>
        <w:rPr>
          <w:sz w:val="24"/>
        </w:rPr>
        <w:t>内审员都应填写《内审不符合规定情况报告》，由审核组长审阅后签字</w:t>
      </w:r>
      <w:r>
        <w:rPr>
          <w:rFonts w:hint="eastAsia"/>
          <w:sz w:val="24"/>
        </w:rPr>
        <w:t>，</w:t>
      </w:r>
      <w:r>
        <w:rPr>
          <w:sz w:val="24"/>
        </w:rPr>
        <w:t>受审方的负责人对审核组长提交的不符合规定情况报告应进行确认，并在</w:t>
      </w:r>
      <w:r>
        <w:rPr>
          <w:rFonts w:hint="eastAsia"/>
          <w:sz w:val="24"/>
        </w:rPr>
        <w:t>“</w:t>
      </w:r>
      <w:r>
        <w:rPr>
          <w:sz w:val="24"/>
        </w:rPr>
        <w:t>受审方代表</w:t>
      </w:r>
      <w:r>
        <w:rPr>
          <w:rFonts w:hint="eastAsia"/>
          <w:sz w:val="24"/>
        </w:rPr>
        <w:t>”</w:t>
      </w:r>
      <w:r>
        <w:rPr>
          <w:sz w:val="24"/>
        </w:rPr>
        <w:t>栏中签字。</w:t>
      </w:r>
    </w:p>
    <w:p w:rsidR="00E31F27" w:rsidRDefault="00C355AB">
      <w:pPr>
        <w:spacing w:line="360" w:lineRule="auto"/>
        <w:ind w:firstLineChars="200" w:firstLine="480"/>
        <w:rPr>
          <w:sz w:val="24"/>
        </w:rPr>
      </w:pPr>
      <w:r>
        <w:rPr>
          <w:sz w:val="24"/>
        </w:rPr>
        <w:t xml:space="preserve">4.1.5.6 </w:t>
      </w:r>
      <w:r>
        <w:rPr>
          <w:sz w:val="24"/>
        </w:rPr>
        <w:t>受审方</w:t>
      </w:r>
      <w:r>
        <w:rPr>
          <w:rFonts w:hint="eastAsia"/>
          <w:sz w:val="24"/>
        </w:rPr>
        <w:t>接到</w:t>
      </w:r>
      <w:r>
        <w:rPr>
          <w:sz w:val="24"/>
        </w:rPr>
        <w:t>不符合规定情况报告后应尽快组织研究、分析不符合规定情况产生的原因，提出纠正措施</w:t>
      </w:r>
      <w:r>
        <w:rPr>
          <w:rFonts w:hint="eastAsia"/>
          <w:sz w:val="24"/>
        </w:rPr>
        <w:t>。</w:t>
      </w:r>
      <w:r>
        <w:rPr>
          <w:sz w:val="24"/>
        </w:rPr>
        <w:t>纠正措施责任人和完成时间，应填入《内审不符合规定情况报告》中的</w:t>
      </w:r>
      <w:r>
        <w:rPr>
          <w:rFonts w:hint="eastAsia"/>
          <w:sz w:val="24"/>
        </w:rPr>
        <w:t>“</w:t>
      </w:r>
      <w:r>
        <w:rPr>
          <w:sz w:val="24"/>
        </w:rPr>
        <w:t>建议纠正措施</w:t>
      </w:r>
      <w:r>
        <w:rPr>
          <w:rFonts w:hint="eastAsia"/>
          <w:sz w:val="24"/>
        </w:rPr>
        <w:t>”</w:t>
      </w:r>
      <w:r>
        <w:rPr>
          <w:sz w:val="24"/>
        </w:rPr>
        <w:t>栏中，审核组长需确认签字</w:t>
      </w:r>
      <w:r>
        <w:rPr>
          <w:rFonts w:hint="eastAsia"/>
          <w:sz w:val="24"/>
        </w:rPr>
        <w:t>。</w:t>
      </w:r>
      <w:r>
        <w:rPr>
          <w:sz w:val="24"/>
        </w:rPr>
        <w:t>不符合规定情况的纠正</w:t>
      </w:r>
      <w:r>
        <w:rPr>
          <w:rFonts w:hint="eastAsia"/>
          <w:sz w:val="24"/>
        </w:rPr>
        <w:t>措施</w:t>
      </w:r>
      <w:r>
        <w:rPr>
          <w:sz w:val="24"/>
        </w:rPr>
        <w:t>的验证由审核组负责确认。</w:t>
      </w:r>
    </w:p>
    <w:p w:rsidR="00E31F27" w:rsidRDefault="00C355AB">
      <w:pPr>
        <w:spacing w:line="360" w:lineRule="auto"/>
        <w:ind w:firstLineChars="200" w:firstLine="480"/>
        <w:rPr>
          <w:sz w:val="24"/>
        </w:rPr>
      </w:pPr>
      <w:r>
        <w:rPr>
          <w:sz w:val="24"/>
        </w:rPr>
        <w:t xml:space="preserve">4.1.5.7 </w:t>
      </w:r>
      <w:r>
        <w:rPr>
          <w:sz w:val="24"/>
        </w:rPr>
        <w:t>审核活动结束后，审核组应对全部审核情况进行综合分析，并对受审方安全管理体系运转的有效情况做出结论性意见，编写《审核报告》，与受审方交流审核情况。</w:t>
      </w:r>
    </w:p>
    <w:p w:rsidR="00E31F27" w:rsidRDefault="00C355AB">
      <w:pPr>
        <w:spacing w:line="360" w:lineRule="auto"/>
        <w:ind w:firstLineChars="200" w:firstLine="480"/>
        <w:rPr>
          <w:sz w:val="24"/>
        </w:rPr>
      </w:pPr>
      <w:r>
        <w:rPr>
          <w:sz w:val="24"/>
        </w:rPr>
        <w:t xml:space="preserve">4.1.5.8 </w:t>
      </w:r>
      <w:r>
        <w:rPr>
          <w:sz w:val="24"/>
        </w:rPr>
        <w:t>审核组召开末次会议宣布审核结论。</w:t>
      </w:r>
    </w:p>
    <w:p w:rsidR="00E31F27" w:rsidRDefault="00C355AB">
      <w:pPr>
        <w:spacing w:line="360" w:lineRule="auto"/>
        <w:ind w:firstLineChars="200" w:firstLine="480"/>
        <w:rPr>
          <w:sz w:val="24"/>
        </w:rPr>
      </w:pPr>
      <w:r>
        <w:rPr>
          <w:sz w:val="24"/>
        </w:rPr>
        <w:t>4.1.5.9</w:t>
      </w:r>
      <w:r>
        <w:rPr>
          <w:sz w:val="24"/>
        </w:rPr>
        <w:t>指定人员和各受审方负责保存每次内审材料，保管期为</w:t>
      </w:r>
      <w:r>
        <w:rPr>
          <w:rFonts w:hint="eastAsia"/>
          <w:sz w:val="24"/>
        </w:rPr>
        <w:t>5</w:t>
      </w:r>
      <w:r>
        <w:rPr>
          <w:sz w:val="24"/>
        </w:rPr>
        <w:t>年。</w:t>
      </w:r>
    </w:p>
    <w:p w:rsidR="00E31F27" w:rsidRDefault="00C355AB">
      <w:pPr>
        <w:spacing w:line="360" w:lineRule="auto"/>
        <w:ind w:firstLineChars="200" w:firstLine="480"/>
        <w:rPr>
          <w:sz w:val="24"/>
        </w:rPr>
      </w:pPr>
      <w:r>
        <w:rPr>
          <w:sz w:val="24"/>
        </w:rPr>
        <w:t>4.1.6</w:t>
      </w:r>
      <w:r>
        <w:rPr>
          <w:sz w:val="24"/>
        </w:rPr>
        <w:t>内审记录</w:t>
      </w:r>
    </w:p>
    <w:p w:rsidR="00E31F27" w:rsidRDefault="00C355AB">
      <w:pPr>
        <w:spacing w:line="360" w:lineRule="auto"/>
        <w:ind w:firstLineChars="200" w:firstLine="480"/>
        <w:rPr>
          <w:sz w:val="24"/>
        </w:rPr>
      </w:pPr>
      <w:r>
        <w:rPr>
          <w:sz w:val="24"/>
        </w:rPr>
        <w:t>4.1.6.1</w:t>
      </w:r>
      <w:r>
        <w:rPr>
          <w:sz w:val="24"/>
        </w:rPr>
        <w:t>《内审不符合规定情况报告》</w:t>
      </w:r>
    </w:p>
    <w:p w:rsidR="00E31F27" w:rsidRDefault="00C355AB">
      <w:pPr>
        <w:spacing w:line="360" w:lineRule="auto"/>
        <w:ind w:firstLineChars="200" w:firstLine="480"/>
        <w:rPr>
          <w:sz w:val="24"/>
        </w:rPr>
      </w:pPr>
      <w:r>
        <w:rPr>
          <w:sz w:val="24"/>
        </w:rPr>
        <w:t>4.1.6.2</w:t>
      </w:r>
      <w:r>
        <w:rPr>
          <w:sz w:val="24"/>
        </w:rPr>
        <w:t>《审核报告》</w:t>
      </w:r>
    </w:p>
    <w:p w:rsidR="00E31F27" w:rsidRDefault="00C355AB">
      <w:pPr>
        <w:spacing w:line="360" w:lineRule="auto"/>
        <w:ind w:firstLineChars="200" w:firstLine="482"/>
        <w:rPr>
          <w:b/>
          <w:sz w:val="24"/>
        </w:rPr>
      </w:pPr>
      <w:r>
        <w:rPr>
          <w:b/>
          <w:sz w:val="24"/>
        </w:rPr>
        <w:t>4.2</w:t>
      </w:r>
      <w:r>
        <w:rPr>
          <w:b/>
          <w:sz w:val="24"/>
        </w:rPr>
        <w:t>有效性评价</w:t>
      </w:r>
    </w:p>
    <w:p w:rsidR="00E31F27" w:rsidRDefault="00C355AB">
      <w:pPr>
        <w:spacing w:line="360" w:lineRule="auto"/>
        <w:ind w:firstLineChars="200" w:firstLine="480"/>
        <w:rPr>
          <w:sz w:val="24"/>
        </w:rPr>
      </w:pPr>
      <w:r>
        <w:rPr>
          <w:sz w:val="24"/>
        </w:rPr>
        <w:t>4.2.1</w:t>
      </w:r>
      <w:r>
        <w:rPr>
          <w:sz w:val="24"/>
        </w:rPr>
        <w:t>有效性评价每年进行一次，于公司内审完成后</w:t>
      </w:r>
      <w:r>
        <w:rPr>
          <w:rFonts w:hint="eastAsia"/>
          <w:sz w:val="24"/>
        </w:rPr>
        <w:t>以会议的形式</w:t>
      </w:r>
      <w:r>
        <w:rPr>
          <w:sz w:val="24"/>
        </w:rPr>
        <w:t>适时召开。根据实际需要，总经理可增加有效性评价次数。</w:t>
      </w:r>
    </w:p>
    <w:p w:rsidR="00E31F27" w:rsidRDefault="00C355AB">
      <w:pPr>
        <w:spacing w:line="360" w:lineRule="auto"/>
        <w:ind w:firstLineChars="200" w:firstLine="480"/>
        <w:rPr>
          <w:sz w:val="24"/>
        </w:rPr>
      </w:pPr>
      <w:r>
        <w:rPr>
          <w:sz w:val="24"/>
        </w:rPr>
        <w:t>4.2.2</w:t>
      </w:r>
      <w:r>
        <w:rPr>
          <w:sz w:val="24"/>
        </w:rPr>
        <w:t>有效性评价的依据：</w:t>
      </w:r>
    </w:p>
    <w:p w:rsidR="00E31F27" w:rsidRDefault="00C355AB">
      <w:pPr>
        <w:spacing w:line="360" w:lineRule="auto"/>
        <w:ind w:firstLineChars="200" w:firstLine="480"/>
        <w:rPr>
          <w:sz w:val="24"/>
        </w:rPr>
      </w:pPr>
      <w:r>
        <w:rPr>
          <w:sz w:val="24"/>
        </w:rPr>
        <w:t xml:space="preserve">4.2.2.1 </w:t>
      </w:r>
      <w:r>
        <w:rPr>
          <w:sz w:val="24"/>
        </w:rPr>
        <w:t>上次有效性评价的记录及实施情况。</w:t>
      </w:r>
    </w:p>
    <w:p w:rsidR="00E31F27" w:rsidRDefault="00C355AB">
      <w:pPr>
        <w:spacing w:line="360" w:lineRule="auto"/>
        <w:ind w:firstLineChars="200" w:firstLine="480"/>
        <w:rPr>
          <w:sz w:val="24"/>
        </w:rPr>
      </w:pPr>
      <w:r>
        <w:rPr>
          <w:sz w:val="24"/>
        </w:rPr>
        <w:lastRenderedPageBreak/>
        <w:t xml:space="preserve">4.2.2.2 </w:t>
      </w:r>
      <w:r>
        <w:rPr>
          <w:sz w:val="24"/>
        </w:rPr>
        <w:t>内部审核的各项记录（船舶自查</w:t>
      </w:r>
      <w:r>
        <w:rPr>
          <w:sz w:val="24"/>
        </w:rPr>
        <w:t>/</w:t>
      </w:r>
      <w:r>
        <w:rPr>
          <w:sz w:val="24"/>
        </w:rPr>
        <w:t>复查情况）。</w:t>
      </w:r>
    </w:p>
    <w:p w:rsidR="00E31F27" w:rsidRDefault="00C355AB">
      <w:pPr>
        <w:spacing w:line="360" w:lineRule="auto"/>
        <w:ind w:firstLineChars="200" w:firstLine="480"/>
        <w:rPr>
          <w:sz w:val="24"/>
        </w:rPr>
      </w:pPr>
      <w:r>
        <w:rPr>
          <w:sz w:val="24"/>
        </w:rPr>
        <w:t xml:space="preserve">4.2.2.3 </w:t>
      </w:r>
      <w:r>
        <w:rPr>
          <w:sz w:val="24"/>
        </w:rPr>
        <w:t>上次外部审核的各项记录及实施情况。</w:t>
      </w:r>
    </w:p>
    <w:p w:rsidR="00E31F27" w:rsidRDefault="00C355AB">
      <w:pPr>
        <w:spacing w:line="360" w:lineRule="auto"/>
        <w:ind w:firstLineChars="200" w:firstLine="480"/>
        <w:rPr>
          <w:sz w:val="24"/>
        </w:rPr>
      </w:pPr>
      <w:r>
        <w:rPr>
          <w:sz w:val="24"/>
        </w:rPr>
        <w:t>4.2.2.4</w:t>
      </w:r>
      <w:r>
        <w:rPr>
          <w:sz w:val="24"/>
        </w:rPr>
        <w:t>不符合规定情况、事故和险情的报告及分析结果。</w:t>
      </w:r>
    </w:p>
    <w:p w:rsidR="00E31F27" w:rsidRDefault="00C355AB">
      <w:pPr>
        <w:spacing w:line="360" w:lineRule="auto"/>
        <w:ind w:firstLineChars="200" w:firstLine="480"/>
        <w:rPr>
          <w:sz w:val="24"/>
        </w:rPr>
      </w:pPr>
      <w:r>
        <w:rPr>
          <w:sz w:val="24"/>
        </w:rPr>
        <w:t>4.2.2.5</w:t>
      </w:r>
      <w:r>
        <w:rPr>
          <w:sz w:val="24"/>
        </w:rPr>
        <w:t>公司政策方针、经营决策、机构、主要人员调整的情况。</w:t>
      </w:r>
    </w:p>
    <w:p w:rsidR="00E31F27" w:rsidRDefault="00C355AB">
      <w:pPr>
        <w:spacing w:line="360" w:lineRule="auto"/>
        <w:ind w:firstLineChars="200" w:firstLine="480"/>
        <w:rPr>
          <w:sz w:val="24"/>
        </w:rPr>
      </w:pPr>
      <w:r>
        <w:rPr>
          <w:sz w:val="24"/>
        </w:rPr>
        <w:t>4.2.2.6</w:t>
      </w:r>
      <w:r>
        <w:rPr>
          <w:sz w:val="24"/>
        </w:rPr>
        <w:t>安全管理目标的实</w:t>
      </w:r>
      <w:r>
        <w:rPr>
          <w:rFonts w:hint="eastAsia"/>
          <w:sz w:val="24"/>
        </w:rPr>
        <w:t>现</w:t>
      </w:r>
      <w:r>
        <w:rPr>
          <w:sz w:val="24"/>
        </w:rPr>
        <w:t>情况。</w:t>
      </w:r>
    </w:p>
    <w:p w:rsidR="00E31F27" w:rsidRDefault="00C355AB">
      <w:pPr>
        <w:spacing w:line="360" w:lineRule="auto"/>
        <w:ind w:firstLineChars="200" w:firstLine="480"/>
        <w:rPr>
          <w:sz w:val="24"/>
        </w:rPr>
      </w:pPr>
      <w:r>
        <w:rPr>
          <w:sz w:val="24"/>
        </w:rPr>
        <w:t>4.2.2.7</w:t>
      </w:r>
      <w:r>
        <w:rPr>
          <w:rFonts w:hint="eastAsia"/>
          <w:sz w:val="24"/>
        </w:rPr>
        <w:t>船舶安全</w:t>
      </w:r>
      <w:r>
        <w:rPr>
          <w:sz w:val="24"/>
        </w:rPr>
        <w:t>检查记录和法定检验建议。</w:t>
      </w:r>
    </w:p>
    <w:p w:rsidR="00E31F27" w:rsidRDefault="00C355AB">
      <w:pPr>
        <w:spacing w:line="360" w:lineRule="auto"/>
        <w:ind w:firstLineChars="200" w:firstLine="480"/>
        <w:rPr>
          <w:sz w:val="24"/>
        </w:rPr>
      </w:pPr>
      <w:r>
        <w:rPr>
          <w:sz w:val="24"/>
        </w:rPr>
        <w:t>4.2.2.8SMS</w:t>
      </w:r>
      <w:r>
        <w:rPr>
          <w:sz w:val="24"/>
        </w:rPr>
        <w:t>有效性、适合性的其他有关情况。</w:t>
      </w:r>
    </w:p>
    <w:p w:rsidR="00E31F27" w:rsidRDefault="00C355AB">
      <w:pPr>
        <w:spacing w:line="360" w:lineRule="auto"/>
        <w:ind w:firstLineChars="200" w:firstLine="480"/>
        <w:rPr>
          <w:sz w:val="24"/>
        </w:rPr>
      </w:pPr>
      <w:r>
        <w:rPr>
          <w:sz w:val="24"/>
        </w:rPr>
        <w:t xml:space="preserve">4.2.2.9 </w:t>
      </w:r>
      <w:r>
        <w:rPr>
          <w:rFonts w:hint="eastAsia"/>
          <w:sz w:val="24"/>
        </w:rPr>
        <w:t>强制性</w:t>
      </w:r>
      <w:r>
        <w:rPr>
          <w:sz w:val="24"/>
        </w:rPr>
        <w:t>规定在公司的执行情况。</w:t>
      </w:r>
    </w:p>
    <w:p w:rsidR="00E31F27" w:rsidRDefault="00C355AB">
      <w:pPr>
        <w:spacing w:line="360" w:lineRule="auto"/>
        <w:ind w:firstLineChars="200" w:firstLine="480"/>
        <w:rPr>
          <w:sz w:val="24"/>
        </w:rPr>
      </w:pPr>
      <w:r>
        <w:rPr>
          <w:sz w:val="24"/>
        </w:rPr>
        <w:t>4.2.2.10</w:t>
      </w:r>
      <w:r>
        <w:rPr>
          <w:sz w:val="24"/>
        </w:rPr>
        <w:t>上次有效性评价以来各船舶的</w:t>
      </w:r>
      <w:r>
        <w:rPr>
          <w:rFonts w:hint="eastAsia"/>
          <w:sz w:val="24"/>
        </w:rPr>
        <w:t>“</w:t>
      </w:r>
      <w:r>
        <w:rPr>
          <w:sz w:val="24"/>
        </w:rPr>
        <w:t>船长复查</w:t>
      </w:r>
      <w:r>
        <w:rPr>
          <w:rFonts w:hint="eastAsia"/>
          <w:sz w:val="24"/>
        </w:rPr>
        <w:t>安全管理体系</w:t>
      </w:r>
      <w:r>
        <w:rPr>
          <w:sz w:val="24"/>
        </w:rPr>
        <w:t>报告</w:t>
      </w:r>
      <w:r>
        <w:rPr>
          <w:rFonts w:hint="eastAsia"/>
          <w:sz w:val="24"/>
        </w:rPr>
        <w:t>”</w:t>
      </w:r>
      <w:r>
        <w:rPr>
          <w:sz w:val="24"/>
        </w:rPr>
        <w:t>。</w:t>
      </w:r>
    </w:p>
    <w:p w:rsidR="00E31F27" w:rsidRDefault="00C355AB">
      <w:pPr>
        <w:spacing w:line="360" w:lineRule="auto"/>
        <w:ind w:firstLineChars="200" w:firstLine="480"/>
        <w:rPr>
          <w:sz w:val="24"/>
        </w:rPr>
      </w:pPr>
      <w:r>
        <w:rPr>
          <w:sz w:val="24"/>
        </w:rPr>
        <w:t>4.2.3</w:t>
      </w:r>
      <w:r>
        <w:rPr>
          <w:sz w:val="24"/>
        </w:rPr>
        <w:t>有效性评价由总经理亲自主持，一般以会议形式进行，岸基管理人员均应参加。</w:t>
      </w:r>
    </w:p>
    <w:p w:rsidR="00E31F27" w:rsidRDefault="00C355AB">
      <w:pPr>
        <w:spacing w:line="360" w:lineRule="auto"/>
        <w:ind w:firstLineChars="200" w:firstLine="480"/>
        <w:rPr>
          <w:sz w:val="24"/>
        </w:rPr>
      </w:pPr>
      <w:r>
        <w:rPr>
          <w:sz w:val="24"/>
        </w:rPr>
        <w:t>4.2.4</w:t>
      </w:r>
      <w:r>
        <w:rPr>
          <w:sz w:val="24"/>
        </w:rPr>
        <w:t>有效性评价的范围和内容：对整个安全管理体系的符合性、有效性和适用性的评审，形成《安全管理体系有效性评价报告》，该报告由指定人员编写报总经理签署后下发至岸基各管理人员及各</w:t>
      </w:r>
      <w:r>
        <w:rPr>
          <w:rFonts w:hint="eastAsia"/>
          <w:sz w:val="24"/>
        </w:rPr>
        <w:t>船舶</w:t>
      </w:r>
      <w:r>
        <w:rPr>
          <w:sz w:val="24"/>
        </w:rPr>
        <w:t>。</w:t>
      </w:r>
    </w:p>
    <w:p w:rsidR="00E31F27" w:rsidRDefault="00C355AB">
      <w:pPr>
        <w:spacing w:line="360" w:lineRule="auto"/>
        <w:ind w:firstLineChars="200" w:firstLine="480"/>
        <w:rPr>
          <w:sz w:val="24"/>
        </w:rPr>
      </w:pPr>
      <w:r>
        <w:rPr>
          <w:sz w:val="24"/>
        </w:rPr>
        <w:t>4.2.5</w:t>
      </w:r>
      <w:r>
        <w:rPr>
          <w:sz w:val="24"/>
        </w:rPr>
        <w:t>有效性评价中发现</w:t>
      </w:r>
      <w:r>
        <w:rPr>
          <w:color w:val="000000" w:themeColor="text1"/>
          <w:sz w:val="24"/>
        </w:rPr>
        <w:t>的不符合</w:t>
      </w:r>
      <w:r>
        <w:rPr>
          <w:rFonts w:hint="eastAsia"/>
          <w:color w:val="000000" w:themeColor="text1"/>
          <w:sz w:val="24"/>
        </w:rPr>
        <w:t>和问题</w:t>
      </w:r>
      <w:r>
        <w:rPr>
          <w:color w:val="000000" w:themeColor="text1"/>
          <w:sz w:val="24"/>
        </w:rPr>
        <w:t>按</w:t>
      </w:r>
      <w:r>
        <w:rPr>
          <w:rFonts w:hint="eastAsia"/>
          <w:sz w:val="24"/>
        </w:rPr>
        <w:t>《不符合</w:t>
      </w:r>
      <w:r>
        <w:rPr>
          <w:sz w:val="24"/>
        </w:rPr>
        <w:t>规定</w:t>
      </w:r>
      <w:r>
        <w:rPr>
          <w:rFonts w:hint="eastAsia"/>
          <w:sz w:val="24"/>
        </w:rPr>
        <w:t>情况、事故、险情的报告和分析处理程序》</w:t>
      </w:r>
      <w:r>
        <w:rPr>
          <w:sz w:val="24"/>
        </w:rPr>
        <w:t>进行原因分析和纠正。</w:t>
      </w:r>
    </w:p>
    <w:p w:rsidR="00E31F27" w:rsidRDefault="00C355AB">
      <w:pPr>
        <w:spacing w:line="360" w:lineRule="auto"/>
        <w:ind w:firstLineChars="200" w:firstLine="480"/>
        <w:rPr>
          <w:sz w:val="24"/>
        </w:rPr>
      </w:pPr>
      <w:r>
        <w:rPr>
          <w:sz w:val="24"/>
        </w:rPr>
        <w:t>4.2.6</w:t>
      </w:r>
      <w:r>
        <w:rPr>
          <w:sz w:val="24"/>
        </w:rPr>
        <w:t>有效性评价记录</w:t>
      </w:r>
    </w:p>
    <w:p w:rsidR="00E31F27" w:rsidRDefault="00C355AB">
      <w:pPr>
        <w:spacing w:line="360" w:lineRule="auto"/>
        <w:ind w:firstLineChars="200" w:firstLine="480"/>
        <w:rPr>
          <w:sz w:val="24"/>
        </w:rPr>
      </w:pPr>
      <w:r>
        <w:rPr>
          <w:sz w:val="24"/>
        </w:rPr>
        <w:t>4.2.6.1</w:t>
      </w:r>
      <w:r>
        <w:rPr>
          <w:sz w:val="24"/>
        </w:rPr>
        <w:t>《安全管理体系有效性评价报告》</w:t>
      </w:r>
      <w:r>
        <w:rPr>
          <w:rFonts w:hint="eastAsia"/>
          <w:sz w:val="24"/>
        </w:rPr>
        <w:t>。</w:t>
      </w:r>
    </w:p>
    <w:p w:rsidR="00E31F27" w:rsidRDefault="00C355AB">
      <w:pPr>
        <w:spacing w:line="360" w:lineRule="auto"/>
        <w:ind w:firstLineChars="200" w:firstLine="482"/>
        <w:rPr>
          <w:b/>
          <w:sz w:val="24"/>
        </w:rPr>
      </w:pPr>
      <w:r>
        <w:rPr>
          <w:b/>
          <w:sz w:val="24"/>
        </w:rPr>
        <w:t>4.3</w:t>
      </w:r>
      <w:r>
        <w:rPr>
          <w:b/>
          <w:sz w:val="24"/>
        </w:rPr>
        <w:t>公司管理复查</w:t>
      </w:r>
    </w:p>
    <w:p w:rsidR="00E31F27" w:rsidRDefault="00C355AB">
      <w:pPr>
        <w:spacing w:line="360" w:lineRule="auto"/>
        <w:ind w:firstLineChars="200" w:firstLine="480"/>
        <w:rPr>
          <w:sz w:val="24"/>
        </w:rPr>
      </w:pPr>
      <w:r>
        <w:rPr>
          <w:sz w:val="24"/>
        </w:rPr>
        <w:t>4.3.1</w:t>
      </w:r>
      <w:r>
        <w:rPr>
          <w:sz w:val="24"/>
        </w:rPr>
        <w:t>当发生以下情况时，总经理</w:t>
      </w:r>
      <w:r>
        <w:rPr>
          <w:rFonts w:hint="eastAsia"/>
          <w:sz w:val="24"/>
        </w:rPr>
        <w:t>负责</w:t>
      </w:r>
      <w:r>
        <w:rPr>
          <w:sz w:val="24"/>
        </w:rPr>
        <w:t>主持召开公司管理复查会议：</w:t>
      </w:r>
    </w:p>
    <w:p w:rsidR="00E31F27" w:rsidRDefault="00C355AB">
      <w:pPr>
        <w:spacing w:line="360" w:lineRule="auto"/>
        <w:ind w:firstLineChars="200" w:firstLine="480"/>
        <w:rPr>
          <w:sz w:val="24"/>
        </w:rPr>
      </w:pPr>
      <w:r>
        <w:rPr>
          <w:sz w:val="24"/>
        </w:rPr>
        <w:t>4.3.1.1</w:t>
      </w:r>
      <w:r>
        <w:rPr>
          <w:sz w:val="24"/>
        </w:rPr>
        <w:t>有效性评价认为有必要时。</w:t>
      </w:r>
    </w:p>
    <w:p w:rsidR="00E31F27" w:rsidRDefault="00C355AB">
      <w:pPr>
        <w:spacing w:line="360" w:lineRule="auto"/>
        <w:ind w:firstLineChars="200" w:firstLine="480"/>
        <w:rPr>
          <w:sz w:val="24"/>
        </w:rPr>
      </w:pPr>
      <w:r>
        <w:rPr>
          <w:sz w:val="24"/>
        </w:rPr>
        <w:t>4.3.1.2</w:t>
      </w:r>
      <w:r>
        <w:rPr>
          <w:sz w:val="24"/>
        </w:rPr>
        <w:t>安全和防污染管理存在严重问题（如发生重大事故或发现重大不符合项等）。</w:t>
      </w:r>
    </w:p>
    <w:p w:rsidR="00E31F27" w:rsidRDefault="00C355AB">
      <w:pPr>
        <w:spacing w:line="360" w:lineRule="auto"/>
        <w:ind w:firstLineChars="200" w:firstLine="480"/>
        <w:rPr>
          <w:sz w:val="24"/>
        </w:rPr>
      </w:pPr>
      <w:r>
        <w:rPr>
          <w:sz w:val="24"/>
        </w:rPr>
        <w:t>4.3.1.3</w:t>
      </w:r>
      <w:r>
        <w:rPr>
          <w:sz w:val="24"/>
        </w:rPr>
        <w:t>船队变化、贸易和市场战略、新规定或社会和环境的变化，考虑对体系的更新。</w:t>
      </w:r>
    </w:p>
    <w:p w:rsidR="00E31F27" w:rsidRDefault="00C355AB">
      <w:pPr>
        <w:spacing w:line="360" w:lineRule="auto"/>
        <w:ind w:firstLineChars="200" w:firstLine="480"/>
        <w:rPr>
          <w:sz w:val="24"/>
        </w:rPr>
      </w:pPr>
      <w:r>
        <w:rPr>
          <w:sz w:val="24"/>
        </w:rPr>
        <w:t>4.3.2</w:t>
      </w:r>
      <w:r>
        <w:rPr>
          <w:sz w:val="24"/>
        </w:rPr>
        <w:t>公司管理复查会议，可以选择以下内容适时进行复查，但不仅限于以下内容：</w:t>
      </w:r>
    </w:p>
    <w:p w:rsidR="00E31F27" w:rsidRDefault="00C355AB">
      <w:pPr>
        <w:spacing w:line="360" w:lineRule="auto"/>
        <w:ind w:firstLineChars="200" w:firstLine="480"/>
        <w:rPr>
          <w:sz w:val="24"/>
        </w:rPr>
      </w:pPr>
      <w:r>
        <w:rPr>
          <w:sz w:val="24"/>
        </w:rPr>
        <w:t xml:space="preserve">4.3.2.1 </w:t>
      </w:r>
      <w:r>
        <w:rPr>
          <w:sz w:val="24"/>
        </w:rPr>
        <w:t>公司的安全和环境保护方针、目标落实情况。</w:t>
      </w:r>
    </w:p>
    <w:p w:rsidR="00E31F27" w:rsidRDefault="00C355AB">
      <w:pPr>
        <w:spacing w:line="360" w:lineRule="auto"/>
        <w:ind w:firstLineChars="200" w:firstLine="480"/>
        <w:rPr>
          <w:sz w:val="24"/>
        </w:rPr>
      </w:pPr>
      <w:r>
        <w:rPr>
          <w:sz w:val="24"/>
        </w:rPr>
        <w:t>4.3.2.2</w:t>
      </w:r>
      <w:r>
        <w:rPr>
          <w:sz w:val="24"/>
        </w:rPr>
        <w:t>人员培训情况。</w:t>
      </w:r>
    </w:p>
    <w:p w:rsidR="00E31F27" w:rsidRDefault="00C355AB">
      <w:pPr>
        <w:spacing w:line="360" w:lineRule="auto"/>
        <w:ind w:firstLineChars="200" w:firstLine="480"/>
        <w:rPr>
          <w:sz w:val="24"/>
        </w:rPr>
      </w:pPr>
      <w:r>
        <w:rPr>
          <w:sz w:val="24"/>
        </w:rPr>
        <w:t>4.3.2.3</w:t>
      </w:r>
      <w:r>
        <w:rPr>
          <w:sz w:val="24"/>
        </w:rPr>
        <w:t>船上操作方案执行情况。</w:t>
      </w:r>
    </w:p>
    <w:p w:rsidR="00E31F27" w:rsidRDefault="00C355AB">
      <w:pPr>
        <w:spacing w:line="360" w:lineRule="auto"/>
        <w:ind w:firstLineChars="200" w:firstLine="480"/>
        <w:rPr>
          <w:sz w:val="24"/>
        </w:rPr>
      </w:pPr>
      <w:r>
        <w:rPr>
          <w:sz w:val="24"/>
        </w:rPr>
        <w:lastRenderedPageBreak/>
        <w:t>4.3.2.4</w:t>
      </w:r>
      <w:r>
        <w:rPr>
          <w:sz w:val="24"/>
        </w:rPr>
        <w:t>船舶维护保养情况。</w:t>
      </w:r>
    </w:p>
    <w:p w:rsidR="00E31F27" w:rsidRDefault="00C355AB">
      <w:pPr>
        <w:spacing w:line="360" w:lineRule="auto"/>
        <w:ind w:firstLineChars="200" w:firstLine="480"/>
        <w:rPr>
          <w:sz w:val="24"/>
        </w:rPr>
      </w:pPr>
      <w:r>
        <w:rPr>
          <w:sz w:val="24"/>
        </w:rPr>
        <w:t xml:space="preserve">4.3.2.5 </w:t>
      </w:r>
      <w:r>
        <w:rPr>
          <w:sz w:val="24"/>
        </w:rPr>
        <w:t>不符合规定情况、事故和险情和的调查、分析和纠正情况。</w:t>
      </w:r>
    </w:p>
    <w:p w:rsidR="00E31F27" w:rsidRDefault="00C355AB">
      <w:pPr>
        <w:spacing w:line="360" w:lineRule="auto"/>
        <w:ind w:firstLineChars="200" w:firstLine="480"/>
        <w:rPr>
          <w:sz w:val="24"/>
        </w:rPr>
      </w:pPr>
      <w:r>
        <w:rPr>
          <w:sz w:val="24"/>
        </w:rPr>
        <w:t>4.3.2.6</w:t>
      </w:r>
      <w:r>
        <w:rPr>
          <w:sz w:val="24"/>
        </w:rPr>
        <w:t>规定变化情况及其对公司</w:t>
      </w:r>
      <w:r>
        <w:rPr>
          <w:sz w:val="24"/>
        </w:rPr>
        <w:t>SMS</w:t>
      </w:r>
      <w:r>
        <w:rPr>
          <w:sz w:val="24"/>
        </w:rPr>
        <w:t>的影响。</w:t>
      </w:r>
    </w:p>
    <w:p w:rsidR="00E31F27" w:rsidRDefault="00C355AB">
      <w:pPr>
        <w:spacing w:line="360" w:lineRule="auto"/>
        <w:ind w:firstLineChars="200" w:firstLine="480"/>
        <w:rPr>
          <w:sz w:val="24"/>
        </w:rPr>
      </w:pPr>
      <w:r>
        <w:rPr>
          <w:sz w:val="24"/>
        </w:rPr>
        <w:t>4.3.2.7</w:t>
      </w:r>
      <w:r>
        <w:rPr>
          <w:sz w:val="24"/>
        </w:rPr>
        <w:t>对安全管理体系文件提出的改进意见和建议。</w:t>
      </w:r>
    </w:p>
    <w:p w:rsidR="00E31F27" w:rsidRDefault="00C355AB">
      <w:pPr>
        <w:spacing w:line="360" w:lineRule="auto"/>
        <w:ind w:firstLineChars="200" w:firstLine="480"/>
        <w:rPr>
          <w:sz w:val="24"/>
        </w:rPr>
      </w:pPr>
      <w:r>
        <w:rPr>
          <w:sz w:val="24"/>
        </w:rPr>
        <w:t>4.3.2.8</w:t>
      </w:r>
      <w:r>
        <w:rPr>
          <w:sz w:val="24"/>
        </w:rPr>
        <w:t>各船舶的船长复查安全管理体系报告。</w:t>
      </w:r>
    </w:p>
    <w:p w:rsidR="00E31F27" w:rsidRDefault="00C355AB">
      <w:pPr>
        <w:spacing w:line="360" w:lineRule="auto"/>
        <w:ind w:firstLineChars="200" w:firstLine="480"/>
        <w:rPr>
          <w:sz w:val="24"/>
        </w:rPr>
      </w:pPr>
      <w:r>
        <w:rPr>
          <w:sz w:val="24"/>
        </w:rPr>
        <w:t>4.3.3</w:t>
      </w:r>
      <w:r>
        <w:rPr>
          <w:sz w:val="24"/>
        </w:rPr>
        <w:t>公司管理复查以会议形式进行，由指定人员召集岸基管理人员参加。</w:t>
      </w:r>
    </w:p>
    <w:p w:rsidR="00E31F27" w:rsidRDefault="00C355AB">
      <w:pPr>
        <w:spacing w:line="360" w:lineRule="auto"/>
        <w:ind w:firstLineChars="200" w:firstLine="480"/>
        <w:rPr>
          <w:sz w:val="24"/>
        </w:rPr>
      </w:pPr>
      <w:r>
        <w:rPr>
          <w:sz w:val="24"/>
        </w:rPr>
        <w:t>4.3.4</w:t>
      </w:r>
      <w:r>
        <w:rPr>
          <w:sz w:val="24"/>
        </w:rPr>
        <w:t>公司管理复查报告由综合主管编写，指定人员审核，报总经理批准。</w:t>
      </w:r>
    </w:p>
    <w:p w:rsidR="00E31F27" w:rsidRDefault="00C355AB">
      <w:pPr>
        <w:spacing w:line="360" w:lineRule="auto"/>
        <w:ind w:firstLineChars="200" w:firstLine="480"/>
        <w:rPr>
          <w:sz w:val="24"/>
        </w:rPr>
      </w:pPr>
      <w:r>
        <w:rPr>
          <w:sz w:val="24"/>
        </w:rPr>
        <w:t>4.3.5</w:t>
      </w:r>
      <w:r>
        <w:rPr>
          <w:sz w:val="24"/>
        </w:rPr>
        <w:t>综合主管负责将管理复查报告送达有关</w:t>
      </w:r>
      <w:r>
        <w:rPr>
          <w:rFonts w:hint="eastAsia"/>
          <w:sz w:val="24"/>
        </w:rPr>
        <w:t>岗位</w:t>
      </w:r>
      <w:r>
        <w:rPr>
          <w:sz w:val="24"/>
        </w:rPr>
        <w:t>或船舶。</w:t>
      </w:r>
    </w:p>
    <w:p w:rsidR="00E31F27" w:rsidRDefault="00C355AB">
      <w:pPr>
        <w:spacing w:line="360" w:lineRule="auto"/>
        <w:ind w:firstLineChars="200" w:firstLine="480"/>
        <w:rPr>
          <w:sz w:val="24"/>
        </w:rPr>
      </w:pPr>
      <w:r>
        <w:rPr>
          <w:sz w:val="24"/>
        </w:rPr>
        <w:t>4.3.6</w:t>
      </w:r>
      <w:r>
        <w:rPr>
          <w:rFonts w:hint="eastAsia"/>
          <w:sz w:val="24"/>
        </w:rPr>
        <w:t>岸基</w:t>
      </w:r>
      <w:r>
        <w:rPr>
          <w:sz w:val="24"/>
        </w:rPr>
        <w:t>有关</w:t>
      </w:r>
      <w:r>
        <w:rPr>
          <w:rFonts w:hint="eastAsia"/>
          <w:sz w:val="24"/>
        </w:rPr>
        <w:t>岗位</w:t>
      </w:r>
      <w:r>
        <w:rPr>
          <w:sz w:val="24"/>
        </w:rPr>
        <w:t>或船舶应认真组织实施管理复查决定，在规定的期限内完成。</w:t>
      </w:r>
    </w:p>
    <w:p w:rsidR="00E31F27" w:rsidRDefault="00C355AB">
      <w:pPr>
        <w:spacing w:line="360" w:lineRule="auto"/>
        <w:ind w:firstLineChars="200" w:firstLine="482"/>
        <w:rPr>
          <w:b/>
          <w:sz w:val="24"/>
        </w:rPr>
      </w:pPr>
      <w:r>
        <w:rPr>
          <w:b/>
          <w:sz w:val="24"/>
        </w:rPr>
        <w:t>4.4</w:t>
      </w:r>
      <w:r>
        <w:rPr>
          <w:b/>
          <w:sz w:val="24"/>
        </w:rPr>
        <w:t>船长复查安全管理体系</w:t>
      </w:r>
    </w:p>
    <w:p w:rsidR="00E31F27" w:rsidRDefault="00C355AB">
      <w:pPr>
        <w:spacing w:line="360" w:lineRule="auto"/>
        <w:ind w:firstLineChars="200" w:firstLine="480"/>
        <w:rPr>
          <w:sz w:val="24"/>
        </w:rPr>
      </w:pPr>
      <w:r>
        <w:rPr>
          <w:sz w:val="24"/>
        </w:rPr>
        <w:t>4.4.1</w:t>
      </w:r>
      <w:bookmarkStart w:id="483" w:name="_Hlk8978364"/>
      <w:r>
        <w:rPr>
          <w:sz w:val="24"/>
        </w:rPr>
        <w:t>船长复查安全管理体系由船长负责组织实施，</w:t>
      </w:r>
      <w:bookmarkEnd w:id="483"/>
      <w:r>
        <w:rPr>
          <w:sz w:val="24"/>
        </w:rPr>
        <w:t>船长应根据安全管理体系在船上运行的实际情况，审视公司安全管理体系文件本身是否存在问题。</w:t>
      </w:r>
    </w:p>
    <w:p w:rsidR="00E31F27" w:rsidRDefault="00C355AB">
      <w:pPr>
        <w:spacing w:line="360" w:lineRule="auto"/>
        <w:ind w:firstLineChars="200" w:firstLine="480"/>
        <w:rPr>
          <w:color w:val="000000" w:themeColor="text1"/>
          <w:sz w:val="24"/>
        </w:rPr>
      </w:pPr>
      <w:r>
        <w:rPr>
          <w:color w:val="000000" w:themeColor="text1"/>
          <w:sz w:val="24"/>
        </w:rPr>
        <w:t>4.4.2</w:t>
      </w:r>
      <w:r>
        <w:rPr>
          <w:color w:val="000000" w:themeColor="text1"/>
          <w:sz w:val="24"/>
        </w:rPr>
        <w:t>船长复查安全管理体系每年至少进行一次</w:t>
      </w:r>
      <w:r>
        <w:rPr>
          <w:rFonts w:hint="eastAsia"/>
          <w:color w:val="000000" w:themeColor="text1"/>
          <w:sz w:val="24"/>
        </w:rPr>
        <w:t>，</w:t>
      </w:r>
      <w:r>
        <w:rPr>
          <w:color w:val="000000" w:themeColor="text1"/>
          <w:sz w:val="24"/>
        </w:rPr>
        <w:t>一般以会议形式进行，由船长主持，高级船员及船长指定的人员参加。</w:t>
      </w:r>
      <w:r>
        <w:rPr>
          <w:rFonts w:hint="eastAsia"/>
          <w:color w:val="000000" w:themeColor="text1"/>
          <w:sz w:val="24"/>
        </w:rPr>
        <w:t>船长离任前要开展一次复查。船舶发生一般等级及以上责任事故或险情、滞留时，也进行复查。</w:t>
      </w:r>
    </w:p>
    <w:p w:rsidR="00E31F27" w:rsidRDefault="00C355AB">
      <w:pPr>
        <w:spacing w:line="360" w:lineRule="auto"/>
        <w:ind w:firstLineChars="200" w:firstLine="480"/>
        <w:rPr>
          <w:sz w:val="24"/>
        </w:rPr>
      </w:pPr>
      <w:r>
        <w:rPr>
          <w:sz w:val="24"/>
        </w:rPr>
        <w:t>4.4.3</w:t>
      </w:r>
      <w:r>
        <w:rPr>
          <w:sz w:val="24"/>
        </w:rPr>
        <w:t>船长根据复查会议的情况起草</w:t>
      </w:r>
      <w:r>
        <w:rPr>
          <w:rFonts w:hint="eastAsia"/>
          <w:sz w:val="24"/>
        </w:rPr>
        <w:t>“船长</w:t>
      </w:r>
      <w:r>
        <w:rPr>
          <w:sz w:val="24"/>
        </w:rPr>
        <w:t>管理复查报告</w:t>
      </w:r>
      <w:r>
        <w:rPr>
          <w:rFonts w:hint="eastAsia"/>
          <w:sz w:val="24"/>
        </w:rPr>
        <w:t>”</w:t>
      </w:r>
      <w:r>
        <w:rPr>
          <w:sz w:val="24"/>
        </w:rPr>
        <w:t>，一式二份，一份报送综合主管，一份船长保存</w:t>
      </w:r>
      <w:r>
        <w:rPr>
          <w:rFonts w:hint="eastAsia"/>
          <w:sz w:val="24"/>
        </w:rPr>
        <w:t>，</w:t>
      </w:r>
      <w:r>
        <w:rPr>
          <w:sz w:val="24"/>
        </w:rPr>
        <w:t>船长还应将管理复查结果告之负有责任的人员并督促其及时采取纠正措施。</w:t>
      </w:r>
    </w:p>
    <w:p w:rsidR="00E31F27" w:rsidRDefault="00C355AB">
      <w:pPr>
        <w:spacing w:line="360" w:lineRule="auto"/>
        <w:ind w:firstLineChars="200" w:firstLine="480"/>
        <w:rPr>
          <w:sz w:val="24"/>
        </w:rPr>
      </w:pPr>
      <w:r>
        <w:rPr>
          <w:sz w:val="24"/>
        </w:rPr>
        <w:t>4.4.4</w:t>
      </w:r>
      <w:r>
        <w:rPr>
          <w:sz w:val="24"/>
        </w:rPr>
        <w:t>复查中发现的不符合规定情况，应按《不符合规定情况</w:t>
      </w:r>
      <w:r>
        <w:rPr>
          <w:rFonts w:hint="eastAsia"/>
          <w:sz w:val="24"/>
        </w:rPr>
        <w:t>、事故、险情</w:t>
      </w:r>
      <w:r>
        <w:rPr>
          <w:sz w:val="24"/>
        </w:rPr>
        <w:t>的报告和</w:t>
      </w:r>
      <w:r>
        <w:rPr>
          <w:rFonts w:hint="eastAsia"/>
          <w:sz w:val="24"/>
        </w:rPr>
        <w:t>分析</w:t>
      </w:r>
      <w:r>
        <w:rPr>
          <w:sz w:val="24"/>
        </w:rPr>
        <w:t>处理</w:t>
      </w:r>
      <w:r>
        <w:rPr>
          <w:rFonts w:hint="eastAsia"/>
          <w:sz w:val="24"/>
        </w:rPr>
        <w:t>程序</w:t>
      </w:r>
      <w:r>
        <w:rPr>
          <w:sz w:val="24"/>
        </w:rPr>
        <w:t>》执行</w:t>
      </w:r>
      <w:r>
        <w:rPr>
          <w:rFonts w:hint="eastAsia"/>
          <w:sz w:val="24"/>
        </w:rPr>
        <w:t>。</w:t>
      </w:r>
    </w:p>
    <w:p w:rsidR="00E31F27" w:rsidRDefault="00C355AB">
      <w:pPr>
        <w:spacing w:line="360" w:lineRule="auto"/>
        <w:ind w:firstLineChars="200" w:firstLine="482"/>
        <w:rPr>
          <w:b/>
          <w:bCs/>
          <w:sz w:val="24"/>
        </w:rPr>
      </w:pPr>
      <w:r>
        <w:rPr>
          <w:rFonts w:hint="eastAsia"/>
          <w:b/>
          <w:bCs/>
          <w:sz w:val="24"/>
        </w:rPr>
        <w:t>5</w:t>
      </w:r>
      <w:r>
        <w:rPr>
          <w:rFonts w:hint="eastAsia"/>
          <w:b/>
          <w:bCs/>
          <w:sz w:val="24"/>
        </w:rPr>
        <w:t>相关记录</w:t>
      </w:r>
    </w:p>
    <w:p w:rsidR="00E31F27" w:rsidRDefault="00C355AB">
      <w:pPr>
        <w:spacing w:line="360" w:lineRule="auto"/>
        <w:ind w:firstLine="480"/>
        <w:rPr>
          <w:sz w:val="24"/>
        </w:rPr>
      </w:pPr>
      <w:r>
        <w:rPr>
          <w:sz w:val="24"/>
        </w:rPr>
        <w:t xml:space="preserve">5.1 </w:t>
      </w:r>
      <w:r>
        <w:rPr>
          <w:rFonts w:hint="eastAsia"/>
          <w:sz w:val="24"/>
        </w:rPr>
        <w:t>内审不符合规定情况报告</w:t>
      </w:r>
    </w:p>
    <w:p w:rsidR="00E31F27" w:rsidRDefault="00C355AB">
      <w:pPr>
        <w:spacing w:line="360" w:lineRule="auto"/>
        <w:ind w:firstLine="480"/>
        <w:rPr>
          <w:sz w:val="24"/>
        </w:rPr>
      </w:pPr>
      <w:r>
        <w:rPr>
          <w:sz w:val="24"/>
        </w:rPr>
        <w:t xml:space="preserve">5.2 </w:t>
      </w:r>
      <w:r>
        <w:rPr>
          <w:rFonts w:hint="eastAsia"/>
          <w:sz w:val="24"/>
        </w:rPr>
        <w:t>审核报告</w:t>
      </w:r>
    </w:p>
    <w:p w:rsidR="00E31F27" w:rsidRDefault="00C355AB">
      <w:pPr>
        <w:spacing w:line="360" w:lineRule="auto"/>
        <w:ind w:firstLine="480"/>
        <w:rPr>
          <w:sz w:val="24"/>
        </w:rPr>
      </w:pPr>
      <w:r>
        <w:rPr>
          <w:rFonts w:hint="eastAsia"/>
          <w:sz w:val="24"/>
        </w:rPr>
        <w:t>5</w:t>
      </w:r>
      <w:r>
        <w:rPr>
          <w:sz w:val="24"/>
        </w:rPr>
        <w:t xml:space="preserve">.3 </w:t>
      </w:r>
      <w:r>
        <w:rPr>
          <w:rFonts w:hint="eastAsia"/>
          <w:sz w:val="24"/>
        </w:rPr>
        <w:t>安全管理体系有效性评价报告</w:t>
      </w:r>
    </w:p>
    <w:p w:rsidR="00E31F27" w:rsidRDefault="00E31F27">
      <w:pPr>
        <w:spacing w:line="360" w:lineRule="auto"/>
        <w:rPr>
          <w:sz w:val="24"/>
        </w:rPr>
        <w:sectPr w:rsidR="00E31F27">
          <w:footerReference w:type="default" r:id="rId17"/>
          <w:pgSz w:w="11907" w:h="16840"/>
          <w:pgMar w:top="1440" w:right="1797" w:bottom="1440" w:left="1797" w:header="851" w:footer="851" w:gutter="0"/>
          <w:cols w:space="720"/>
          <w:docGrid w:linePitch="364" w:charSpace="3686"/>
        </w:sectPr>
      </w:pPr>
    </w:p>
    <w:p w:rsidR="00E31F27" w:rsidRDefault="00E31F27">
      <w:pPr>
        <w:rPr>
          <w:b/>
          <w:sz w:val="36"/>
          <w:szCs w:val="36"/>
        </w:rPr>
      </w:pPr>
    </w:p>
    <w:p w:rsidR="00E31F27" w:rsidRDefault="00C355AB">
      <w:pPr>
        <w:jc w:val="center"/>
        <w:rPr>
          <w:b/>
          <w:sz w:val="36"/>
          <w:szCs w:val="36"/>
        </w:rPr>
      </w:pPr>
      <w:r>
        <w:rPr>
          <w:b/>
          <w:sz w:val="36"/>
          <w:szCs w:val="36"/>
        </w:rPr>
        <w:t>内审不符合规定情况报告</w:t>
      </w:r>
    </w:p>
    <w:p w:rsidR="00E31F27" w:rsidRDefault="00E31F27">
      <w:pPr>
        <w:ind w:firstLineChars="3087" w:firstLine="6508"/>
        <w:rPr>
          <w:b/>
        </w:rPr>
      </w:pPr>
    </w:p>
    <w:p w:rsidR="00E31F27" w:rsidRDefault="00E31F27"/>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44"/>
        <w:gridCol w:w="983"/>
        <w:gridCol w:w="1242"/>
        <w:gridCol w:w="3011"/>
      </w:tblGrid>
      <w:tr w:rsidR="00E31F27">
        <w:trPr>
          <w:trHeight w:hRule="exact" w:val="420"/>
        </w:trPr>
        <w:tc>
          <w:tcPr>
            <w:tcW w:w="3944" w:type="dxa"/>
            <w:vAlign w:val="center"/>
          </w:tcPr>
          <w:p w:rsidR="00E31F27" w:rsidRDefault="00C355AB">
            <w:pPr>
              <w:rPr>
                <w:b/>
              </w:rPr>
            </w:pPr>
            <w:r>
              <w:rPr>
                <w:b/>
              </w:rPr>
              <w:t>受审方：</w:t>
            </w:r>
          </w:p>
        </w:tc>
        <w:tc>
          <w:tcPr>
            <w:tcW w:w="2225" w:type="dxa"/>
            <w:gridSpan w:val="2"/>
            <w:vAlign w:val="center"/>
          </w:tcPr>
          <w:p w:rsidR="00E31F27" w:rsidRDefault="00C355AB">
            <w:pPr>
              <w:rPr>
                <w:b/>
              </w:rPr>
            </w:pPr>
            <w:r>
              <w:rPr>
                <w:b/>
              </w:rPr>
              <w:t>日期：</w:t>
            </w:r>
          </w:p>
        </w:tc>
        <w:tc>
          <w:tcPr>
            <w:tcW w:w="3011" w:type="dxa"/>
            <w:vAlign w:val="center"/>
          </w:tcPr>
          <w:p w:rsidR="00E31F27" w:rsidRDefault="00C355AB">
            <w:pPr>
              <w:rPr>
                <w:b/>
              </w:rPr>
            </w:pPr>
            <w:r>
              <w:rPr>
                <w:b/>
              </w:rPr>
              <w:t>不符合规定情况序号：</w:t>
            </w:r>
          </w:p>
        </w:tc>
      </w:tr>
      <w:tr w:rsidR="00E31F27">
        <w:trPr>
          <w:cantSplit/>
          <w:trHeight w:val="3454"/>
        </w:trPr>
        <w:tc>
          <w:tcPr>
            <w:tcW w:w="9180" w:type="dxa"/>
            <w:gridSpan w:val="4"/>
          </w:tcPr>
          <w:p w:rsidR="00E31F27" w:rsidRDefault="00C355AB">
            <w:pPr>
              <w:spacing w:line="300" w:lineRule="exact"/>
            </w:pPr>
            <w:r>
              <w:t>不符合规定情况事实陈述：</w:t>
            </w:r>
          </w:p>
          <w:p w:rsidR="00E31F27" w:rsidRDefault="00E31F27">
            <w:pPr>
              <w:spacing w:line="300" w:lineRule="exact"/>
            </w:pPr>
          </w:p>
          <w:p w:rsidR="00E31F27" w:rsidRDefault="00E31F27">
            <w:pPr>
              <w:spacing w:line="300" w:lineRule="exact"/>
            </w:pPr>
          </w:p>
          <w:p w:rsidR="00E31F27" w:rsidRDefault="00E31F27">
            <w:pPr>
              <w:spacing w:line="300" w:lineRule="exact"/>
            </w:pPr>
          </w:p>
          <w:p w:rsidR="00E31F27" w:rsidRDefault="00E31F27">
            <w:pPr>
              <w:spacing w:line="300" w:lineRule="exact"/>
            </w:pPr>
          </w:p>
          <w:p w:rsidR="00E31F27" w:rsidRDefault="00E31F27">
            <w:pPr>
              <w:spacing w:line="300" w:lineRule="exact"/>
            </w:pPr>
          </w:p>
          <w:p w:rsidR="00E31F27" w:rsidRDefault="00E31F27">
            <w:pPr>
              <w:spacing w:line="300" w:lineRule="exact"/>
            </w:pPr>
          </w:p>
          <w:p w:rsidR="00E31F27" w:rsidRDefault="00E31F27">
            <w:pPr>
              <w:spacing w:line="300" w:lineRule="exact"/>
            </w:pPr>
          </w:p>
          <w:p w:rsidR="00E31F27" w:rsidRDefault="00E31F27">
            <w:pPr>
              <w:spacing w:line="300" w:lineRule="exact"/>
            </w:pPr>
          </w:p>
          <w:p w:rsidR="00E31F27" w:rsidRDefault="00C355AB">
            <w:pPr>
              <w:spacing w:line="300" w:lineRule="exact"/>
            </w:pPr>
            <w:r>
              <w:t>不符合发生场所：受审方代表：</w:t>
            </w:r>
          </w:p>
          <w:p w:rsidR="00E31F27" w:rsidRDefault="00C355AB">
            <w:pPr>
              <w:spacing w:line="300" w:lineRule="exact"/>
            </w:pPr>
            <w:r>
              <w:t>不符合类别：审核员：</w:t>
            </w:r>
          </w:p>
          <w:p w:rsidR="00E31F27" w:rsidRDefault="00C355AB">
            <w:pPr>
              <w:spacing w:line="300" w:lineRule="exact"/>
            </w:pPr>
            <w:r>
              <w:t>审核组长：</w:t>
            </w:r>
          </w:p>
        </w:tc>
      </w:tr>
      <w:tr w:rsidR="00E31F27">
        <w:trPr>
          <w:cantSplit/>
          <w:trHeight w:val="2853"/>
        </w:trPr>
        <w:tc>
          <w:tcPr>
            <w:tcW w:w="9180" w:type="dxa"/>
            <w:gridSpan w:val="4"/>
          </w:tcPr>
          <w:p w:rsidR="00E31F27" w:rsidRDefault="00C355AB">
            <w:pPr>
              <w:spacing w:line="300" w:lineRule="exact"/>
            </w:pPr>
            <w:r>
              <w:t>原因分析：</w:t>
            </w:r>
          </w:p>
          <w:p w:rsidR="00E31F27" w:rsidRDefault="00E31F27">
            <w:pPr>
              <w:spacing w:line="300" w:lineRule="exact"/>
            </w:pPr>
          </w:p>
          <w:p w:rsidR="00E31F27" w:rsidRDefault="00E31F27">
            <w:pPr>
              <w:spacing w:line="300" w:lineRule="exact"/>
            </w:pPr>
          </w:p>
          <w:p w:rsidR="00E31F27" w:rsidRDefault="00E31F27">
            <w:pPr>
              <w:spacing w:line="300" w:lineRule="exact"/>
            </w:pPr>
          </w:p>
          <w:p w:rsidR="00E31F27" w:rsidRDefault="00E31F27">
            <w:pPr>
              <w:spacing w:line="300" w:lineRule="exact"/>
            </w:pPr>
          </w:p>
          <w:p w:rsidR="00E31F27" w:rsidRDefault="00E31F27">
            <w:pPr>
              <w:spacing w:line="300" w:lineRule="exact"/>
            </w:pPr>
          </w:p>
          <w:p w:rsidR="00E31F27" w:rsidRDefault="00E31F27">
            <w:pPr>
              <w:spacing w:line="300" w:lineRule="exact"/>
            </w:pPr>
          </w:p>
          <w:p w:rsidR="00E31F27" w:rsidRDefault="00E31F27">
            <w:pPr>
              <w:spacing w:line="300" w:lineRule="exact"/>
            </w:pPr>
          </w:p>
          <w:p w:rsidR="00E31F27" w:rsidRDefault="00C355AB">
            <w:pPr>
              <w:spacing w:line="300" w:lineRule="exact"/>
            </w:pPr>
            <w:r>
              <w:t>受审方代表：</w:t>
            </w:r>
          </w:p>
        </w:tc>
      </w:tr>
      <w:tr w:rsidR="00E31F27">
        <w:trPr>
          <w:cantSplit/>
          <w:trHeight w:val="2647"/>
        </w:trPr>
        <w:tc>
          <w:tcPr>
            <w:tcW w:w="9180" w:type="dxa"/>
            <w:gridSpan w:val="4"/>
          </w:tcPr>
          <w:p w:rsidR="00E31F27" w:rsidRDefault="00C355AB">
            <w:pPr>
              <w:spacing w:line="300" w:lineRule="exact"/>
            </w:pPr>
            <w:r>
              <w:t>建议的纠正措施（包括完成日期）：</w:t>
            </w:r>
          </w:p>
          <w:p w:rsidR="00E31F27" w:rsidRDefault="00E31F27">
            <w:pPr>
              <w:spacing w:line="300" w:lineRule="exact"/>
            </w:pPr>
          </w:p>
          <w:p w:rsidR="00E31F27" w:rsidRDefault="00E31F27">
            <w:pPr>
              <w:spacing w:line="300" w:lineRule="exact"/>
            </w:pPr>
          </w:p>
          <w:p w:rsidR="00E31F27" w:rsidRDefault="00E31F27">
            <w:pPr>
              <w:spacing w:line="300" w:lineRule="exact"/>
            </w:pPr>
          </w:p>
          <w:p w:rsidR="00E31F27" w:rsidRDefault="00E31F27">
            <w:pPr>
              <w:spacing w:line="300" w:lineRule="exact"/>
            </w:pPr>
          </w:p>
          <w:p w:rsidR="00E31F27" w:rsidRDefault="00E31F27">
            <w:pPr>
              <w:spacing w:line="300" w:lineRule="exact"/>
            </w:pPr>
          </w:p>
          <w:p w:rsidR="00E31F27" w:rsidRDefault="00E31F27">
            <w:pPr>
              <w:spacing w:line="300" w:lineRule="exact"/>
            </w:pPr>
          </w:p>
          <w:p w:rsidR="00E31F27" w:rsidRDefault="00E31F27">
            <w:pPr>
              <w:spacing w:line="300" w:lineRule="exact"/>
            </w:pPr>
          </w:p>
          <w:p w:rsidR="00E31F27" w:rsidRDefault="00C355AB">
            <w:pPr>
              <w:spacing w:line="300" w:lineRule="exact"/>
            </w:pPr>
            <w:r>
              <w:t>受审方代表：审核组长：</w:t>
            </w:r>
          </w:p>
        </w:tc>
      </w:tr>
      <w:tr w:rsidR="00E31F27">
        <w:trPr>
          <w:cantSplit/>
          <w:trHeight w:val="1694"/>
        </w:trPr>
        <w:tc>
          <w:tcPr>
            <w:tcW w:w="4927" w:type="dxa"/>
            <w:gridSpan w:val="2"/>
          </w:tcPr>
          <w:p w:rsidR="00E31F27" w:rsidRDefault="00C355AB">
            <w:r>
              <w:t>纠正措施完成情况：</w:t>
            </w:r>
          </w:p>
          <w:p w:rsidR="00E31F27" w:rsidRDefault="00E31F27"/>
          <w:p w:rsidR="00E31F27" w:rsidRDefault="00E31F27"/>
          <w:p w:rsidR="00E31F27" w:rsidRDefault="00E31F27"/>
          <w:p w:rsidR="00E31F27" w:rsidRDefault="00E31F27"/>
          <w:p w:rsidR="00E31F27" w:rsidRDefault="00C355AB">
            <w:r>
              <w:t>受</w:t>
            </w:r>
            <w:r>
              <w:rPr>
                <w:rFonts w:hint="eastAsia"/>
              </w:rPr>
              <w:t>审核</w:t>
            </w:r>
            <w:r>
              <w:t>方：</w:t>
            </w:r>
          </w:p>
          <w:p w:rsidR="00E31F27" w:rsidRDefault="00E31F27"/>
        </w:tc>
        <w:tc>
          <w:tcPr>
            <w:tcW w:w="4253" w:type="dxa"/>
            <w:gridSpan w:val="2"/>
          </w:tcPr>
          <w:p w:rsidR="00E31F27" w:rsidRDefault="00C355AB">
            <w:r>
              <w:t>纠正措施的验证：</w:t>
            </w:r>
          </w:p>
          <w:p w:rsidR="00E31F27" w:rsidRDefault="00E31F27"/>
          <w:p w:rsidR="00E31F27" w:rsidRDefault="00E31F27"/>
          <w:p w:rsidR="00E31F27" w:rsidRDefault="00E31F27"/>
          <w:p w:rsidR="00E31F27" w:rsidRDefault="00E31F27"/>
          <w:p w:rsidR="00E31F27" w:rsidRDefault="00C355AB">
            <w:r>
              <w:rPr>
                <w:rFonts w:hint="eastAsia"/>
              </w:rPr>
              <w:t>审核组长</w:t>
            </w:r>
          </w:p>
          <w:p w:rsidR="00E31F27" w:rsidRDefault="00E31F27"/>
          <w:p w:rsidR="00E31F27" w:rsidRDefault="00C355AB">
            <w:pPr>
              <w:pStyle w:val="aa"/>
              <w:ind w:left="6000"/>
            </w:pPr>
            <w:r>
              <w:t>审核员：</w:t>
            </w:r>
          </w:p>
        </w:tc>
      </w:tr>
    </w:tbl>
    <w:p w:rsidR="00E31F27" w:rsidRDefault="00E31F27">
      <w:pPr>
        <w:rPr>
          <w:b/>
          <w:szCs w:val="21"/>
        </w:rPr>
        <w:sectPr w:rsidR="00E31F27">
          <w:pgSz w:w="11906" w:h="16838"/>
          <w:pgMar w:top="851" w:right="1134" w:bottom="567" w:left="1134" w:header="0" w:footer="567" w:gutter="0"/>
          <w:cols w:space="425"/>
          <w:docGrid w:linePitch="404" w:charSpace="5677"/>
        </w:sectPr>
      </w:pPr>
    </w:p>
    <w:p w:rsidR="00E31F27" w:rsidRDefault="00C355AB">
      <w:pPr>
        <w:tabs>
          <w:tab w:val="center" w:pos="4153"/>
          <w:tab w:val="left" w:pos="7102"/>
        </w:tabs>
        <w:spacing w:line="400" w:lineRule="exact"/>
        <w:jc w:val="left"/>
        <w:rPr>
          <w:b/>
          <w:sz w:val="36"/>
        </w:rPr>
      </w:pPr>
      <w:r>
        <w:rPr>
          <w:b/>
          <w:sz w:val="36"/>
        </w:rPr>
        <w:lastRenderedPageBreak/>
        <w:tab/>
      </w:r>
      <w:r>
        <w:rPr>
          <w:b/>
          <w:sz w:val="36"/>
        </w:rPr>
        <w:t>审核报告</w:t>
      </w:r>
      <w:r>
        <w:rPr>
          <w:b/>
          <w:sz w:val="36"/>
        </w:rPr>
        <w:tab/>
      </w:r>
    </w:p>
    <w:p w:rsidR="00E31F27" w:rsidRDefault="00E31F27">
      <w:pPr>
        <w:spacing w:line="320" w:lineRule="exact"/>
        <w:rPr>
          <w:b/>
        </w:rPr>
      </w:pPr>
    </w:p>
    <w:tbl>
      <w:tblPr>
        <w:tblpPr w:leftFromText="180" w:rightFromText="180" w:vertAnchor="text" w:horzAnchor="margin" w:tblpXSpec="center" w:tblpY="222"/>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3261"/>
      </w:tblGrid>
      <w:tr w:rsidR="00E31F27">
        <w:trPr>
          <w:trHeight w:hRule="exact" w:val="510"/>
        </w:trPr>
        <w:tc>
          <w:tcPr>
            <w:tcW w:w="4959" w:type="dxa"/>
            <w:vAlign w:val="center"/>
          </w:tcPr>
          <w:p w:rsidR="00E31F27" w:rsidRDefault="00C355AB">
            <w:pPr>
              <w:spacing w:line="320" w:lineRule="exact"/>
            </w:pPr>
            <w:r>
              <w:t>被审方：</w:t>
            </w:r>
          </w:p>
        </w:tc>
        <w:tc>
          <w:tcPr>
            <w:tcW w:w="3261" w:type="dxa"/>
            <w:vAlign w:val="center"/>
          </w:tcPr>
          <w:p w:rsidR="00E31F27" w:rsidRDefault="00C355AB">
            <w:pPr>
              <w:spacing w:line="320" w:lineRule="exact"/>
            </w:pPr>
            <w:r>
              <w:t>负责人：</w:t>
            </w:r>
          </w:p>
        </w:tc>
      </w:tr>
      <w:tr w:rsidR="00E31F27">
        <w:trPr>
          <w:trHeight w:hRule="exact" w:val="510"/>
        </w:trPr>
        <w:tc>
          <w:tcPr>
            <w:tcW w:w="4959" w:type="dxa"/>
            <w:vAlign w:val="center"/>
          </w:tcPr>
          <w:p w:rsidR="00E31F27" w:rsidRDefault="00C355AB">
            <w:pPr>
              <w:pStyle w:val="aa"/>
              <w:spacing w:line="320" w:lineRule="exact"/>
              <w:ind w:left="6000"/>
            </w:pPr>
            <w:r>
              <w:t>审核组组长：</w:t>
            </w:r>
          </w:p>
        </w:tc>
        <w:tc>
          <w:tcPr>
            <w:tcW w:w="3261" w:type="dxa"/>
            <w:vAlign w:val="center"/>
          </w:tcPr>
          <w:p w:rsidR="00E31F27" w:rsidRDefault="00C355AB">
            <w:pPr>
              <w:spacing w:line="320" w:lineRule="exact"/>
            </w:pPr>
            <w:r>
              <w:t>审核员：</w:t>
            </w:r>
          </w:p>
        </w:tc>
      </w:tr>
      <w:tr w:rsidR="00E31F27">
        <w:trPr>
          <w:trHeight w:hRule="exact" w:val="510"/>
        </w:trPr>
        <w:tc>
          <w:tcPr>
            <w:tcW w:w="4959" w:type="dxa"/>
            <w:vAlign w:val="center"/>
          </w:tcPr>
          <w:p w:rsidR="00E31F27" w:rsidRDefault="00C355AB">
            <w:pPr>
              <w:spacing w:line="320" w:lineRule="exact"/>
            </w:pPr>
            <w:r>
              <w:t>审核日期：</w:t>
            </w:r>
          </w:p>
        </w:tc>
        <w:tc>
          <w:tcPr>
            <w:tcW w:w="3261" w:type="dxa"/>
            <w:vAlign w:val="center"/>
          </w:tcPr>
          <w:p w:rsidR="00E31F27" w:rsidRDefault="00C355AB">
            <w:pPr>
              <w:spacing w:line="320" w:lineRule="exact"/>
            </w:pPr>
            <w:r>
              <w:t>上次审核日期：</w:t>
            </w:r>
          </w:p>
        </w:tc>
      </w:tr>
      <w:tr w:rsidR="00E31F27">
        <w:trPr>
          <w:cantSplit/>
          <w:trHeight w:hRule="exact" w:val="9874"/>
        </w:trPr>
        <w:tc>
          <w:tcPr>
            <w:tcW w:w="8220" w:type="dxa"/>
            <w:gridSpan w:val="2"/>
          </w:tcPr>
          <w:p w:rsidR="00E31F27" w:rsidRDefault="00C355AB">
            <w:pPr>
              <w:pStyle w:val="aa"/>
              <w:spacing w:line="320" w:lineRule="exact"/>
              <w:rPr>
                <w:rFonts w:eastAsia="宋体"/>
                <w:sz w:val="21"/>
                <w:szCs w:val="21"/>
              </w:rPr>
            </w:pPr>
            <w:r>
              <w:rPr>
                <w:rFonts w:eastAsia="宋体"/>
                <w:sz w:val="21"/>
                <w:szCs w:val="21"/>
              </w:rPr>
              <w:t>审核情况摘要：</w:t>
            </w:r>
          </w:p>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p w:rsidR="00E31F27" w:rsidRDefault="00E31F27"/>
        </w:tc>
      </w:tr>
      <w:tr w:rsidR="00E31F27">
        <w:trPr>
          <w:cantSplit/>
          <w:trHeight w:val="597"/>
        </w:trPr>
        <w:tc>
          <w:tcPr>
            <w:tcW w:w="8220" w:type="dxa"/>
            <w:gridSpan w:val="2"/>
            <w:vAlign w:val="center"/>
          </w:tcPr>
          <w:p w:rsidR="00E31F27" w:rsidRDefault="00C355AB">
            <w:pPr>
              <w:spacing w:line="320" w:lineRule="exact"/>
            </w:pPr>
            <w:r>
              <w:t>审核组组长签名：日期：</w:t>
            </w:r>
          </w:p>
        </w:tc>
      </w:tr>
      <w:tr w:rsidR="00E31F27">
        <w:trPr>
          <w:cantSplit/>
          <w:trHeight w:val="597"/>
        </w:trPr>
        <w:tc>
          <w:tcPr>
            <w:tcW w:w="8220" w:type="dxa"/>
            <w:gridSpan w:val="2"/>
            <w:vAlign w:val="center"/>
          </w:tcPr>
          <w:p w:rsidR="00E31F27" w:rsidRDefault="00C355AB">
            <w:pPr>
              <w:spacing w:line="320" w:lineRule="exact"/>
            </w:pPr>
            <w:r>
              <w:t>指定人员签名：日期：</w:t>
            </w:r>
          </w:p>
        </w:tc>
      </w:tr>
    </w:tbl>
    <w:p w:rsidR="00E31F27" w:rsidRDefault="00E31F27">
      <w:pPr>
        <w:rPr>
          <w:b/>
          <w:bCs/>
          <w:kern w:val="0"/>
          <w:sz w:val="30"/>
          <w:szCs w:val="30"/>
          <w:u w:val="single"/>
        </w:rPr>
      </w:pPr>
    </w:p>
    <w:p w:rsidR="00E31F27" w:rsidRDefault="00C355AB">
      <w:pPr>
        <w:ind w:leftChars="400" w:left="8445" w:hangingChars="2525" w:hanging="7605"/>
        <w:rPr>
          <w:b/>
        </w:rPr>
      </w:pPr>
      <w:r>
        <w:rPr>
          <w:b/>
          <w:bCs/>
          <w:kern w:val="0"/>
          <w:sz w:val="30"/>
          <w:szCs w:val="30"/>
          <w:u w:val="single"/>
        </w:rPr>
        <w:lastRenderedPageBreak/>
        <w:t>(</w:t>
      </w:r>
      <w:r>
        <w:rPr>
          <w:b/>
          <w:bCs/>
          <w:kern w:val="0"/>
          <w:sz w:val="30"/>
          <w:szCs w:val="30"/>
          <w:u w:val="single"/>
        </w:rPr>
        <w:t>公司和船舶名称）</w:t>
      </w:r>
      <w:r>
        <w:rPr>
          <w:b/>
          <w:bCs/>
          <w:kern w:val="0"/>
          <w:sz w:val="30"/>
          <w:szCs w:val="30"/>
        </w:rPr>
        <w:t>安全管理体系有效性评价报告</w:t>
      </w:r>
    </w:p>
    <w:tbl>
      <w:tblPr>
        <w:tblW w:w="8804" w:type="dxa"/>
        <w:tblInd w:w="93" w:type="dxa"/>
        <w:tblLayout w:type="fixed"/>
        <w:tblLook w:val="04A0"/>
      </w:tblPr>
      <w:tblGrid>
        <w:gridCol w:w="1995"/>
        <w:gridCol w:w="2700"/>
        <w:gridCol w:w="1800"/>
        <w:gridCol w:w="2309"/>
      </w:tblGrid>
      <w:tr w:rsidR="00E31F27">
        <w:trPr>
          <w:trHeight w:val="691"/>
        </w:trPr>
        <w:tc>
          <w:tcPr>
            <w:tcW w:w="8804" w:type="dxa"/>
            <w:gridSpan w:val="4"/>
            <w:tcBorders>
              <w:top w:val="nil"/>
              <w:left w:val="nil"/>
              <w:bottom w:val="single" w:sz="4" w:space="0" w:color="auto"/>
              <w:right w:val="nil"/>
            </w:tcBorders>
            <w:shd w:val="clear" w:color="auto" w:fill="auto"/>
            <w:noWrap/>
            <w:vAlign w:val="center"/>
          </w:tcPr>
          <w:p w:rsidR="00E31F27" w:rsidRDefault="00E31F27">
            <w:pPr>
              <w:widowControl/>
              <w:rPr>
                <w:b/>
                <w:bCs/>
                <w:kern w:val="0"/>
                <w:sz w:val="20"/>
                <w:szCs w:val="20"/>
              </w:rPr>
            </w:pPr>
          </w:p>
        </w:tc>
      </w:tr>
      <w:tr w:rsidR="00E31F27">
        <w:trPr>
          <w:trHeight w:val="469"/>
        </w:trPr>
        <w:tc>
          <w:tcPr>
            <w:tcW w:w="1995" w:type="dxa"/>
            <w:tcBorders>
              <w:top w:val="nil"/>
              <w:left w:val="single" w:sz="4" w:space="0" w:color="auto"/>
              <w:bottom w:val="single" w:sz="4" w:space="0" w:color="auto"/>
              <w:right w:val="single" w:sz="4" w:space="0" w:color="auto"/>
            </w:tcBorders>
            <w:shd w:val="clear" w:color="auto" w:fill="auto"/>
            <w:noWrap/>
            <w:vAlign w:val="center"/>
          </w:tcPr>
          <w:p w:rsidR="00E31F27" w:rsidRDefault="00C355AB">
            <w:pPr>
              <w:widowControl/>
              <w:jc w:val="left"/>
              <w:rPr>
                <w:color w:val="000000"/>
                <w:kern w:val="0"/>
                <w:szCs w:val="21"/>
              </w:rPr>
            </w:pPr>
            <w:r>
              <w:rPr>
                <w:color w:val="000000"/>
                <w:kern w:val="0"/>
                <w:szCs w:val="21"/>
              </w:rPr>
              <w:t>时间</w:t>
            </w:r>
          </w:p>
        </w:tc>
        <w:tc>
          <w:tcPr>
            <w:tcW w:w="2700" w:type="dxa"/>
            <w:tcBorders>
              <w:top w:val="nil"/>
              <w:left w:val="nil"/>
              <w:bottom w:val="single" w:sz="4" w:space="0" w:color="auto"/>
              <w:right w:val="single" w:sz="4" w:space="0" w:color="auto"/>
            </w:tcBorders>
            <w:shd w:val="clear" w:color="auto" w:fill="auto"/>
            <w:noWrap/>
            <w:vAlign w:val="center"/>
          </w:tcPr>
          <w:p w:rsidR="00E31F27" w:rsidRDefault="00E31F27">
            <w:pPr>
              <w:widowControl/>
              <w:jc w:val="left"/>
              <w:rPr>
                <w:color w:val="000000"/>
                <w:kern w:val="0"/>
                <w:szCs w:val="21"/>
              </w:rPr>
            </w:pPr>
          </w:p>
        </w:tc>
        <w:tc>
          <w:tcPr>
            <w:tcW w:w="1800" w:type="dxa"/>
            <w:tcBorders>
              <w:top w:val="nil"/>
              <w:left w:val="nil"/>
              <w:bottom w:val="single" w:sz="4" w:space="0" w:color="auto"/>
              <w:right w:val="single" w:sz="4" w:space="0" w:color="auto"/>
            </w:tcBorders>
            <w:shd w:val="clear" w:color="auto" w:fill="auto"/>
            <w:vAlign w:val="center"/>
          </w:tcPr>
          <w:p w:rsidR="00E31F27" w:rsidRDefault="00C355AB">
            <w:pPr>
              <w:widowControl/>
              <w:jc w:val="center"/>
              <w:rPr>
                <w:color w:val="000000"/>
                <w:kern w:val="0"/>
                <w:szCs w:val="21"/>
              </w:rPr>
            </w:pPr>
            <w:r>
              <w:rPr>
                <w:color w:val="000000"/>
                <w:kern w:val="0"/>
                <w:szCs w:val="21"/>
              </w:rPr>
              <w:t>地点</w:t>
            </w:r>
          </w:p>
        </w:tc>
        <w:tc>
          <w:tcPr>
            <w:tcW w:w="2309" w:type="dxa"/>
            <w:tcBorders>
              <w:top w:val="nil"/>
              <w:left w:val="nil"/>
              <w:bottom w:val="single" w:sz="4" w:space="0" w:color="auto"/>
              <w:right w:val="single" w:sz="4" w:space="0" w:color="auto"/>
            </w:tcBorders>
            <w:shd w:val="clear" w:color="auto" w:fill="auto"/>
            <w:vAlign w:val="center"/>
          </w:tcPr>
          <w:p w:rsidR="00E31F27" w:rsidRDefault="00E31F27">
            <w:pPr>
              <w:widowControl/>
              <w:jc w:val="left"/>
              <w:rPr>
                <w:kern w:val="0"/>
                <w:szCs w:val="21"/>
              </w:rPr>
            </w:pPr>
          </w:p>
        </w:tc>
      </w:tr>
      <w:tr w:rsidR="00E31F27">
        <w:trPr>
          <w:trHeight w:val="449"/>
        </w:trPr>
        <w:tc>
          <w:tcPr>
            <w:tcW w:w="1995" w:type="dxa"/>
            <w:tcBorders>
              <w:top w:val="nil"/>
              <w:left w:val="single" w:sz="4" w:space="0" w:color="auto"/>
              <w:bottom w:val="single" w:sz="4" w:space="0" w:color="auto"/>
              <w:right w:val="single" w:sz="4" w:space="0" w:color="auto"/>
            </w:tcBorders>
            <w:shd w:val="clear" w:color="auto" w:fill="auto"/>
            <w:noWrap/>
            <w:vAlign w:val="center"/>
          </w:tcPr>
          <w:p w:rsidR="00E31F27" w:rsidRDefault="00C355AB">
            <w:pPr>
              <w:widowControl/>
              <w:jc w:val="left"/>
              <w:rPr>
                <w:kern w:val="0"/>
                <w:szCs w:val="21"/>
              </w:rPr>
            </w:pPr>
            <w:r>
              <w:rPr>
                <w:kern w:val="0"/>
                <w:szCs w:val="21"/>
              </w:rPr>
              <w:t>参加人员</w:t>
            </w:r>
          </w:p>
        </w:tc>
        <w:tc>
          <w:tcPr>
            <w:tcW w:w="6809" w:type="dxa"/>
            <w:gridSpan w:val="3"/>
            <w:tcBorders>
              <w:top w:val="nil"/>
              <w:left w:val="nil"/>
              <w:bottom w:val="single" w:sz="4" w:space="0" w:color="auto"/>
              <w:right w:val="single" w:sz="4" w:space="0" w:color="auto"/>
            </w:tcBorders>
            <w:shd w:val="clear" w:color="auto" w:fill="auto"/>
            <w:noWrap/>
            <w:vAlign w:val="center"/>
          </w:tcPr>
          <w:p w:rsidR="00E31F27" w:rsidRDefault="00E31F27">
            <w:pPr>
              <w:widowControl/>
              <w:jc w:val="left"/>
              <w:rPr>
                <w:kern w:val="0"/>
                <w:szCs w:val="21"/>
              </w:rPr>
            </w:pPr>
          </w:p>
        </w:tc>
      </w:tr>
      <w:tr w:rsidR="00E31F27">
        <w:trPr>
          <w:trHeight w:val="449"/>
        </w:trPr>
        <w:tc>
          <w:tcPr>
            <w:tcW w:w="8804" w:type="dxa"/>
            <w:gridSpan w:val="4"/>
            <w:tcBorders>
              <w:top w:val="nil"/>
              <w:left w:val="single" w:sz="4" w:space="0" w:color="auto"/>
              <w:bottom w:val="single" w:sz="4" w:space="0" w:color="auto"/>
              <w:right w:val="single" w:sz="4" w:space="0" w:color="auto"/>
            </w:tcBorders>
            <w:shd w:val="clear" w:color="auto" w:fill="auto"/>
            <w:noWrap/>
            <w:vAlign w:val="center"/>
          </w:tcPr>
          <w:p w:rsidR="00E31F27" w:rsidRDefault="00C355AB">
            <w:pPr>
              <w:widowControl/>
              <w:ind w:rightChars="312" w:right="655" w:firstLineChars="1950" w:firstLine="4095"/>
              <w:jc w:val="left"/>
              <w:rPr>
                <w:kern w:val="0"/>
                <w:szCs w:val="21"/>
              </w:rPr>
            </w:pPr>
            <w:r>
              <w:rPr>
                <w:kern w:val="0"/>
                <w:szCs w:val="21"/>
              </w:rPr>
              <w:t>评价内容</w:t>
            </w:r>
          </w:p>
        </w:tc>
      </w:tr>
      <w:tr w:rsidR="00E31F27">
        <w:trPr>
          <w:trHeight w:val="538"/>
        </w:trPr>
        <w:tc>
          <w:tcPr>
            <w:tcW w:w="88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31F27" w:rsidRDefault="00C355AB">
            <w:pPr>
              <w:widowControl/>
              <w:spacing w:line="360" w:lineRule="auto"/>
              <w:jc w:val="left"/>
              <w:rPr>
                <w:kern w:val="0"/>
                <w:szCs w:val="21"/>
              </w:rPr>
            </w:pPr>
            <w:r>
              <w:rPr>
                <w:kern w:val="0"/>
                <w:szCs w:val="21"/>
              </w:rPr>
              <w:t>分析评价</w:t>
            </w:r>
            <w:r>
              <w:rPr>
                <w:kern w:val="0"/>
                <w:szCs w:val="21"/>
              </w:rPr>
              <w:t>NSMC1:</w:t>
            </w:r>
          </w:p>
        </w:tc>
      </w:tr>
      <w:tr w:rsidR="00E31F27">
        <w:trPr>
          <w:trHeight w:val="548"/>
        </w:trPr>
        <w:tc>
          <w:tcPr>
            <w:tcW w:w="88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31F27" w:rsidRDefault="00C355AB">
            <w:pPr>
              <w:widowControl/>
              <w:spacing w:line="360" w:lineRule="auto"/>
              <w:jc w:val="left"/>
              <w:rPr>
                <w:kern w:val="0"/>
                <w:szCs w:val="21"/>
              </w:rPr>
            </w:pPr>
            <w:r>
              <w:rPr>
                <w:kern w:val="0"/>
                <w:szCs w:val="21"/>
              </w:rPr>
              <w:t>分析评价</w:t>
            </w:r>
            <w:r>
              <w:rPr>
                <w:kern w:val="0"/>
                <w:szCs w:val="21"/>
              </w:rPr>
              <w:t>NSMC2:</w:t>
            </w:r>
          </w:p>
        </w:tc>
      </w:tr>
      <w:tr w:rsidR="00E31F27">
        <w:trPr>
          <w:trHeight w:val="446"/>
        </w:trPr>
        <w:tc>
          <w:tcPr>
            <w:tcW w:w="88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31F27" w:rsidRDefault="00C355AB">
            <w:pPr>
              <w:widowControl/>
              <w:spacing w:line="360" w:lineRule="auto"/>
              <w:jc w:val="left"/>
              <w:rPr>
                <w:kern w:val="0"/>
                <w:szCs w:val="21"/>
              </w:rPr>
            </w:pPr>
            <w:r>
              <w:rPr>
                <w:kern w:val="0"/>
                <w:szCs w:val="21"/>
              </w:rPr>
              <w:t>分析评价</w:t>
            </w:r>
            <w:r>
              <w:rPr>
                <w:kern w:val="0"/>
                <w:szCs w:val="21"/>
              </w:rPr>
              <w:t>NSMC3:</w:t>
            </w:r>
          </w:p>
        </w:tc>
      </w:tr>
      <w:tr w:rsidR="00E31F27">
        <w:trPr>
          <w:trHeight w:val="847"/>
        </w:trPr>
        <w:tc>
          <w:tcPr>
            <w:tcW w:w="88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31F27" w:rsidRDefault="00C355AB">
            <w:pPr>
              <w:widowControl/>
              <w:spacing w:line="360" w:lineRule="auto"/>
              <w:jc w:val="left"/>
              <w:rPr>
                <w:kern w:val="0"/>
                <w:szCs w:val="21"/>
              </w:rPr>
            </w:pPr>
            <w:r>
              <w:rPr>
                <w:kern w:val="0"/>
                <w:szCs w:val="21"/>
              </w:rPr>
              <w:t>分析评价</w:t>
            </w:r>
            <w:r>
              <w:rPr>
                <w:kern w:val="0"/>
                <w:szCs w:val="21"/>
              </w:rPr>
              <w:t>NSMC4:</w:t>
            </w:r>
          </w:p>
        </w:tc>
      </w:tr>
      <w:tr w:rsidR="00E31F27">
        <w:trPr>
          <w:trHeight w:val="536"/>
        </w:trPr>
        <w:tc>
          <w:tcPr>
            <w:tcW w:w="88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31F27" w:rsidRDefault="00C355AB">
            <w:pPr>
              <w:widowControl/>
              <w:spacing w:line="360" w:lineRule="auto"/>
              <w:rPr>
                <w:kern w:val="0"/>
                <w:szCs w:val="21"/>
              </w:rPr>
            </w:pPr>
            <w:r>
              <w:rPr>
                <w:kern w:val="0"/>
                <w:szCs w:val="21"/>
              </w:rPr>
              <w:t>分析评价</w:t>
            </w:r>
            <w:r>
              <w:rPr>
                <w:kern w:val="0"/>
                <w:szCs w:val="21"/>
              </w:rPr>
              <w:t>NSMC5</w:t>
            </w:r>
            <w:r>
              <w:rPr>
                <w:kern w:val="0"/>
                <w:szCs w:val="21"/>
              </w:rPr>
              <w:t>：</w:t>
            </w:r>
          </w:p>
        </w:tc>
      </w:tr>
      <w:tr w:rsidR="00E31F27">
        <w:trPr>
          <w:trHeight w:val="525"/>
        </w:trPr>
        <w:tc>
          <w:tcPr>
            <w:tcW w:w="88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31F27" w:rsidRDefault="00C355AB">
            <w:pPr>
              <w:widowControl/>
              <w:spacing w:line="360" w:lineRule="auto"/>
              <w:jc w:val="left"/>
              <w:rPr>
                <w:kern w:val="0"/>
                <w:szCs w:val="21"/>
              </w:rPr>
            </w:pPr>
            <w:r>
              <w:rPr>
                <w:kern w:val="0"/>
                <w:szCs w:val="21"/>
              </w:rPr>
              <w:t>分析评价</w:t>
            </w:r>
            <w:r>
              <w:rPr>
                <w:kern w:val="0"/>
                <w:szCs w:val="21"/>
              </w:rPr>
              <w:t>NSMC6</w:t>
            </w:r>
            <w:r>
              <w:rPr>
                <w:kern w:val="0"/>
                <w:szCs w:val="21"/>
              </w:rPr>
              <w:t>：</w:t>
            </w:r>
          </w:p>
        </w:tc>
      </w:tr>
      <w:tr w:rsidR="00E31F27">
        <w:trPr>
          <w:trHeight w:val="570"/>
        </w:trPr>
        <w:tc>
          <w:tcPr>
            <w:tcW w:w="88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31F27" w:rsidRDefault="00C355AB">
            <w:pPr>
              <w:widowControl/>
              <w:spacing w:line="360" w:lineRule="auto"/>
              <w:jc w:val="left"/>
              <w:rPr>
                <w:kern w:val="0"/>
                <w:szCs w:val="21"/>
              </w:rPr>
            </w:pPr>
            <w:r>
              <w:rPr>
                <w:kern w:val="0"/>
                <w:szCs w:val="21"/>
              </w:rPr>
              <w:t>分析评价</w:t>
            </w:r>
            <w:r>
              <w:rPr>
                <w:kern w:val="0"/>
                <w:szCs w:val="21"/>
              </w:rPr>
              <w:t>NSMC7</w:t>
            </w:r>
            <w:r>
              <w:rPr>
                <w:kern w:val="0"/>
                <w:szCs w:val="21"/>
              </w:rPr>
              <w:t>：</w:t>
            </w:r>
          </w:p>
        </w:tc>
      </w:tr>
      <w:tr w:rsidR="00E31F27">
        <w:trPr>
          <w:trHeight w:val="516"/>
        </w:trPr>
        <w:tc>
          <w:tcPr>
            <w:tcW w:w="88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31F27" w:rsidRDefault="00C355AB">
            <w:pPr>
              <w:widowControl/>
              <w:spacing w:line="360" w:lineRule="auto"/>
              <w:jc w:val="left"/>
              <w:rPr>
                <w:kern w:val="0"/>
                <w:szCs w:val="21"/>
              </w:rPr>
            </w:pPr>
            <w:r>
              <w:rPr>
                <w:kern w:val="0"/>
                <w:szCs w:val="21"/>
              </w:rPr>
              <w:t>分析评价</w:t>
            </w:r>
            <w:r>
              <w:rPr>
                <w:kern w:val="0"/>
                <w:szCs w:val="21"/>
              </w:rPr>
              <w:t>NSMC8</w:t>
            </w:r>
            <w:r>
              <w:rPr>
                <w:kern w:val="0"/>
                <w:szCs w:val="21"/>
              </w:rPr>
              <w:t>：</w:t>
            </w:r>
          </w:p>
        </w:tc>
      </w:tr>
      <w:tr w:rsidR="00E31F27">
        <w:trPr>
          <w:trHeight w:val="690"/>
        </w:trPr>
        <w:tc>
          <w:tcPr>
            <w:tcW w:w="88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31F27" w:rsidRDefault="00C355AB">
            <w:pPr>
              <w:widowControl/>
              <w:spacing w:line="360" w:lineRule="auto"/>
              <w:rPr>
                <w:kern w:val="0"/>
                <w:szCs w:val="21"/>
              </w:rPr>
            </w:pPr>
            <w:r>
              <w:rPr>
                <w:kern w:val="0"/>
                <w:szCs w:val="21"/>
              </w:rPr>
              <w:t>分析评价</w:t>
            </w:r>
            <w:r>
              <w:rPr>
                <w:kern w:val="0"/>
                <w:szCs w:val="21"/>
              </w:rPr>
              <w:t>NSMC9</w:t>
            </w:r>
            <w:r>
              <w:rPr>
                <w:kern w:val="0"/>
                <w:szCs w:val="21"/>
              </w:rPr>
              <w:t>：</w:t>
            </w:r>
          </w:p>
        </w:tc>
      </w:tr>
      <w:tr w:rsidR="00E31F27">
        <w:trPr>
          <w:trHeight w:val="819"/>
        </w:trPr>
        <w:tc>
          <w:tcPr>
            <w:tcW w:w="88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31F27" w:rsidRDefault="00C355AB">
            <w:pPr>
              <w:widowControl/>
              <w:spacing w:line="360" w:lineRule="auto"/>
              <w:jc w:val="left"/>
              <w:rPr>
                <w:kern w:val="0"/>
                <w:szCs w:val="21"/>
              </w:rPr>
            </w:pPr>
            <w:r>
              <w:rPr>
                <w:kern w:val="0"/>
                <w:szCs w:val="21"/>
              </w:rPr>
              <w:t>分析评价</w:t>
            </w:r>
            <w:r>
              <w:rPr>
                <w:kern w:val="0"/>
                <w:szCs w:val="21"/>
              </w:rPr>
              <w:t>NSMC10</w:t>
            </w:r>
            <w:r>
              <w:rPr>
                <w:kern w:val="0"/>
                <w:szCs w:val="21"/>
              </w:rPr>
              <w:t>：</w:t>
            </w:r>
          </w:p>
        </w:tc>
      </w:tr>
      <w:tr w:rsidR="00E31F27">
        <w:trPr>
          <w:trHeight w:val="807"/>
        </w:trPr>
        <w:tc>
          <w:tcPr>
            <w:tcW w:w="88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31F27" w:rsidRDefault="00C355AB">
            <w:pPr>
              <w:widowControl/>
              <w:spacing w:line="360" w:lineRule="auto"/>
              <w:rPr>
                <w:kern w:val="0"/>
                <w:szCs w:val="21"/>
              </w:rPr>
            </w:pPr>
            <w:r>
              <w:rPr>
                <w:kern w:val="0"/>
                <w:szCs w:val="21"/>
              </w:rPr>
              <w:t>分析评价</w:t>
            </w:r>
            <w:r>
              <w:rPr>
                <w:kern w:val="0"/>
                <w:szCs w:val="21"/>
              </w:rPr>
              <w:t>NSMC11</w:t>
            </w:r>
            <w:r>
              <w:rPr>
                <w:kern w:val="0"/>
                <w:szCs w:val="21"/>
              </w:rPr>
              <w:t>：</w:t>
            </w:r>
          </w:p>
        </w:tc>
      </w:tr>
      <w:tr w:rsidR="00E31F27">
        <w:trPr>
          <w:trHeight w:val="730"/>
        </w:trPr>
        <w:tc>
          <w:tcPr>
            <w:tcW w:w="880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31F27" w:rsidRDefault="00C355AB">
            <w:pPr>
              <w:widowControl/>
              <w:spacing w:line="360" w:lineRule="auto"/>
              <w:jc w:val="left"/>
              <w:rPr>
                <w:kern w:val="0"/>
                <w:szCs w:val="21"/>
              </w:rPr>
            </w:pPr>
            <w:r>
              <w:rPr>
                <w:kern w:val="0"/>
                <w:szCs w:val="21"/>
              </w:rPr>
              <w:t>分析评价</w:t>
            </w:r>
            <w:r>
              <w:rPr>
                <w:kern w:val="0"/>
                <w:szCs w:val="21"/>
              </w:rPr>
              <w:t>NSMC12</w:t>
            </w:r>
            <w:r>
              <w:rPr>
                <w:kern w:val="0"/>
                <w:szCs w:val="21"/>
              </w:rPr>
              <w:t>：</w:t>
            </w:r>
          </w:p>
        </w:tc>
      </w:tr>
      <w:tr w:rsidR="00E31F27">
        <w:trPr>
          <w:trHeight w:val="809"/>
        </w:trPr>
        <w:tc>
          <w:tcPr>
            <w:tcW w:w="8804" w:type="dxa"/>
            <w:gridSpan w:val="4"/>
            <w:tcBorders>
              <w:top w:val="nil"/>
              <w:left w:val="single" w:sz="4" w:space="0" w:color="auto"/>
              <w:bottom w:val="single" w:sz="4" w:space="0" w:color="auto"/>
              <w:right w:val="single" w:sz="4" w:space="0" w:color="auto"/>
            </w:tcBorders>
            <w:shd w:val="clear" w:color="auto" w:fill="auto"/>
            <w:noWrap/>
            <w:vAlign w:val="center"/>
          </w:tcPr>
          <w:p w:rsidR="00E31F27" w:rsidRDefault="00C355AB">
            <w:pPr>
              <w:widowControl/>
              <w:spacing w:line="360" w:lineRule="auto"/>
              <w:jc w:val="left"/>
              <w:rPr>
                <w:kern w:val="0"/>
                <w:szCs w:val="21"/>
              </w:rPr>
            </w:pPr>
            <w:r>
              <w:rPr>
                <w:kern w:val="0"/>
                <w:szCs w:val="21"/>
              </w:rPr>
              <w:t>存在问题：</w:t>
            </w:r>
          </w:p>
          <w:p w:rsidR="00E31F27" w:rsidRDefault="00E31F27">
            <w:pPr>
              <w:widowControl/>
              <w:spacing w:line="360" w:lineRule="auto"/>
              <w:jc w:val="left"/>
              <w:rPr>
                <w:kern w:val="0"/>
                <w:szCs w:val="21"/>
              </w:rPr>
            </w:pPr>
          </w:p>
          <w:p w:rsidR="00E31F27" w:rsidRDefault="00E31F27">
            <w:pPr>
              <w:widowControl/>
              <w:spacing w:line="360" w:lineRule="auto"/>
              <w:jc w:val="left"/>
              <w:rPr>
                <w:kern w:val="0"/>
                <w:szCs w:val="21"/>
              </w:rPr>
            </w:pPr>
          </w:p>
          <w:p w:rsidR="00E31F27" w:rsidRDefault="00E31F27">
            <w:pPr>
              <w:widowControl/>
              <w:spacing w:line="360" w:lineRule="auto"/>
              <w:jc w:val="left"/>
              <w:rPr>
                <w:color w:val="000000"/>
                <w:kern w:val="0"/>
                <w:szCs w:val="21"/>
              </w:rPr>
            </w:pPr>
          </w:p>
        </w:tc>
      </w:tr>
      <w:tr w:rsidR="00E31F27">
        <w:trPr>
          <w:trHeight w:val="1385"/>
        </w:trPr>
        <w:tc>
          <w:tcPr>
            <w:tcW w:w="8804" w:type="dxa"/>
            <w:gridSpan w:val="4"/>
            <w:tcBorders>
              <w:top w:val="nil"/>
              <w:left w:val="single" w:sz="4" w:space="0" w:color="auto"/>
              <w:bottom w:val="single" w:sz="4" w:space="0" w:color="auto"/>
              <w:right w:val="single" w:sz="4" w:space="0" w:color="auto"/>
            </w:tcBorders>
            <w:shd w:val="clear" w:color="auto" w:fill="auto"/>
            <w:noWrap/>
            <w:vAlign w:val="center"/>
          </w:tcPr>
          <w:p w:rsidR="00E31F27" w:rsidRDefault="00C355AB">
            <w:pPr>
              <w:widowControl/>
              <w:jc w:val="left"/>
              <w:rPr>
                <w:color w:val="000000"/>
                <w:kern w:val="0"/>
                <w:szCs w:val="21"/>
                <w:lang w:val="zh-CN"/>
              </w:rPr>
            </w:pPr>
            <w:r>
              <w:rPr>
                <w:kern w:val="0"/>
                <w:szCs w:val="21"/>
              </w:rPr>
              <w:t>评价结论：（</w:t>
            </w:r>
            <w:r>
              <w:rPr>
                <w:color w:val="000000"/>
                <w:kern w:val="0"/>
                <w:szCs w:val="21"/>
              </w:rPr>
              <w:t>对安全管理体系在公司和船舶的运行做出总体评价，明确有效性结论。提出并制定明确的、可操作性的文件修改或活动改进措施，</w:t>
            </w:r>
            <w:r>
              <w:rPr>
                <w:color w:val="000000"/>
                <w:kern w:val="0"/>
                <w:szCs w:val="21"/>
                <w:lang w:val="zh-CN"/>
              </w:rPr>
              <w:t>明确责任人员和纠正期限）</w:t>
            </w:r>
          </w:p>
          <w:p w:rsidR="00E31F27" w:rsidRDefault="00E31F27">
            <w:pPr>
              <w:widowControl/>
              <w:jc w:val="left"/>
              <w:rPr>
                <w:color w:val="000000"/>
                <w:kern w:val="0"/>
                <w:szCs w:val="21"/>
                <w:lang w:val="zh-CN"/>
              </w:rPr>
            </w:pPr>
          </w:p>
          <w:p w:rsidR="00E31F27" w:rsidRDefault="00E31F27">
            <w:pPr>
              <w:widowControl/>
              <w:jc w:val="left"/>
              <w:rPr>
                <w:color w:val="000000"/>
                <w:kern w:val="0"/>
                <w:szCs w:val="21"/>
                <w:lang w:val="zh-CN"/>
              </w:rPr>
            </w:pPr>
          </w:p>
          <w:p w:rsidR="00E31F27" w:rsidRDefault="00E31F27">
            <w:pPr>
              <w:widowControl/>
              <w:jc w:val="left"/>
              <w:rPr>
                <w:kern w:val="0"/>
                <w:szCs w:val="21"/>
              </w:rPr>
            </w:pPr>
          </w:p>
        </w:tc>
      </w:tr>
    </w:tbl>
    <w:p w:rsidR="00E31F27" w:rsidRDefault="00E31F27">
      <w:pPr>
        <w:spacing w:line="360" w:lineRule="auto"/>
        <w:rPr>
          <w:szCs w:val="21"/>
        </w:rPr>
      </w:pPr>
    </w:p>
    <w:p w:rsidR="00E31F27" w:rsidRDefault="00E31F27">
      <w:pPr>
        <w:spacing w:line="360" w:lineRule="auto"/>
        <w:rPr>
          <w:color w:val="000000"/>
          <w:kern w:val="0"/>
          <w:sz w:val="32"/>
          <w:szCs w:val="32"/>
        </w:rPr>
      </w:pPr>
    </w:p>
    <w:p w:rsidR="00E31F27" w:rsidRDefault="00C355AB">
      <w:pPr>
        <w:pStyle w:val="115"/>
        <w:tabs>
          <w:tab w:val="center" w:pos="4156"/>
          <w:tab w:val="left" w:pos="6688"/>
        </w:tabs>
        <w:jc w:val="left"/>
      </w:pPr>
      <w:bookmarkStart w:id="484" w:name="_Toc8979420"/>
      <w:bookmarkStart w:id="485" w:name="_Toc8981225"/>
      <w:bookmarkStart w:id="486" w:name="_Toc8982522"/>
      <w:bookmarkStart w:id="487" w:name="_Toc8983262"/>
      <w:bookmarkStart w:id="488" w:name="_Toc8247898"/>
      <w:bookmarkStart w:id="489" w:name="_Toc8145356"/>
      <w:bookmarkStart w:id="490" w:name="_Toc8145512"/>
      <w:bookmarkStart w:id="491" w:name="_Toc8145097"/>
      <w:bookmarkStart w:id="492" w:name="_Toc8940293"/>
      <w:bookmarkStart w:id="493" w:name="_Toc8145252"/>
      <w:r>
        <w:lastRenderedPageBreak/>
        <w:tab/>
      </w:r>
      <w:bookmarkStart w:id="494" w:name="_Toc16120579"/>
      <w:bookmarkStart w:id="495" w:name="_Toc19603099"/>
      <w:bookmarkStart w:id="496" w:name="_Toc16027387"/>
      <w:bookmarkStart w:id="497" w:name="_Toc13151404"/>
      <w:r>
        <w:rPr>
          <w:rFonts w:hint="eastAsia"/>
        </w:rPr>
        <w:t>第三篇</w:t>
      </w:r>
      <w:bookmarkEnd w:id="484"/>
      <w:bookmarkEnd w:id="485"/>
      <w:r>
        <w:rPr>
          <w:rFonts w:hint="eastAsia"/>
        </w:rPr>
        <w:t xml:space="preserve"> </w:t>
      </w:r>
      <w:r>
        <w:rPr>
          <w:rFonts w:hint="eastAsia"/>
        </w:rPr>
        <w:t>岗位职责</w:t>
      </w:r>
      <w:bookmarkEnd w:id="486"/>
      <w:bookmarkEnd w:id="487"/>
      <w:bookmarkEnd w:id="494"/>
      <w:bookmarkEnd w:id="495"/>
      <w:bookmarkEnd w:id="496"/>
      <w:bookmarkEnd w:id="497"/>
      <w:r>
        <w:tab/>
      </w:r>
      <w:bookmarkEnd w:id="488"/>
      <w:bookmarkEnd w:id="489"/>
      <w:bookmarkEnd w:id="490"/>
      <w:bookmarkEnd w:id="491"/>
      <w:bookmarkEnd w:id="492"/>
      <w:bookmarkEnd w:id="493"/>
    </w:p>
    <w:p w:rsidR="00E31F27" w:rsidRDefault="00C355AB">
      <w:pPr>
        <w:pStyle w:val="1"/>
      </w:pPr>
      <w:bookmarkStart w:id="498" w:name="_Toc13151405"/>
      <w:bookmarkStart w:id="499" w:name="_Toc19603100"/>
      <w:bookmarkStart w:id="500" w:name="_Toc16027388"/>
      <w:bookmarkStart w:id="501" w:name="_Toc16120580"/>
      <w:r>
        <w:t>第一</w:t>
      </w:r>
      <w:r>
        <w:rPr>
          <w:rFonts w:hint="eastAsia"/>
        </w:rPr>
        <w:t>章</w:t>
      </w:r>
      <w:r>
        <w:rPr>
          <w:rFonts w:hint="eastAsia"/>
        </w:rPr>
        <w:t xml:space="preserve"> </w:t>
      </w:r>
      <w:r>
        <w:rPr>
          <w:rStyle w:val="Char9"/>
        </w:rPr>
        <w:t>岸基岗位职责</w:t>
      </w:r>
      <w:bookmarkEnd w:id="498"/>
      <w:bookmarkEnd w:id="499"/>
      <w:bookmarkEnd w:id="500"/>
      <w:bookmarkEnd w:id="501"/>
    </w:p>
    <w:p w:rsidR="00E31F27" w:rsidRDefault="00C355AB">
      <w:pPr>
        <w:spacing w:line="360" w:lineRule="auto"/>
        <w:ind w:firstLineChars="196" w:firstLine="472"/>
        <w:rPr>
          <w:b/>
          <w:sz w:val="24"/>
        </w:rPr>
      </w:pPr>
      <w:r>
        <w:rPr>
          <w:b/>
          <w:sz w:val="24"/>
        </w:rPr>
        <w:t xml:space="preserve">1 </w:t>
      </w:r>
      <w:r>
        <w:rPr>
          <w:b/>
          <w:sz w:val="24"/>
        </w:rPr>
        <w:t>总经理</w:t>
      </w:r>
    </w:p>
    <w:p w:rsidR="00E31F27" w:rsidRDefault="00C355AB">
      <w:pPr>
        <w:spacing w:line="360" w:lineRule="auto"/>
        <w:ind w:firstLineChars="200" w:firstLine="480"/>
        <w:rPr>
          <w:sz w:val="24"/>
        </w:rPr>
      </w:pPr>
      <w:r>
        <w:rPr>
          <w:sz w:val="24"/>
        </w:rPr>
        <w:t>1.1</w:t>
      </w:r>
      <w:r>
        <w:rPr>
          <w:sz w:val="24"/>
        </w:rPr>
        <w:t>履行公司法人授予的各项权力和义务，对公司安全管理和防污染工作负第一责任，全面领导公司安全管理和防污染工作，建立、健全本单位的安全生产责任制。</w:t>
      </w:r>
    </w:p>
    <w:p w:rsidR="00E31F27" w:rsidRDefault="00C355AB">
      <w:pPr>
        <w:spacing w:line="360" w:lineRule="auto"/>
        <w:ind w:firstLineChars="200" w:firstLine="480"/>
        <w:rPr>
          <w:color w:val="00B0F0"/>
          <w:sz w:val="24"/>
        </w:rPr>
      </w:pPr>
      <w:r>
        <w:rPr>
          <w:sz w:val="24"/>
        </w:rPr>
        <w:t>1.2</w:t>
      </w:r>
      <w:r>
        <w:rPr>
          <w:sz w:val="24"/>
        </w:rPr>
        <w:t>确定公司安全和防污染管理机构的设立、人员的任免，明确其职责、权限和相互关系。</w:t>
      </w:r>
    </w:p>
    <w:p w:rsidR="00E31F27" w:rsidRDefault="00C355AB">
      <w:pPr>
        <w:spacing w:line="360" w:lineRule="auto"/>
        <w:ind w:firstLineChars="200" w:firstLine="480"/>
        <w:rPr>
          <w:color w:val="000000" w:themeColor="text1"/>
          <w:sz w:val="24"/>
        </w:rPr>
      </w:pPr>
      <w:r>
        <w:rPr>
          <w:color w:val="000000" w:themeColor="text1"/>
          <w:sz w:val="24"/>
        </w:rPr>
        <w:t>1.3</w:t>
      </w:r>
      <w:r>
        <w:rPr>
          <w:rFonts w:hint="eastAsia"/>
          <w:color w:val="000000" w:themeColor="text1"/>
          <w:sz w:val="24"/>
        </w:rPr>
        <w:t>负责岸基管理人员、船长、大副、轮机长聘用审批</w:t>
      </w:r>
      <w:r>
        <w:rPr>
          <w:color w:val="000000" w:themeColor="text1"/>
          <w:sz w:val="24"/>
        </w:rPr>
        <w:t>，发布</w:t>
      </w:r>
      <w:r>
        <w:rPr>
          <w:color w:val="000000" w:themeColor="text1"/>
          <w:sz w:val="24"/>
        </w:rPr>
        <w:t>“</w:t>
      </w:r>
      <w:r>
        <w:rPr>
          <w:color w:val="000000" w:themeColor="text1"/>
          <w:sz w:val="24"/>
        </w:rPr>
        <w:t>船长的权力声明</w:t>
      </w:r>
      <w:r>
        <w:rPr>
          <w:color w:val="000000" w:themeColor="text1"/>
          <w:sz w:val="24"/>
        </w:rPr>
        <w:t>”</w:t>
      </w:r>
      <w:r>
        <w:rPr>
          <w:color w:val="000000" w:themeColor="text1"/>
          <w:sz w:val="24"/>
        </w:rPr>
        <w:t>。</w:t>
      </w:r>
    </w:p>
    <w:p w:rsidR="00E31F27" w:rsidRDefault="00C355AB">
      <w:pPr>
        <w:spacing w:line="360" w:lineRule="auto"/>
        <w:ind w:firstLineChars="200" w:firstLine="480"/>
        <w:rPr>
          <w:sz w:val="24"/>
        </w:rPr>
      </w:pPr>
      <w:r>
        <w:rPr>
          <w:sz w:val="24"/>
        </w:rPr>
        <w:t>1.4</w:t>
      </w:r>
      <w:r>
        <w:rPr>
          <w:sz w:val="24"/>
        </w:rPr>
        <w:t>审批安全管理和防污染重大问题的处理决定。</w:t>
      </w:r>
    </w:p>
    <w:p w:rsidR="00E31F27" w:rsidRDefault="00C355AB">
      <w:pPr>
        <w:spacing w:line="360" w:lineRule="auto"/>
        <w:ind w:firstLineChars="200" w:firstLine="480"/>
        <w:rPr>
          <w:sz w:val="24"/>
        </w:rPr>
      </w:pPr>
      <w:r>
        <w:rPr>
          <w:sz w:val="24"/>
        </w:rPr>
        <w:t>1.5</w:t>
      </w:r>
      <w:r>
        <w:rPr>
          <w:sz w:val="24"/>
        </w:rPr>
        <w:t>组织制定并实施本单位的安全生产事故应急救援预案，当船舶发生紧急情况时任应急反应小组组长，组织救援和指挥抢救，并及时、如实报告生产安全事故。</w:t>
      </w:r>
    </w:p>
    <w:p w:rsidR="00E31F27" w:rsidRDefault="00C355AB">
      <w:pPr>
        <w:spacing w:line="360" w:lineRule="auto"/>
        <w:ind w:firstLineChars="200" w:firstLine="480"/>
        <w:rPr>
          <w:color w:val="FF0000"/>
          <w:sz w:val="24"/>
          <w:u w:val="single"/>
        </w:rPr>
      </w:pPr>
      <w:r>
        <w:rPr>
          <w:rFonts w:ascii="宋体" w:hAnsi="宋体" w:cs="宋体" w:hint="eastAsia"/>
          <w:color w:val="FF0000"/>
          <w:sz w:val="24"/>
        </w:rPr>
        <w:t>1</w:t>
      </w:r>
      <w:r>
        <w:rPr>
          <w:rFonts w:ascii="宋体" w:hAnsi="宋体" w:cs="宋体" w:hint="eastAsia"/>
          <w:color w:val="FF0000"/>
          <w:sz w:val="24"/>
          <w:u w:val="single"/>
        </w:rPr>
        <w:t>.6主持公司SMS有效性评价，必要时主持公司SMS管理复查。</w:t>
      </w:r>
    </w:p>
    <w:p w:rsidR="00E31F27" w:rsidRDefault="00C355AB">
      <w:pPr>
        <w:spacing w:line="360" w:lineRule="auto"/>
        <w:ind w:firstLineChars="200" w:firstLine="480"/>
        <w:rPr>
          <w:sz w:val="24"/>
        </w:rPr>
      </w:pPr>
      <w:r>
        <w:rPr>
          <w:color w:val="FF0000"/>
          <w:sz w:val="24"/>
          <w:u w:val="single"/>
        </w:rPr>
        <w:t>1.</w:t>
      </w:r>
      <w:r>
        <w:rPr>
          <w:rFonts w:hint="eastAsia"/>
          <w:color w:val="FF0000"/>
          <w:sz w:val="24"/>
          <w:u w:val="single"/>
        </w:rPr>
        <w:t>7</w:t>
      </w:r>
      <w:r>
        <w:rPr>
          <w:sz w:val="24"/>
        </w:rPr>
        <w:t>当总经理不在岗时，由指定人员替代。</w:t>
      </w:r>
    </w:p>
    <w:p w:rsidR="00E31F27" w:rsidRDefault="00C355AB">
      <w:pPr>
        <w:spacing w:line="360" w:lineRule="auto"/>
        <w:ind w:firstLineChars="200" w:firstLine="480"/>
        <w:rPr>
          <w:sz w:val="24"/>
        </w:rPr>
      </w:pPr>
      <w:r>
        <w:rPr>
          <w:rFonts w:hint="eastAsia"/>
          <w:color w:val="FF0000"/>
          <w:sz w:val="24"/>
          <w:u w:val="single"/>
        </w:rPr>
        <w:t>1.8</w:t>
      </w:r>
      <w:r>
        <w:rPr>
          <w:sz w:val="24"/>
        </w:rPr>
        <w:t>适任条件：具有良好的</w:t>
      </w:r>
      <w:r>
        <w:rPr>
          <w:rFonts w:hint="eastAsia"/>
          <w:sz w:val="24"/>
        </w:rPr>
        <w:t>组织能力、</w:t>
      </w:r>
      <w:r>
        <w:rPr>
          <w:sz w:val="24"/>
        </w:rPr>
        <w:t>管理经验和协调能力。</w:t>
      </w:r>
    </w:p>
    <w:p w:rsidR="00E31F27" w:rsidRDefault="00C355AB">
      <w:pPr>
        <w:spacing w:line="360" w:lineRule="auto"/>
        <w:ind w:firstLineChars="200" w:firstLine="482"/>
        <w:rPr>
          <w:b/>
          <w:sz w:val="24"/>
        </w:rPr>
      </w:pPr>
      <w:r>
        <w:rPr>
          <w:b/>
          <w:sz w:val="24"/>
        </w:rPr>
        <w:t>2</w:t>
      </w:r>
      <w:r>
        <w:rPr>
          <w:b/>
          <w:sz w:val="24"/>
        </w:rPr>
        <w:t>指定人员</w:t>
      </w:r>
    </w:p>
    <w:p w:rsidR="00E31F27" w:rsidRDefault="00C355AB">
      <w:pPr>
        <w:spacing w:line="360" w:lineRule="auto"/>
        <w:ind w:firstLineChars="200" w:firstLine="480"/>
        <w:rPr>
          <w:sz w:val="24"/>
        </w:rPr>
      </w:pPr>
      <w:r>
        <w:rPr>
          <w:sz w:val="24"/>
        </w:rPr>
        <w:t>2.1</w:t>
      </w:r>
      <w:r>
        <w:rPr>
          <w:sz w:val="24"/>
        </w:rPr>
        <w:t>负责宣传、贯彻和实施公司的安全和环境保护方针。</w:t>
      </w:r>
    </w:p>
    <w:p w:rsidR="00E31F27" w:rsidRDefault="00C355AB">
      <w:pPr>
        <w:spacing w:line="360" w:lineRule="auto"/>
        <w:ind w:firstLineChars="200" w:firstLine="480"/>
        <w:rPr>
          <w:sz w:val="24"/>
        </w:rPr>
      </w:pPr>
      <w:r>
        <w:rPr>
          <w:sz w:val="24"/>
        </w:rPr>
        <w:t>2.2</w:t>
      </w:r>
      <w:r>
        <w:rPr>
          <w:sz w:val="24"/>
        </w:rPr>
        <w:t>负责监控公司及船舶营运中的安全和防止污染事务的执行情况。</w:t>
      </w:r>
    </w:p>
    <w:p w:rsidR="00E31F27" w:rsidRDefault="00C355AB">
      <w:pPr>
        <w:spacing w:line="360" w:lineRule="auto"/>
        <w:ind w:firstLineChars="200" w:firstLine="480"/>
        <w:rPr>
          <w:sz w:val="24"/>
        </w:rPr>
      </w:pPr>
      <w:r>
        <w:rPr>
          <w:sz w:val="24"/>
        </w:rPr>
        <w:t>2.3</w:t>
      </w:r>
      <w:r>
        <w:rPr>
          <w:sz w:val="24"/>
        </w:rPr>
        <w:t>负责对不符合项、事故和险情的报告、分析、纠正等过程进行监控，根据需要随时向公司最高管理者汇报。</w:t>
      </w:r>
    </w:p>
    <w:p w:rsidR="00E31F27" w:rsidRDefault="00C355AB">
      <w:pPr>
        <w:spacing w:line="360" w:lineRule="auto"/>
        <w:ind w:firstLineChars="200" w:firstLine="480"/>
        <w:rPr>
          <w:sz w:val="24"/>
        </w:rPr>
      </w:pPr>
      <w:r>
        <w:rPr>
          <w:sz w:val="24"/>
        </w:rPr>
        <w:t>2.4</w:t>
      </w:r>
      <w:r>
        <w:rPr>
          <w:sz w:val="24"/>
        </w:rPr>
        <w:t>负责组织公司安全管理体系的内部审核，并督促纠正措施的实施和验证。</w:t>
      </w:r>
    </w:p>
    <w:p w:rsidR="00E31F27" w:rsidRDefault="00C355AB">
      <w:pPr>
        <w:spacing w:line="360" w:lineRule="auto"/>
        <w:ind w:firstLineChars="200" w:firstLine="480"/>
        <w:rPr>
          <w:sz w:val="24"/>
        </w:rPr>
      </w:pPr>
      <w:r>
        <w:rPr>
          <w:sz w:val="24"/>
        </w:rPr>
        <w:t>2.5</w:t>
      </w:r>
      <w:r>
        <w:rPr>
          <w:sz w:val="24"/>
        </w:rPr>
        <w:t>协助总经理做好公司的安全管理体系有效性评价和管理复查，并确保采取纠正措施。</w:t>
      </w:r>
    </w:p>
    <w:p w:rsidR="00E31F27" w:rsidRDefault="00C355AB">
      <w:pPr>
        <w:spacing w:line="360" w:lineRule="auto"/>
        <w:ind w:firstLineChars="200" w:firstLine="480"/>
        <w:rPr>
          <w:sz w:val="24"/>
        </w:rPr>
      </w:pPr>
      <w:r>
        <w:rPr>
          <w:sz w:val="24"/>
        </w:rPr>
        <w:t>2.6</w:t>
      </w:r>
      <w:r>
        <w:rPr>
          <w:sz w:val="24"/>
        </w:rPr>
        <w:t>确保为船舶提供足够的资源和岸基支持，保证安全和环境保护方针和目标的实施。</w:t>
      </w:r>
    </w:p>
    <w:p w:rsidR="00E31F27" w:rsidRDefault="00C355AB">
      <w:pPr>
        <w:spacing w:line="360" w:lineRule="auto"/>
        <w:ind w:firstLineChars="200" w:firstLine="480"/>
        <w:rPr>
          <w:sz w:val="24"/>
        </w:rPr>
      </w:pPr>
      <w:r>
        <w:rPr>
          <w:sz w:val="24"/>
        </w:rPr>
        <w:lastRenderedPageBreak/>
        <w:t>2.7</w:t>
      </w:r>
      <w:r>
        <w:rPr>
          <w:sz w:val="24"/>
        </w:rPr>
        <w:t>与主管机关联系，做好公司安全管理体系的审核、认证工作。</w:t>
      </w:r>
    </w:p>
    <w:p w:rsidR="00E31F27" w:rsidRDefault="00C355AB">
      <w:pPr>
        <w:spacing w:line="360" w:lineRule="auto"/>
        <w:ind w:firstLineChars="200" w:firstLine="480"/>
        <w:rPr>
          <w:sz w:val="24"/>
        </w:rPr>
      </w:pPr>
      <w:r>
        <w:rPr>
          <w:sz w:val="24"/>
        </w:rPr>
        <w:t>2.8</w:t>
      </w:r>
      <w:r>
        <w:rPr>
          <w:sz w:val="24"/>
        </w:rPr>
        <w:t>负责有关安全管理信息的收集和有效传递的监督。</w:t>
      </w:r>
    </w:p>
    <w:p w:rsidR="00E31F27" w:rsidRDefault="00C355AB">
      <w:pPr>
        <w:spacing w:line="360" w:lineRule="auto"/>
        <w:ind w:firstLineChars="200" w:firstLine="480"/>
        <w:rPr>
          <w:sz w:val="24"/>
        </w:rPr>
      </w:pPr>
      <w:r>
        <w:rPr>
          <w:rFonts w:hint="eastAsia"/>
          <w:sz w:val="24"/>
        </w:rPr>
        <w:t>2</w:t>
      </w:r>
      <w:r>
        <w:rPr>
          <w:sz w:val="24"/>
        </w:rPr>
        <w:t xml:space="preserve">.9 </w:t>
      </w:r>
      <w:r>
        <w:rPr>
          <w:rFonts w:hint="eastAsia"/>
          <w:sz w:val="24"/>
        </w:rPr>
        <w:t>负责向海事管理机构报告公司体系运行中的重大事项。</w:t>
      </w:r>
    </w:p>
    <w:p w:rsidR="00E31F27" w:rsidRDefault="00C355AB">
      <w:pPr>
        <w:spacing w:line="360" w:lineRule="auto"/>
        <w:ind w:firstLineChars="200" w:firstLine="480"/>
        <w:rPr>
          <w:sz w:val="24"/>
        </w:rPr>
      </w:pPr>
      <w:r>
        <w:rPr>
          <w:sz w:val="24"/>
        </w:rPr>
        <w:t>2.10</w:t>
      </w:r>
      <w:r>
        <w:rPr>
          <w:sz w:val="24"/>
        </w:rPr>
        <w:t>适任条件：具有良好的管理经验和协调能力，熟悉国家相关的法律、法规、熟悉</w:t>
      </w:r>
      <w:r>
        <w:rPr>
          <w:sz w:val="24"/>
        </w:rPr>
        <w:t>NSM</w:t>
      </w:r>
      <w:r>
        <w:rPr>
          <w:sz w:val="24"/>
        </w:rPr>
        <w:t>规则及公司安全管理体系。</w:t>
      </w:r>
    </w:p>
    <w:p w:rsidR="00E31F27" w:rsidRDefault="00C355AB">
      <w:pPr>
        <w:spacing w:line="360" w:lineRule="auto"/>
        <w:ind w:firstLineChars="200" w:firstLine="480"/>
        <w:rPr>
          <w:sz w:val="24"/>
        </w:rPr>
      </w:pPr>
      <w:r>
        <w:rPr>
          <w:sz w:val="24"/>
        </w:rPr>
        <w:t>2.11</w:t>
      </w:r>
      <w:r>
        <w:rPr>
          <w:sz w:val="24"/>
        </w:rPr>
        <w:t>当指定人员不在岗时，由总经理替代。</w:t>
      </w:r>
    </w:p>
    <w:p w:rsidR="00E31F27" w:rsidRDefault="00C355AB">
      <w:pPr>
        <w:spacing w:line="360" w:lineRule="auto"/>
        <w:ind w:firstLineChars="200" w:firstLine="482"/>
        <w:rPr>
          <w:b/>
          <w:sz w:val="24"/>
        </w:rPr>
      </w:pPr>
      <w:r>
        <w:rPr>
          <w:b/>
          <w:sz w:val="24"/>
        </w:rPr>
        <w:t>3</w:t>
      </w:r>
      <w:r>
        <w:rPr>
          <w:b/>
          <w:sz w:val="24"/>
        </w:rPr>
        <w:t>综合主管</w:t>
      </w:r>
    </w:p>
    <w:p w:rsidR="00E31F27" w:rsidRDefault="00C355AB">
      <w:pPr>
        <w:spacing w:line="360" w:lineRule="auto"/>
        <w:ind w:firstLineChars="200" w:firstLine="480"/>
        <w:rPr>
          <w:sz w:val="24"/>
        </w:rPr>
      </w:pPr>
      <w:r>
        <w:rPr>
          <w:sz w:val="24"/>
        </w:rPr>
        <w:t xml:space="preserve">3.1 </w:t>
      </w:r>
      <w:r>
        <w:rPr>
          <w:sz w:val="24"/>
        </w:rPr>
        <w:t>负责有关船旗国强制性的规定、指南、规则相关资料等安全管理信息的收集及公司岸基部门与船舶之间的安全信息的有效传递。</w:t>
      </w:r>
    </w:p>
    <w:p w:rsidR="00E31F27" w:rsidRDefault="00C355AB">
      <w:pPr>
        <w:spacing w:line="360" w:lineRule="auto"/>
        <w:ind w:firstLineChars="200" w:firstLine="480"/>
        <w:rPr>
          <w:sz w:val="24"/>
        </w:rPr>
      </w:pPr>
      <w:r>
        <w:rPr>
          <w:sz w:val="24"/>
        </w:rPr>
        <w:t>3.2</w:t>
      </w:r>
      <w:r>
        <w:rPr>
          <w:sz w:val="24"/>
        </w:rPr>
        <w:t>负责公司体系文件的编制、更改和换版，发放和控制，负责外来文件的订购、发放和控制。</w:t>
      </w:r>
    </w:p>
    <w:p w:rsidR="00E31F27" w:rsidRDefault="00C355AB">
      <w:pPr>
        <w:spacing w:line="360" w:lineRule="auto"/>
        <w:ind w:firstLineChars="200" w:firstLine="480"/>
        <w:rPr>
          <w:sz w:val="24"/>
        </w:rPr>
      </w:pPr>
      <w:r>
        <w:rPr>
          <w:sz w:val="24"/>
        </w:rPr>
        <w:t>3.3</w:t>
      </w:r>
      <w:r>
        <w:rPr>
          <w:sz w:val="24"/>
        </w:rPr>
        <w:t>负责召集公司安全例会，并做好相关记录。</w:t>
      </w:r>
    </w:p>
    <w:p w:rsidR="00E31F27" w:rsidRDefault="00C355AB">
      <w:pPr>
        <w:spacing w:line="360" w:lineRule="auto"/>
        <w:ind w:firstLineChars="200" w:firstLine="480"/>
        <w:rPr>
          <w:sz w:val="24"/>
        </w:rPr>
      </w:pPr>
      <w:r>
        <w:rPr>
          <w:sz w:val="24"/>
        </w:rPr>
        <w:t>3.4</w:t>
      </w:r>
      <w:r>
        <w:rPr>
          <w:sz w:val="24"/>
        </w:rPr>
        <w:t>当船舶发生紧急情况时任应急反应小组成员，参与救援和抢救工作</w:t>
      </w:r>
      <w:r>
        <w:rPr>
          <w:rFonts w:hint="eastAsia"/>
          <w:sz w:val="24"/>
        </w:rPr>
        <w:t>。</w:t>
      </w:r>
      <w:r>
        <w:rPr>
          <w:sz w:val="24"/>
        </w:rPr>
        <w:t>负责工伤等伤病事故和治安事故的调查处理，及时提出处理意见和防范措施。</w:t>
      </w:r>
    </w:p>
    <w:p w:rsidR="00E31F27" w:rsidRDefault="00C355AB">
      <w:pPr>
        <w:spacing w:line="360" w:lineRule="auto"/>
        <w:ind w:firstLineChars="200" w:firstLine="480"/>
        <w:rPr>
          <w:sz w:val="24"/>
        </w:rPr>
      </w:pPr>
      <w:r>
        <w:rPr>
          <w:sz w:val="24"/>
        </w:rPr>
        <w:t>3.5</w:t>
      </w:r>
      <w:r>
        <w:rPr>
          <w:sz w:val="24"/>
        </w:rPr>
        <w:t>执行有关劳动政策法令和主管机关的规定</w:t>
      </w:r>
      <w:r>
        <w:rPr>
          <w:rFonts w:hint="eastAsia"/>
          <w:sz w:val="24"/>
        </w:rPr>
        <w:t>，</w:t>
      </w:r>
      <w:r>
        <w:rPr>
          <w:sz w:val="24"/>
        </w:rPr>
        <w:t>负责船员调配</w:t>
      </w:r>
      <w:r>
        <w:rPr>
          <w:rFonts w:hint="eastAsia"/>
          <w:sz w:val="24"/>
        </w:rPr>
        <w:t>，</w:t>
      </w:r>
      <w:r>
        <w:rPr>
          <w:sz w:val="24"/>
        </w:rPr>
        <w:t>做好派船前的审核工作，为船舶配备不低于相应的</w:t>
      </w:r>
      <w:r>
        <w:rPr>
          <w:sz w:val="24"/>
        </w:rPr>
        <w:t>“</w:t>
      </w:r>
      <w:r>
        <w:rPr>
          <w:sz w:val="24"/>
        </w:rPr>
        <w:t>船舶最低安全配员</w:t>
      </w:r>
      <w:r>
        <w:rPr>
          <w:sz w:val="24"/>
        </w:rPr>
        <w:t>”</w:t>
      </w:r>
      <w:r>
        <w:rPr>
          <w:sz w:val="24"/>
        </w:rPr>
        <w:t>证书所要求的持证、合格、健康的船员。</w:t>
      </w:r>
    </w:p>
    <w:p w:rsidR="00E31F27" w:rsidRDefault="00C355AB">
      <w:pPr>
        <w:spacing w:line="360" w:lineRule="auto"/>
        <w:ind w:firstLineChars="200" w:firstLine="480"/>
        <w:rPr>
          <w:sz w:val="24"/>
        </w:rPr>
      </w:pPr>
      <w:r>
        <w:rPr>
          <w:sz w:val="24"/>
        </w:rPr>
        <w:t>3.6</w:t>
      </w:r>
      <w:r>
        <w:rPr>
          <w:sz w:val="24"/>
        </w:rPr>
        <w:t>制定学习培训计划并组织实施，不断提高船岸人员的安全及环保意识、管理技能和技术水平。</w:t>
      </w:r>
    </w:p>
    <w:p w:rsidR="00E31F27" w:rsidRDefault="00C355AB">
      <w:pPr>
        <w:spacing w:line="360" w:lineRule="auto"/>
        <w:ind w:firstLineChars="200" w:firstLine="480"/>
        <w:rPr>
          <w:sz w:val="24"/>
        </w:rPr>
      </w:pPr>
      <w:r>
        <w:rPr>
          <w:sz w:val="24"/>
        </w:rPr>
        <w:t>3.7</w:t>
      </w:r>
      <w:r>
        <w:rPr>
          <w:sz w:val="24"/>
        </w:rPr>
        <w:t>负责船员证件的管理和船员档案的建立，对在船船员的证书复印件要保存一份在公司。</w:t>
      </w:r>
    </w:p>
    <w:p w:rsidR="00E31F27" w:rsidRDefault="00C355AB">
      <w:pPr>
        <w:spacing w:line="360" w:lineRule="auto"/>
        <w:ind w:firstLineChars="200" w:firstLine="480"/>
        <w:rPr>
          <w:sz w:val="24"/>
        </w:rPr>
      </w:pPr>
      <w:r>
        <w:rPr>
          <w:sz w:val="24"/>
        </w:rPr>
        <w:t>3.8</w:t>
      </w:r>
      <w:r>
        <w:rPr>
          <w:sz w:val="24"/>
        </w:rPr>
        <w:t>负责处理职工因工负伤、致残、死亡的善后工作。</w:t>
      </w:r>
    </w:p>
    <w:p w:rsidR="00E31F27" w:rsidRDefault="00C355AB">
      <w:pPr>
        <w:spacing w:line="360" w:lineRule="auto"/>
        <w:ind w:firstLineChars="200" w:firstLine="480"/>
        <w:rPr>
          <w:color w:val="FF0000"/>
          <w:sz w:val="24"/>
          <w:u w:val="single"/>
        </w:rPr>
      </w:pPr>
      <w:r>
        <w:rPr>
          <w:rFonts w:hint="eastAsia"/>
          <w:color w:val="FF0000"/>
          <w:sz w:val="24"/>
          <w:u w:val="single"/>
        </w:rPr>
        <w:t xml:space="preserve">3.9 </w:t>
      </w:r>
      <w:r>
        <w:rPr>
          <w:rFonts w:hint="eastAsia"/>
          <w:color w:val="FF0000"/>
          <w:sz w:val="24"/>
          <w:u w:val="single"/>
        </w:rPr>
        <w:t>负责公司和船舶网络安全及数据安全的具体工作。</w:t>
      </w:r>
    </w:p>
    <w:p w:rsidR="00E31F27" w:rsidRDefault="00C355AB">
      <w:pPr>
        <w:spacing w:line="360" w:lineRule="auto"/>
        <w:ind w:firstLineChars="200" w:firstLine="480"/>
        <w:rPr>
          <w:rFonts w:asciiTheme="minorEastAsia" w:eastAsiaTheme="minorEastAsia" w:hAnsiTheme="minorEastAsia" w:cstheme="minorEastAsia"/>
          <w:color w:val="FF0000"/>
          <w:sz w:val="24"/>
          <w:u w:val="single"/>
        </w:rPr>
      </w:pPr>
      <w:r>
        <w:rPr>
          <w:rFonts w:hint="eastAsia"/>
          <w:color w:val="FF0000"/>
          <w:sz w:val="24"/>
          <w:u w:val="single"/>
        </w:rPr>
        <w:t xml:space="preserve">3.10 </w:t>
      </w:r>
      <w:r>
        <w:rPr>
          <w:rFonts w:asciiTheme="minorEastAsia" w:eastAsiaTheme="minorEastAsia" w:hAnsiTheme="minorEastAsia" w:cstheme="minorEastAsia" w:hint="eastAsia"/>
          <w:color w:val="FF0000"/>
          <w:sz w:val="24"/>
          <w:u w:val="single"/>
        </w:rPr>
        <w:t>负责2006海事劳工公约的履行，推进所属船舶符合海事劳工标准。</w:t>
      </w:r>
    </w:p>
    <w:p w:rsidR="00E31F27" w:rsidRDefault="00C355AB">
      <w:pPr>
        <w:spacing w:line="360" w:lineRule="auto"/>
        <w:ind w:firstLineChars="200" w:firstLine="480"/>
        <w:rPr>
          <w:sz w:val="24"/>
        </w:rPr>
      </w:pPr>
      <w:r>
        <w:rPr>
          <w:color w:val="FF0000"/>
          <w:sz w:val="24"/>
          <w:u w:val="single"/>
        </w:rPr>
        <w:t>3.</w:t>
      </w:r>
      <w:r>
        <w:rPr>
          <w:rFonts w:hint="eastAsia"/>
          <w:color w:val="FF0000"/>
          <w:sz w:val="24"/>
          <w:u w:val="single"/>
        </w:rPr>
        <w:t>11</w:t>
      </w:r>
      <w:r>
        <w:rPr>
          <w:sz w:val="24"/>
        </w:rPr>
        <w:t>适任条件：具有一定的管理经验，熟悉劳动政策法令。</w:t>
      </w:r>
    </w:p>
    <w:p w:rsidR="00E31F27" w:rsidRDefault="00C355AB">
      <w:pPr>
        <w:spacing w:line="360" w:lineRule="auto"/>
        <w:ind w:firstLineChars="200" w:firstLine="480"/>
        <w:rPr>
          <w:sz w:val="24"/>
        </w:rPr>
      </w:pPr>
      <w:r>
        <w:rPr>
          <w:color w:val="FF0000"/>
          <w:sz w:val="24"/>
          <w:u w:val="single"/>
        </w:rPr>
        <w:t>3.1</w:t>
      </w:r>
      <w:r>
        <w:rPr>
          <w:rFonts w:hint="eastAsia"/>
          <w:color w:val="FF0000"/>
          <w:sz w:val="24"/>
          <w:u w:val="single"/>
        </w:rPr>
        <w:t>2</w:t>
      </w:r>
      <w:r>
        <w:rPr>
          <w:sz w:val="24"/>
        </w:rPr>
        <w:t>当综合主管不在岗时，由总经理指派人员替代。</w:t>
      </w:r>
    </w:p>
    <w:p w:rsidR="00E31F27" w:rsidRDefault="00C355AB">
      <w:pPr>
        <w:spacing w:line="360" w:lineRule="auto"/>
        <w:ind w:firstLineChars="200" w:firstLine="482"/>
        <w:rPr>
          <w:b/>
          <w:sz w:val="24"/>
        </w:rPr>
      </w:pPr>
      <w:r>
        <w:rPr>
          <w:b/>
          <w:sz w:val="24"/>
        </w:rPr>
        <w:t>4</w:t>
      </w:r>
      <w:r>
        <w:rPr>
          <w:b/>
          <w:sz w:val="24"/>
        </w:rPr>
        <w:t>海务主管</w:t>
      </w:r>
    </w:p>
    <w:p w:rsidR="00E31F27" w:rsidRDefault="00C355AB">
      <w:pPr>
        <w:spacing w:line="360" w:lineRule="auto"/>
        <w:ind w:firstLineChars="200" w:firstLine="480"/>
        <w:rPr>
          <w:sz w:val="24"/>
        </w:rPr>
      </w:pPr>
      <w:r>
        <w:rPr>
          <w:sz w:val="24"/>
        </w:rPr>
        <w:t>4.1</w:t>
      </w:r>
      <w:r>
        <w:rPr>
          <w:sz w:val="24"/>
        </w:rPr>
        <w:t>熟悉船旗国、船检和有关规则、规定和指南，收集有关货运、保险及航行安全等安全管理信息，掌握相关港口代理、气象、水文等信息，并进行有效传递。</w:t>
      </w:r>
    </w:p>
    <w:p w:rsidR="00E31F27" w:rsidRDefault="00C355AB">
      <w:pPr>
        <w:spacing w:line="360" w:lineRule="auto"/>
        <w:ind w:firstLineChars="200" w:firstLine="480"/>
        <w:rPr>
          <w:sz w:val="24"/>
        </w:rPr>
      </w:pPr>
      <w:r>
        <w:rPr>
          <w:sz w:val="24"/>
        </w:rPr>
        <w:lastRenderedPageBreak/>
        <w:t>4.2</w:t>
      </w:r>
      <w:r>
        <w:rPr>
          <w:sz w:val="24"/>
        </w:rPr>
        <w:t>负责船舶航海图书、航海资料和航海通告的管理工作，检查船舶图书资料的配备、修正、保管和使用状况，保证船舶必备的航海图书资料齐全，并现行有效。</w:t>
      </w:r>
    </w:p>
    <w:p w:rsidR="00E31F27" w:rsidRDefault="00C355AB">
      <w:pPr>
        <w:spacing w:line="360" w:lineRule="auto"/>
        <w:ind w:firstLineChars="200" w:firstLine="480"/>
        <w:rPr>
          <w:sz w:val="24"/>
        </w:rPr>
      </w:pPr>
      <w:r>
        <w:rPr>
          <w:sz w:val="24"/>
        </w:rPr>
        <w:t>4.3</w:t>
      </w:r>
      <w:r>
        <w:rPr>
          <w:sz w:val="24"/>
        </w:rPr>
        <w:t>负责值班调度，掌握船舶动态，保持公司与船舶的通讯畅通，负责客货运质量管理工作，不断提高安全运输和货运质量管理水平。对货运事故，及时组织调查和分析，及时提出处理意见和整改措施。</w:t>
      </w:r>
    </w:p>
    <w:p w:rsidR="00E31F27" w:rsidRDefault="00C355AB">
      <w:pPr>
        <w:spacing w:line="360" w:lineRule="auto"/>
        <w:ind w:firstLineChars="200" w:firstLine="480"/>
        <w:rPr>
          <w:sz w:val="24"/>
        </w:rPr>
      </w:pPr>
      <w:r>
        <w:rPr>
          <w:sz w:val="24"/>
        </w:rPr>
        <w:t>4.4</w:t>
      </w:r>
      <w:r>
        <w:rPr>
          <w:sz w:val="24"/>
        </w:rPr>
        <w:t>负责对船舶雾航、防抗台风等季节性安全工作的部署、指导，并监督具体措施落实情况</w:t>
      </w:r>
      <w:r>
        <w:rPr>
          <w:sz w:val="24"/>
        </w:rPr>
        <w:t xml:space="preserve">, </w:t>
      </w:r>
      <w:r>
        <w:rPr>
          <w:sz w:val="24"/>
        </w:rPr>
        <w:t>及时研究解决船舶提出的问题。</w:t>
      </w:r>
    </w:p>
    <w:p w:rsidR="00E31F27" w:rsidRDefault="00C355AB">
      <w:pPr>
        <w:spacing w:line="360" w:lineRule="auto"/>
        <w:ind w:firstLineChars="200" w:firstLine="480"/>
        <w:rPr>
          <w:sz w:val="24"/>
        </w:rPr>
      </w:pPr>
      <w:r>
        <w:rPr>
          <w:sz w:val="24"/>
        </w:rPr>
        <w:t>4.5</w:t>
      </w:r>
      <w:r>
        <w:rPr>
          <w:sz w:val="24"/>
        </w:rPr>
        <w:t>负责对新聘船长、驾驶员和</w:t>
      </w:r>
      <w:r>
        <w:rPr>
          <w:sz w:val="24"/>
        </w:rPr>
        <w:t>GMDSS</w:t>
      </w:r>
      <w:r>
        <w:rPr>
          <w:sz w:val="24"/>
        </w:rPr>
        <w:t>普操员的业务水平和技术状况进行考核，每年底对在职船长进行业务考核及工作表现进行评价，并对上述人员的聘用提出意见和建议。</w:t>
      </w:r>
    </w:p>
    <w:p w:rsidR="00E31F27" w:rsidRDefault="00C355AB">
      <w:pPr>
        <w:spacing w:line="360" w:lineRule="auto"/>
        <w:ind w:firstLineChars="200" w:firstLine="480"/>
        <w:rPr>
          <w:sz w:val="24"/>
        </w:rPr>
      </w:pPr>
      <w:r>
        <w:rPr>
          <w:sz w:val="24"/>
        </w:rPr>
        <w:t>4.6</w:t>
      </w:r>
      <w:r>
        <w:rPr>
          <w:sz w:val="24"/>
        </w:rPr>
        <w:t>协助机务主管做好船舶通信导航设备的配备、日常维护保养的检查工作。</w:t>
      </w:r>
    </w:p>
    <w:p w:rsidR="00E31F27" w:rsidRDefault="00C355AB">
      <w:pPr>
        <w:spacing w:line="360" w:lineRule="auto"/>
        <w:ind w:firstLineChars="200" w:firstLine="480"/>
        <w:rPr>
          <w:sz w:val="24"/>
        </w:rPr>
      </w:pPr>
      <w:r>
        <w:rPr>
          <w:sz w:val="24"/>
        </w:rPr>
        <w:t>4.7</w:t>
      </w:r>
      <w:r>
        <w:rPr>
          <w:sz w:val="24"/>
        </w:rPr>
        <w:t>负责组织船舶有关设备安全操作规程（方案）的制订，经常督促、检查其实施情况，以及船舶救生、消防、堵漏和油污等应急训练和演习计划落实情况。</w:t>
      </w:r>
    </w:p>
    <w:p w:rsidR="00E31F27" w:rsidRDefault="00C355AB">
      <w:pPr>
        <w:spacing w:line="360" w:lineRule="auto"/>
        <w:ind w:firstLineChars="200" w:firstLine="480"/>
        <w:rPr>
          <w:sz w:val="24"/>
        </w:rPr>
      </w:pPr>
      <w:r>
        <w:rPr>
          <w:sz w:val="24"/>
        </w:rPr>
        <w:t>4.8</w:t>
      </w:r>
      <w:r>
        <w:rPr>
          <w:sz w:val="24"/>
        </w:rPr>
        <w:t>当船舶发生紧急情况时，参加公司应急反应，并负责海损、火灾事故的调查、分析，及时提出处理意见和防范措施。</w:t>
      </w:r>
    </w:p>
    <w:p w:rsidR="00E31F27" w:rsidRDefault="00C355AB">
      <w:pPr>
        <w:spacing w:line="360" w:lineRule="auto"/>
        <w:ind w:firstLineChars="200" w:firstLine="480"/>
        <w:rPr>
          <w:sz w:val="24"/>
        </w:rPr>
      </w:pPr>
      <w:r>
        <w:rPr>
          <w:sz w:val="24"/>
        </w:rPr>
        <w:t>4.9</w:t>
      </w:r>
      <w:r>
        <w:rPr>
          <w:sz w:val="24"/>
        </w:rPr>
        <w:t>协助机务主管做好船舶船旗国检查的指导、跟踪、监控工作。</w:t>
      </w:r>
    </w:p>
    <w:p w:rsidR="00E31F27" w:rsidRDefault="00C355AB">
      <w:pPr>
        <w:spacing w:line="360" w:lineRule="auto"/>
        <w:ind w:firstLineChars="200" w:firstLine="480"/>
        <w:rPr>
          <w:rFonts w:ascii="宋体" w:hAnsi="宋体" w:cs="宋体"/>
          <w:color w:val="FF0000"/>
          <w:sz w:val="24"/>
          <w:u w:val="single"/>
        </w:rPr>
      </w:pPr>
      <w:r>
        <w:rPr>
          <w:rFonts w:ascii="宋体" w:hAnsi="宋体" w:cs="宋体" w:hint="eastAsia"/>
          <w:color w:val="FF0000"/>
          <w:sz w:val="24"/>
          <w:u w:val="single"/>
        </w:rPr>
        <w:t>4.10 适任条件：具有与所管理船舶种类和航区相对应的船长的从业资历，具有较丰富的水上经历和具有较强的组织管理能力。（注：对于未经营船舶管理业务的，具有与所管理船舶种类和航区相对应的大副及以上的从业资历；根据船舶最低安全配员标准，对于所管船舶均为不需要配备船长或者大副的船舶，具有不低于其所管理船舶船员的从业资历；从事港口服务类航运企业，具有与所管理船舶种类和航区相对应的海上从业资历；从事港口拖轮业务的航运公司，具有与所管理船舶种类和航区相对应的大副及以上的从业资历，且在申请经营的港口从事拖轮服务满1年以上。）</w:t>
      </w:r>
    </w:p>
    <w:p w:rsidR="00E31F27" w:rsidRDefault="00C355AB">
      <w:pPr>
        <w:spacing w:line="360" w:lineRule="auto"/>
        <w:ind w:firstLineChars="200" w:firstLine="480"/>
        <w:rPr>
          <w:sz w:val="24"/>
        </w:rPr>
      </w:pPr>
      <w:r>
        <w:rPr>
          <w:sz w:val="24"/>
        </w:rPr>
        <w:t>4.11</w:t>
      </w:r>
      <w:r>
        <w:rPr>
          <w:sz w:val="24"/>
        </w:rPr>
        <w:t>当海务主管不在岗时，由总经理指派人员替代。</w:t>
      </w:r>
    </w:p>
    <w:p w:rsidR="00E31F27" w:rsidRDefault="00C355AB">
      <w:pPr>
        <w:spacing w:line="360" w:lineRule="auto"/>
        <w:ind w:firstLineChars="200" w:firstLine="482"/>
        <w:rPr>
          <w:b/>
          <w:sz w:val="24"/>
        </w:rPr>
      </w:pPr>
      <w:r>
        <w:rPr>
          <w:b/>
          <w:sz w:val="24"/>
        </w:rPr>
        <w:t>5</w:t>
      </w:r>
      <w:r>
        <w:rPr>
          <w:b/>
          <w:sz w:val="24"/>
        </w:rPr>
        <w:t>机务主管</w:t>
      </w:r>
    </w:p>
    <w:p w:rsidR="00E31F27" w:rsidRDefault="00C355AB">
      <w:pPr>
        <w:spacing w:line="360" w:lineRule="auto"/>
        <w:ind w:firstLineChars="200" w:firstLine="480"/>
        <w:rPr>
          <w:sz w:val="24"/>
        </w:rPr>
      </w:pPr>
      <w:r>
        <w:rPr>
          <w:sz w:val="24"/>
        </w:rPr>
        <w:t>5.1</w:t>
      </w:r>
      <w:r>
        <w:rPr>
          <w:sz w:val="24"/>
        </w:rPr>
        <w:t>负责有关船检、防污染、船旗国检查及相关技术标准等信息的收集和进行有效传递。</w:t>
      </w:r>
    </w:p>
    <w:p w:rsidR="00E31F27" w:rsidRDefault="00C355AB">
      <w:pPr>
        <w:spacing w:line="360" w:lineRule="auto"/>
        <w:ind w:firstLineChars="200" w:firstLine="480"/>
        <w:rPr>
          <w:sz w:val="24"/>
        </w:rPr>
      </w:pPr>
      <w:r>
        <w:rPr>
          <w:sz w:val="24"/>
        </w:rPr>
        <w:t>5.2</w:t>
      </w:r>
      <w:r>
        <w:rPr>
          <w:sz w:val="24"/>
        </w:rPr>
        <w:t>编制公司年度修船计划，审核船舶上报的修理项目，经批准后，及时安</w:t>
      </w:r>
      <w:r>
        <w:rPr>
          <w:sz w:val="24"/>
        </w:rPr>
        <w:lastRenderedPageBreak/>
        <w:t>排船舶修理</w:t>
      </w:r>
      <w:r>
        <w:rPr>
          <w:sz w:val="24"/>
        </w:rPr>
        <w:t>,</w:t>
      </w:r>
      <w:r>
        <w:rPr>
          <w:sz w:val="24"/>
        </w:rPr>
        <w:t>保证船舶经常处于良好的技术状态，提高船舶完好率，满足船检规范要求。</w:t>
      </w:r>
    </w:p>
    <w:p w:rsidR="00E31F27" w:rsidRDefault="00C355AB">
      <w:pPr>
        <w:spacing w:line="360" w:lineRule="auto"/>
        <w:ind w:firstLineChars="200" w:firstLine="480"/>
        <w:rPr>
          <w:sz w:val="24"/>
        </w:rPr>
      </w:pPr>
      <w:r>
        <w:rPr>
          <w:sz w:val="24"/>
        </w:rPr>
        <w:t>5.3</w:t>
      </w:r>
      <w:r>
        <w:rPr>
          <w:sz w:val="24"/>
        </w:rPr>
        <w:t>负责船舶证书的管理、检查，并根据实际情况提出检验计划，根据批准的检验计划通知船长，并督促有关部门做好检验前的准备工作，联系船检机构安排检验。</w:t>
      </w:r>
    </w:p>
    <w:p w:rsidR="00E31F27" w:rsidRDefault="00C355AB">
      <w:pPr>
        <w:spacing w:line="360" w:lineRule="auto"/>
        <w:ind w:firstLineChars="200" w:firstLine="480"/>
        <w:rPr>
          <w:sz w:val="24"/>
        </w:rPr>
      </w:pPr>
      <w:r>
        <w:rPr>
          <w:sz w:val="24"/>
        </w:rPr>
        <w:t>5.4</w:t>
      </w:r>
      <w:r>
        <w:rPr>
          <w:sz w:val="24"/>
        </w:rPr>
        <w:t>负责船舶维修保养的管理工作（包括船舶通信导航设备的配备和日常维护保养），经常检查、监督、指导船舶开展维修保养，及时解决船舶维修保养中出现的问题，并审核船舶维修保养的费用。</w:t>
      </w:r>
    </w:p>
    <w:p w:rsidR="00E31F27" w:rsidRDefault="00C355AB">
      <w:pPr>
        <w:spacing w:line="360" w:lineRule="auto"/>
        <w:ind w:firstLineChars="200" w:firstLine="480"/>
        <w:rPr>
          <w:sz w:val="24"/>
        </w:rPr>
      </w:pPr>
      <w:r>
        <w:rPr>
          <w:sz w:val="24"/>
        </w:rPr>
        <w:t>5.5</w:t>
      </w:r>
      <w:r>
        <w:rPr>
          <w:sz w:val="24"/>
        </w:rPr>
        <w:t>负责指导、检查、监督船舶配件、燃油、润滑油、材料供应管理工作。</w:t>
      </w:r>
    </w:p>
    <w:p w:rsidR="00E31F27" w:rsidRDefault="00C355AB">
      <w:pPr>
        <w:spacing w:line="360" w:lineRule="auto"/>
        <w:ind w:firstLineChars="200" w:firstLine="480"/>
        <w:rPr>
          <w:sz w:val="24"/>
        </w:rPr>
      </w:pPr>
      <w:r>
        <w:rPr>
          <w:sz w:val="24"/>
        </w:rPr>
        <w:t>5.6</w:t>
      </w:r>
      <w:r>
        <w:rPr>
          <w:sz w:val="24"/>
        </w:rPr>
        <w:t>负责对新聘轮机长、轮机员及电机员的业务水平和技术状况进行考核。指导和协助他们解决工作中的技术难题。每年对在职轮机长进行业务考核及工作表现进行评价，并对上述人员的聘用提出意见和建议。</w:t>
      </w:r>
    </w:p>
    <w:p w:rsidR="00E31F27" w:rsidRDefault="00C355AB">
      <w:pPr>
        <w:spacing w:line="360" w:lineRule="auto"/>
        <w:ind w:firstLineChars="200" w:firstLine="480"/>
        <w:rPr>
          <w:sz w:val="24"/>
        </w:rPr>
      </w:pPr>
      <w:r>
        <w:rPr>
          <w:sz w:val="24"/>
        </w:rPr>
        <w:t>5.7</w:t>
      </w:r>
      <w:r>
        <w:rPr>
          <w:sz w:val="24"/>
        </w:rPr>
        <w:t>负责组织安排船舶机电设备安全操作规程</w:t>
      </w:r>
      <w:r>
        <w:rPr>
          <w:sz w:val="24"/>
        </w:rPr>
        <w:t>(</w:t>
      </w:r>
      <w:r>
        <w:rPr>
          <w:sz w:val="24"/>
        </w:rPr>
        <w:t>方案</w:t>
      </w:r>
      <w:r>
        <w:rPr>
          <w:sz w:val="24"/>
        </w:rPr>
        <w:t>)</w:t>
      </w:r>
      <w:r>
        <w:rPr>
          <w:sz w:val="24"/>
        </w:rPr>
        <w:t>的制定和实施情况的检查。</w:t>
      </w:r>
    </w:p>
    <w:p w:rsidR="00E31F27" w:rsidRDefault="00C355AB">
      <w:pPr>
        <w:spacing w:line="360" w:lineRule="auto"/>
        <w:ind w:firstLineChars="200" w:firstLine="480"/>
        <w:rPr>
          <w:sz w:val="24"/>
        </w:rPr>
      </w:pPr>
      <w:r>
        <w:rPr>
          <w:sz w:val="24"/>
        </w:rPr>
        <w:t>5.8</w:t>
      </w:r>
      <w:r>
        <w:rPr>
          <w:sz w:val="24"/>
        </w:rPr>
        <w:t>负责对船舶和机器设备的缺陷、险情报告的分析并实施纠正措施进行检查、监督、指导，保存记录并提供岸基支持。</w:t>
      </w:r>
    </w:p>
    <w:p w:rsidR="00E31F27" w:rsidRDefault="00C355AB">
      <w:pPr>
        <w:spacing w:line="360" w:lineRule="auto"/>
        <w:ind w:firstLineChars="200" w:firstLine="480"/>
        <w:rPr>
          <w:sz w:val="24"/>
        </w:rPr>
      </w:pPr>
      <w:r>
        <w:rPr>
          <w:sz w:val="24"/>
        </w:rPr>
        <w:t>5.9</w:t>
      </w:r>
      <w:r>
        <w:rPr>
          <w:sz w:val="24"/>
        </w:rPr>
        <w:t>当船舶发生紧急情况时，参加公司应急反应，提供有关的技术资料和船舶资料</w:t>
      </w:r>
      <w:r>
        <w:rPr>
          <w:rFonts w:hint="eastAsia"/>
          <w:sz w:val="24"/>
        </w:rPr>
        <w:t>。</w:t>
      </w:r>
      <w:r>
        <w:rPr>
          <w:sz w:val="24"/>
        </w:rPr>
        <w:t>负责船舶机损事故和污染等事故的调查、分析，及时提出处理意见和防范措施</w:t>
      </w:r>
      <w:r>
        <w:rPr>
          <w:sz w:val="24"/>
        </w:rPr>
        <w:t>,</w:t>
      </w:r>
      <w:r>
        <w:rPr>
          <w:sz w:val="24"/>
        </w:rPr>
        <w:t>协助海务主管作好有关保赔工作。</w:t>
      </w:r>
    </w:p>
    <w:p w:rsidR="00E31F27" w:rsidRDefault="00C355AB">
      <w:pPr>
        <w:spacing w:line="360" w:lineRule="auto"/>
        <w:ind w:firstLineChars="200" w:firstLine="480"/>
        <w:rPr>
          <w:sz w:val="24"/>
        </w:rPr>
      </w:pPr>
      <w:r>
        <w:rPr>
          <w:sz w:val="24"/>
        </w:rPr>
        <w:t>5.10</w:t>
      </w:r>
      <w:r>
        <w:rPr>
          <w:sz w:val="24"/>
        </w:rPr>
        <w:t>负责船舶船旗国检查的指导、跟踪、监控工作。</w:t>
      </w:r>
    </w:p>
    <w:p w:rsidR="00E31F27" w:rsidRDefault="00C355AB">
      <w:pPr>
        <w:spacing w:line="360" w:lineRule="auto"/>
        <w:ind w:firstLineChars="200" w:firstLine="480"/>
        <w:rPr>
          <w:color w:val="FF0000"/>
          <w:sz w:val="24"/>
          <w:u w:val="single"/>
        </w:rPr>
      </w:pPr>
      <w:r>
        <w:rPr>
          <w:rFonts w:hint="eastAsia"/>
          <w:color w:val="FF0000"/>
          <w:sz w:val="24"/>
          <w:u w:val="single"/>
        </w:rPr>
        <w:t>5</w:t>
      </w:r>
      <w:r>
        <w:rPr>
          <w:color w:val="FF0000"/>
          <w:sz w:val="24"/>
          <w:u w:val="single"/>
        </w:rPr>
        <w:t>.1</w:t>
      </w:r>
      <w:r>
        <w:rPr>
          <w:rFonts w:hint="eastAsia"/>
          <w:color w:val="FF0000"/>
          <w:sz w:val="24"/>
          <w:u w:val="single"/>
        </w:rPr>
        <w:t>1</w:t>
      </w:r>
      <w:r>
        <w:rPr>
          <w:color w:val="FF0000"/>
          <w:sz w:val="24"/>
          <w:u w:val="single"/>
        </w:rPr>
        <w:t>适任条件：</w:t>
      </w:r>
      <w:r>
        <w:rPr>
          <w:rFonts w:hint="eastAsia"/>
          <w:color w:val="FF0000"/>
          <w:sz w:val="24"/>
          <w:u w:val="single"/>
        </w:rPr>
        <w:t>具有与所管理船舶种类和航区相对应的轮机长从业资历，有较丰富的维修保养经验和较强的组织管理工作能力。（注：对于未经营船舶管理业务的，具有与所管理船舶种类和航区相对应的大管轮及以上的从业资历；根据船舶最低安全配员标准，对于所管船舶均为不需要配备轮机长或者大管轮的船舶，具有不低于其所管理船舶船员的从业资历；从事港口服务类航运企业，具有与所管理船舶种类和航区相对应的海上从业资历；从事港口拖轮业务的航运公司，具有与所管理船舶种类和航区相对应的大管轮及以上的从业资历，且在申请经营的港口从事拖轮服务满</w:t>
      </w:r>
      <w:r>
        <w:rPr>
          <w:rFonts w:hint="eastAsia"/>
          <w:color w:val="FF0000"/>
          <w:sz w:val="24"/>
          <w:u w:val="single"/>
        </w:rPr>
        <w:t>1</w:t>
      </w:r>
      <w:r>
        <w:rPr>
          <w:rFonts w:hint="eastAsia"/>
          <w:color w:val="FF0000"/>
          <w:sz w:val="24"/>
          <w:u w:val="single"/>
        </w:rPr>
        <w:t>年以上。）</w:t>
      </w:r>
    </w:p>
    <w:p w:rsidR="00E31F27" w:rsidRDefault="00C355AB">
      <w:pPr>
        <w:spacing w:line="360" w:lineRule="auto"/>
        <w:ind w:firstLineChars="200" w:firstLine="480"/>
        <w:rPr>
          <w:sz w:val="24"/>
        </w:rPr>
      </w:pPr>
      <w:r>
        <w:rPr>
          <w:sz w:val="24"/>
        </w:rPr>
        <w:t>5.12</w:t>
      </w:r>
      <w:r>
        <w:rPr>
          <w:sz w:val="24"/>
        </w:rPr>
        <w:t>当机务主管不在岗时，由总经理指派人员替代。</w:t>
      </w:r>
    </w:p>
    <w:p w:rsidR="00E31F27" w:rsidRDefault="00C355AB">
      <w:pPr>
        <w:spacing w:line="360" w:lineRule="auto"/>
        <w:ind w:firstLineChars="200" w:firstLine="482"/>
        <w:rPr>
          <w:b/>
          <w:sz w:val="24"/>
        </w:rPr>
      </w:pPr>
      <w:r>
        <w:rPr>
          <w:rFonts w:hint="eastAsia"/>
          <w:b/>
          <w:sz w:val="24"/>
        </w:rPr>
        <w:t>6</w:t>
      </w:r>
      <w:r>
        <w:rPr>
          <w:rFonts w:hint="eastAsia"/>
          <w:b/>
          <w:sz w:val="24"/>
        </w:rPr>
        <w:t>内审组长</w:t>
      </w:r>
    </w:p>
    <w:p w:rsidR="00E31F27" w:rsidRDefault="00C355AB">
      <w:pPr>
        <w:spacing w:line="360" w:lineRule="auto"/>
        <w:ind w:firstLineChars="200" w:firstLine="480"/>
        <w:rPr>
          <w:b/>
          <w:sz w:val="24"/>
        </w:rPr>
      </w:pPr>
      <w:r>
        <w:rPr>
          <w:rFonts w:hint="eastAsia"/>
          <w:sz w:val="24"/>
        </w:rPr>
        <w:lastRenderedPageBreak/>
        <w:t>6.1</w:t>
      </w:r>
      <w:r>
        <w:rPr>
          <w:rFonts w:hint="eastAsia"/>
          <w:sz w:val="24"/>
        </w:rPr>
        <w:t>负责制定和实施内审计划、对整个内审过程负责。</w:t>
      </w:r>
    </w:p>
    <w:p w:rsidR="00E31F27" w:rsidRDefault="00C355AB">
      <w:pPr>
        <w:spacing w:line="360" w:lineRule="auto"/>
        <w:ind w:firstLineChars="200" w:firstLine="480"/>
        <w:rPr>
          <w:b/>
          <w:sz w:val="24"/>
        </w:rPr>
      </w:pPr>
      <w:r>
        <w:rPr>
          <w:rFonts w:hint="eastAsia"/>
          <w:sz w:val="24"/>
        </w:rPr>
        <w:t>6.2</w:t>
      </w:r>
      <w:r>
        <w:rPr>
          <w:rFonts w:hint="eastAsia"/>
          <w:sz w:val="24"/>
        </w:rPr>
        <w:t>审核前召集审核成员，明确分工和计划。</w:t>
      </w:r>
    </w:p>
    <w:p w:rsidR="00E31F27" w:rsidRDefault="00C355AB">
      <w:pPr>
        <w:spacing w:line="360" w:lineRule="auto"/>
        <w:ind w:firstLineChars="200" w:firstLine="480"/>
        <w:rPr>
          <w:rFonts w:ascii="黑体" w:eastAsia="黑体"/>
          <w:b/>
          <w:sz w:val="24"/>
        </w:rPr>
      </w:pPr>
      <w:r>
        <w:rPr>
          <w:rFonts w:hint="eastAsia"/>
          <w:sz w:val="24"/>
        </w:rPr>
        <w:t>6.3</w:t>
      </w:r>
      <w:r>
        <w:rPr>
          <w:rFonts w:hint="eastAsia"/>
          <w:sz w:val="24"/>
        </w:rPr>
        <w:t>代表内审组与被审方管理人员接触，确保整个内审过程按预期的计划顺利。</w:t>
      </w:r>
    </w:p>
    <w:p w:rsidR="00E31F27" w:rsidRDefault="00C355AB">
      <w:pPr>
        <w:spacing w:line="360" w:lineRule="auto"/>
        <w:ind w:firstLineChars="200" w:firstLine="480"/>
        <w:rPr>
          <w:b/>
          <w:sz w:val="24"/>
        </w:rPr>
      </w:pPr>
      <w:r>
        <w:rPr>
          <w:rFonts w:hint="eastAsia"/>
          <w:sz w:val="24"/>
        </w:rPr>
        <w:t>6.4</w:t>
      </w:r>
      <w:r>
        <w:rPr>
          <w:rFonts w:hint="eastAsia"/>
          <w:sz w:val="24"/>
        </w:rPr>
        <w:t>适任条件：熟悉</w:t>
      </w:r>
      <w:r>
        <w:rPr>
          <w:rFonts w:hint="eastAsia"/>
          <w:sz w:val="24"/>
        </w:rPr>
        <w:t>NSM</w:t>
      </w:r>
      <w:r>
        <w:rPr>
          <w:rFonts w:hint="eastAsia"/>
          <w:sz w:val="24"/>
        </w:rPr>
        <w:t>规则以及有关强制性规则、规定及建议性规则、规定和标准、指南；精通公司</w:t>
      </w:r>
      <w:r>
        <w:rPr>
          <w:rFonts w:hint="eastAsia"/>
          <w:sz w:val="24"/>
        </w:rPr>
        <w:t>SMS</w:t>
      </w:r>
      <w:r>
        <w:rPr>
          <w:rFonts w:hint="eastAsia"/>
          <w:sz w:val="24"/>
        </w:rPr>
        <w:t>；具备内审员资格及一定的组织能力、审核方法和技巧。</w:t>
      </w:r>
    </w:p>
    <w:p w:rsidR="00E31F27" w:rsidRDefault="00C355AB">
      <w:pPr>
        <w:spacing w:line="360" w:lineRule="auto"/>
        <w:ind w:firstLineChars="200" w:firstLine="482"/>
        <w:rPr>
          <w:b/>
          <w:sz w:val="24"/>
        </w:rPr>
      </w:pPr>
      <w:r>
        <w:rPr>
          <w:rFonts w:hint="eastAsia"/>
          <w:b/>
          <w:sz w:val="24"/>
        </w:rPr>
        <w:t>7</w:t>
      </w:r>
      <w:r>
        <w:rPr>
          <w:rFonts w:hint="eastAsia"/>
          <w:b/>
          <w:sz w:val="24"/>
        </w:rPr>
        <w:t>内审员</w:t>
      </w:r>
    </w:p>
    <w:p w:rsidR="00E31F27" w:rsidRDefault="00C355AB">
      <w:pPr>
        <w:spacing w:line="360" w:lineRule="auto"/>
        <w:ind w:firstLineChars="200" w:firstLine="480"/>
        <w:rPr>
          <w:b/>
          <w:sz w:val="24"/>
        </w:rPr>
      </w:pPr>
      <w:r>
        <w:rPr>
          <w:rFonts w:hint="eastAsia"/>
          <w:sz w:val="24"/>
        </w:rPr>
        <w:t>7.1</w:t>
      </w:r>
      <w:r>
        <w:rPr>
          <w:rFonts w:hint="eastAsia"/>
          <w:sz w:val="24"/>
        </w:rPr>
        <w:t>根据指定人员的安排参加内审小组，服从审核组长的领导和安排，做好审核准备工作并实施内部审核。</w:t>
      </w:r>
    </w:p>
    <w:p w:rsidR="00E31F27" w:rsidRDefault="00C355AB">
      <w:pPr>
        <w:spacing w:line="360" w:lineRule="auto"/>
        <w:ind w:firstLineChars="200" w:firstLine="480"/>
        <w:rPr>
          <w:sz w:val="24"/>
        </w:rPr>
      </w:pPr>
      <w:r>
        <w:rPr>
          <w:rFonts w:hint="eastAsia"/>
          <w:sz w:val="24"/>
        </w:rPr>
        <w:t>7.2</w:t>
      </w:r>
      <w:r>
        <w:rPr>
          <w:rFonts w:hint="eastAsia"/>
          <w:sz w:val="24"/>
        </w:rPr>
        <w:t>适任条件：熟悉</w:t>
      </w:r>
      <w:r>
        <w:rPr>
          <w:rFonts w:hint="eastAsia"/>
          <w:sz w:val="24"/>
        </w:rPr>
        <w:t>NSM</w:t>
      </w:r>
      <w:r>
        <w:rPr>
          <w:rFonts w:hint="eastAsia"/>
          <w:sz w:val="24"/>
        </w:rPr>
        <w:t>规则以及有关强制性规则、规定及建议性规则、规定和标准、指南；精通公司</w:t>
      </w:r>
      <w:r>
        <w:rPr>
          <w:rFonts w:hint="eastAsia"/>
          <w:sz w:val="24"/>
        </w:rPr>
        <w:t>SMS</w:t>
      </w:r>
      <w:r>
        <w:rPr>
          <w:rFonts w:hint="eastAsia"/>
          <w:sz w:val="24"/>
        </w:rPr>
        <w:t>；具备内审员资格及一定的审核方法和技巧。</w:t>
      </w:r>
    </w:p>
    <w:p w:rsidR="00E31F27" w:rsidRDefault="00E31F27">
      <w:pPr>
        <w:spacing w:line="360" w:lineRule="auto"/>
        <w:rPr>
          <w:b/>
          <w:sz w:val="32"/>
          <w:szCs w:val="32"/>
        </w:rPr>
      </w:pPr>
    </w:p>
    <w:p w:rsidR="00E31F27" w:rsidRDefault="00E31F27">
      <w:pPr>
        <w:spacing w:line="360" w:lineRule="auto"/>
        <w:rPr>
          <w:b/>
          <w:sz w:val="32"/>
          <w:szCs w:val="32"/>
        </w:rPr>
      </w:pPr>
    </w:p>
    <w:p w:rsidR="00E31F27" w:rsidRDefault="00E31F27">
      <w:pPr>
        <w:spacing w:line="360" w:lineRule="auto"/>
        <w:rPr>
          <w:b/>
          <w:sz w:val="32"/>
          <w:szCs w:val="32"/>
        </w:rPr>
      </w:pPr>
    </w:p>
    <w:p w:rsidR="00E31F27" w:rsidRDefault="00E31F27">
      <w:pPr>
        <w:spacing w:line="360" w:lineRule="auto"/>
        <w:rPr>
          <w:b/>
          <w:sz w:val="32"/>
          <w:szCs w:val="32"/>
        </w:rPr>
      </w:pPr>
    </w:p>
    <w:p w:rsidR="00E31F27" w:rsidRDefault="00E31F27">
      <w:pPr>
        <w:spacing w:line="360" w:lineRule="auto"/>
        <w:rPr>
          <w:b/>
          <w:sz w:val="32"/>
          <w:szCs w:val="32"/>
        </w:rPr>
      </w:pPr>
    </w:p>
    <w:p w:rsidR="00E31F27" w:rsidRDefault="00E31F27">
      <w:pPr>
        <w:spacing w:line="360" w:lineRule="auto"/>
        <w:rPr>
          <w:b/>
          <w:sz w:val="32"/>
          <w:szCs w:val="32"/>
        </w:rPr>
      </w:pPr>
    </w:p>
    <w:p w:rsidR="00E31F27" w:rsidRDefault="00E31F27">
      <w:pPr>
        <w:spacing w:line="360" w:lineRule="auto"/>
        <w:rPr>
          <w:b/>
          <w:sz w:val="32"/>
          <w:szCs w:val="32"/>
        </w:rPr>
      </w:pPr>
    </w:p>
    <w:p w:rsidR="00E31F27" w:rsidRDefault="00E31F27">
      <w:pPr>
        <w:spacing w:line="360" w:lineRule="auto"/>
        <w:rPr>
          <w:b/>
          <w:sz w:val="32"/>
          <w:szCs w:val="32"/>
        </w:rPr>
      </w:pPr>
    </w:p>
    <w:p w:rsidR="00E31F27" w:rsidRDefault="00E31F27">
      <w:pPr>
        <w:spacing w:line="360" w:lineRule="auto"/>
        <w:rPr>
          <w:b/>
          <w:sz w:val="32"/>
          <w:szCs w:val="32"/>
        </w:rPr>
      </w:pPr>
    </w:p>
    <w:p w:rsidR="00E31F27" w:rsidRDefault="00E31F27">
      <w:pPr>
        <w:spacing w:line="360" w:lineRule="auto"/>
        <w:rPr>
          <w:b/>
          <w:sz w:val="32"/>
          <w:szCs w:val="32"/>
        </w:rPr>
      </w:pPr>
    </w:p>
    <w:p w:rsidR="00E31F27" w:rsidRDefault="00E31F27">
      <w:pPr>
        <w:spacing w:line="360" w:lineRule="auto"/>
        <w:rPr>
          <w:b/>
          <w:sz w:val="32"/>
          <w:szCs w:val="32"/>
        </w:rPr>
      </w:pPr>
    </w:p>
    <w:p w:rsidR="00E31F27" w:rsidRDefault="00E31F27">
      <w:pPr>
        <w:spacing w:line="360" w:lineRule="auto"/>
        <w:rPr>
          <w:b/>
          <w:sz w:val="32"/>
          <w:szCs w:val="32"/>
        </w:rPr>
      </w:pPr>
    </w:p>
    <w:p w:rsidR="00E31F27" w:rsidRDefault="00E31F27">
      <w:pPr>
        <w:spacing w:line="360" w:lineRule="auto"/>
        <w:rPr>
          <w:b/>
          <w:sz w:val="32"/>
          <w:szCs w:val="32"/>
        </w:rPr>
      </w:pPr>
    </w:p>
    <w:p w:rsidR="00E31F27" w:rsidRDefault="00C355AB">
      <w:pPr>
        <w:pStyle w:val="1"/>
      </w:pPr>
      <w:bookmarkStart w:id="502" w:name="_Toc16120581"/>
      <w:bookmarkStart w:id="503" w:name="_Toc19603101"/>
      <w:bookmarkStart w:id="504" w:name="_Toc13151406"/>
      <w:bookmarkStart w:id="505" w:name="_Toc16027389"/>
      <w:r>
        <w:lastRenderedPageBreak/>
        <w:t>第</w:t>
      </w:r>
      <w:r>
        <w:rPr>
          <w:rFonts w:hint="eastAsia"/>
        </w:rPr>
        <w:t>二章</w:t>
      </w:r>
      <w:r>
        <w:rPr>
          <w:rFonts w:hint="eastAsia"/>
        </w:rPr>
        <w:t xml:space="preserve"> </w:t>
      </w:r>
      <w:r>
        <w:t>船员岗位职责</w:t>
      </w:r>
      <w:bookmarkEnd w:id="502"/>
      <w:bookmarkEnd w:id="503"/>
      <w:bookmarkEnd w:id="504"/>
      <w:bookmarkEnd w:id="505"/>
    </w:p>
    <w:p w:rsidR="00E31F27" w:rsidRDefault="00C355AB">
      <w:pPr>
        <w:spacing w:line="360" w:lineRule="auto"/>
        <w:ind w:firstLineChars="200" w:firstLine="482"/>
        <w:rPr>
          <w:b/>
          <w:color w:val="000000" w:themeColor="text1"/>
          <w:sz w:val="24"/>
        </w:rPr>
      </w:pPr>
      <w:r>
        <w:rPr>
          <w:b/>
          <w:color w:val="000000" w:themeColor="text1"/>
          <w:sz w:val="24"/>
        </w:rPr>
        <w:t>1</w:t>
      </w:r>
      <w:r>
        <w:rPr>
          <w:b/>
          <w:color w:val="000000" w:themeColor="text1"/>
          <w:sz w:val="24"/>
        </w:rPr>
        <w:t>船长岗位职责</w:t>
      </w:r>
    </w:p>
    <w:p w:rsidR="00E31F27" w:rsidRDefault="00C355AB">
      <w:pPr>
        <w:spacing w:line="360" w:lineRule="auto"/>
        <w:ind w:firstLineChars="200" w:firstLine="480"/>
        <w:rPr>
          <w:color w:val="000000" w:themeColor="text1"/>
          <w:sz w:val="24"/>
        </w:rPr>
      </w:pPr>
      <w:r>
        <w:rPr>
          <w:color w:val="000000" w:themeColor="text1"/>
          <w:sz w:val="24"/>
        </w:rPr>
        <w:t>1.1</w:t>
      </w:r>
      <w:r>
        <w:rPr>
          <w:color w:val="000000" w:themeColor="text1"/>
          <w:sz w:val="24"/>
        </w:rPr>
        <w:t>船舶日常管理：</w:t>
      </w:r>
    </w:p>
    <w:p w:rsidR="00E31F27" w:rsidRDefault="00C355AB">
      <w:pPr>
        <w:spacing w:line="360" w:lineRule="auto"/>
        <w:ind w:firstLineChars="200" w:firstLine="480"/>
        <w:rPr>
          <w:color w:val="000000" w:themeColor="text1"/>
          <w:sz w:val="24"/>
        </w:rPr>
      </w:pPr>
      <w:r>
        <w:rPr>
          <w:color w:val="000000" w:themeColor="text1"/>
          <w:sz w:val="24"/>
        </w:rPr>
        <w:t>1.1.1</w:t>
      </w:r>
      <w:r>
        <w:rPr>
          <w:color w:val="000000" w:themeColor="text1"/>
          <w:sz w:val="24"/>
        </w:rPr>
        <w:t>船长是船舶领导人，在船舶安全运输生产和行政管理中处于中心地位，起中心作用，对公司总经理负责。</w:t>
      </w:r>
    </w:p>
    <w:p w:rsidR="00E31F27" w:rsidRDefault="00C355AB">
      <w:pPr>
        <w:spacing w:line="360" w:lineRule="auto"/>
        <w:ind w:firstLineChars="200" w:firstLine="480"/>
        <w:rPr>
          <w:color w:val="000000" w:themeColor="text1"/>
          <w:sz w:val="24"/>
        </w:rPr>
      </w:pPr>
      <w:r>
        <w:rPr>
          <w:color w:val="000000" w:themeColor="text1"/>
          <w:sz w:val="24"/>
        </w:rPr>
        <w:t>1.1.2</w:t>
      </w:r>
      <w:r>
        <w:rPr>
          <w:color w:val="000000" w:themeColor="text1"/>
          <w:sz w:val="24"/>
        </w:rPr>
        <w:t>严格贯彻执行公司对船员的各项行政管理制度，督促船员自觉遵守有关的组织纪律和港口规定，维护船舶良好的生产、工作和生活秩序。</w:t>
      </w:r>
    </w:p>
    <w:p w:rsidR="00E31F27" w:rsidRDefault="00C355AB">
      <w:pPr>
        <w:spacing w:line="360" w:lineRule="auto"/>
        <w:ind w:firstLineChars="200" w:firstLine="480"/>
        <w:rPr>
          <w:color w:val="000000" w:themeColor="text1"/>
          <w:sz w:val="24"/>
        </w:rPr>
      </w:pPr>
      <w:r>
        <w:rPr>
          <w:color w:val="000000" w:themeColor="text1"/>
          <w:sz w:val="24"/>
        </w:rPr>
        <w:t>1.1.3</w:t>
      </w:r>
      <w:r>
        <w:rPr>
          <w:color w:val="000000" w:themeColor="text1"/>
          <w:sz w:val="24"/>
        </w:rPr>
        <w:t>领导全体船员严格执行岗位职责，经常检查各部门对各项安全生产和技术管理制度、维修保养和操作规程的执行情况，保持船舶适航、适货状态和设备的良好技术状态，确保船舶安全生产。</w:t>
      </w:r>
    </w:p>
    <w:p w:rsidR="00E31F27" w:rsidRDefault="00C355AB">
      <w:pPr>
        <w:spacing w:line="360" w:lineRule="auto"/>
        <w:ind w:firstLineChars="200" w:firstLine="480"/>
        <w:rPr>
          <w:color w:val="000000" w:themeColor="text1"/>
          <w:sz w:val="24"/>
        </w:rPr>
      </w:pPr>
      <w:r>
        <w:rPr>
          <w:color w:val="000000" w:themeColor="text1"/>
          <w:sz w:val="24"/>
        </w:rPr>
        <w:t>1.1.4</w:t>
      </w:r>
      <w:r>
        <w:rPr>
          <w:color w:val="000000" w:themeColor="text1"/>
          <w:sz w:val="24"/>
        </w:rPr>
        <w:t>严格遵守有关的各项法律法规及地区性规定，尤其是海上防污染规则及各地方有关防污染的规定，领导制定本船的防污染具体措施，并经常检查和督促实施情况。</w:t>
      </w:r>
    </w:p>
    <w:p w:rsidR="00E31F27" w:rsidRDefault="00C355AB">
      <w:pPr>
        <w:spacing w:line="360" w:lineRule="auto"/>
        <w:ind w:firstLineChars="200" w:firstLine="480"/>
        <w:rPr>
          <w:color w:val="000000" w:themeColor="text1"/>
          <w:sz w:val="24"/>
        </w:rPr>
      </w:pPr>
      <w:r>
        <w:rPr>
          <w:color w:val="000000" w:themeColor="text1"/>
          <w:sz w:val="24"/>
        </w:rPr>
        <w:t>1.1.5</w:t>
      </w:r>
      <w:r>
        <w:rPr>
          <w:color w:val="000000" w:themeColor="text1"/>
          <w:sz w:val="24"/>
        </w:rPr>
        <w:t>负责组织全体船员制订和落实防火、防爆、防工伤、防海盗、防毒品上船等各项防范措施。</w:t>
      </w:r>
    </w:p>
    <w:p w:rsidR="00E31F27" w:rsidRDefault="00C355AB">
      <w:pPr>
        <w:spacing w:line="360" w:lineRule="auto"/>
        <w:ind w:firstLineChars="200" w:firstLine="480"/>
        <w:rPr>
          <w:color w:val="000000" w:themeColor="text1"/>
          <w:sz w:val="24"/>
        </w:rPr>
      </w:pPr>
      <w:r>
        <w:rPr>
          <w:color w:val="000000" w:themeColor="text1"/>
          <w:sz w:val="24"/>
        </w:rPr>
        <w:t>1.1.6</w:t>
      </w:r>
      <w:r>
        <w:rPr>
          <w:color w:val="000000" w:themeColor="text1"/>
          <w:sz w:val="24"/>
        </w:rPr>
        <w:t>按规定认真审阅并签署航海日志、油类记录薄和垃圾记录簿，并监督是否正确记载。</w:t>
      </w:r>
    </w:p>
    <w:p w:rsidR="00E31F27" w:rsidRDefault="00C355AB">
      <w:pPr>
        <w:spacing w:line="360" w:lineRule="auto"/>
        <w:ind w:firstLineChars="200" w:firstLine="480"/>
        <w:rPr>
          <w:color w:val="000000" w:themeColor="text1"/>
          <w:sz w:val="24"/>
        </w:rPr>
      </w:pPr>
      <w:r>
        <w:rPr>
          <w:color w:val="000000" w:themeColor="text1"/>
          <w:sz w:val="24"/>
        </w:rPr>
        <w:t>1.1.7</w:t>
      </w:r>
      <w:r>
        <w:rPr>
          <w:color w:val="000000" w:themeColor="text1"/>
          <w:sz w:val="24"/>
        </w:rPr>
        <w:t>负责保管船舶公章、重要文件、船舶证书、船员适任证书等。经常检查各种证书的有效期，及时办理申请检验或换证。</w:t>
      </w:r>
    </w:p>
    <w:p w:rsidR="00E31F27" w:rsidRDefault="00C355AB">
      <w:pPr>
        <w:spacing w:line="360" w:lineRule="auto"/>
        <w:ind w:firstLineChars="200" w:firstLine="480"/>
        <w:rPr>
          <w:color w:val="000000" w:themeColor="text1"/>
          <w:sz w:val="24"/>
        </w:rPr>
      </w:pPr>
      <w:r>
        <w:rPr>
          <w:color w:val="000000" w:themeColor="text1"/>
          <w:sz w:val="24"/>
        </w:rPr>
        <w:t>1.1.8</w:t>
      </w:r>
      <w:r>
        <w:rPr>
          <w:color w:val="000000" w:themeColor="text1"/>
          <w:sz w:val="24"/>
        </w:rPr>
        <w:t>制订船舶应急演习与训练计划并保证其有效实施。审查并签署应变部署表后公布实施。定期主持各种演习，并将</w:t>
      </w:r>
      <w:r>
        <w:rPr>
          <w:rFonts w:hint="eastAsia"/>
          <w:color w:val="000000" w:themeColor="text1"/>
          <w:sz w:val="24"/>
        </w:rPr>
        <w:t>演习</w:t>
      </w:r>
      <w:r>
        <w:rPr>
          <w:color w:val="000000" w:themeColor="text1"/>
          <w:sz w:val="24"/>
        </w:rPr>
        <w:t>情况记入航海日志。</w:t>
      </w:r>
    </w:p>
    <w:p w:rsidR="00E31F27" w:rsidRDefault="00C355AB">
      <w:pPr>
        <w:spacing w:line="360" w:lineRule="auto"/>
        <w:ind w:firstLineChars="200" w:firstLine="480"/>
        <w:rPr>
          <w:color w:val="000000" w:themeColor="text1"/>
          <w:sz w:val="24"/>
        </w:rPr>
      </w:pPr>
      <w:r>
        <w:rPr>
          <w:color w:val="000000" w:themeColor="text1"/>
          <w:sz w:val="24"/>
        </w:rPr>
        <w:t>1.2</w:t>
      </w:r>
      <w:r>
        <w:rPr>
          <w:color w:val="000000" w:themeColor="text1"/>
          <w:sz w:val="24"/>
        </w:rPr>
        <w:t>开航前：</w:t>
      </w:r>
    </w:p>
    <w:p w:rsidR="00E31F27" w:rsidRDefault="00C355AB">
      <w:pPr>
        <w:spacing w:line="360" w:lineRule="auto"/>
        <w:ind w:firstLineChars="200" w:firstLine="480"/>
        <w:rPr>
          <w:color w:val="000000" w:themeColor="text1"/>
          <w:sz w:val="24"/>
        </w:rPr>
      </w:pPr>
      <w:r>
        <w:rPr>
          <w:color w:val="000000" w:themeColor="text1"/>
          <w:sz w:val="24"/>
        </w:rPr>
        <w:t>1.2.1</w:t>
      </w:r>
      <w:r>
        <w:rPr>
          <w:color w:val="000000" w:themeColor="text1"/>
          <w:sz w:val="24"/>
        </w:rPr>
        <w:t>根据航次任务及时通知各部门长做好各项开航准备工作。</w:t>
      </w:r>
    </w:p>
    <w:p w:rsidR="00E31F27" w:rsidRDefault="00C355AB">
      <w:pPr>
        <w:spacing w:line="360" w:lineRule="auto"/>
        <w:ind w:firstLineChars="200" w:firstLine="480"/>
        <w:rPr>
          <w:color w:val="000000" w:themeColor="text1"/>
          <w:sz w:val="24"/>
        </w:rPr>
      </w:pPr>
      <w:r>
        <w:rPr>
          <w:color w:val="000000" w:themeColor="text1"/>
          <w:sz w:val="24"/>
        </w:rPr>
        <w:t>1.2.2</w:t>
      </w:r>
      <w:r>
        <w:rPr>
          <w:color w:val="000000" w:themeColor="text1"/>
          <w:sz w:val="24"/>
        </w:rPr>
        <w:t>督促二副备齐并改妥所需海图和各种航海资料，部署航行计划。</w:t>
      </w:r>
    </w:p>
    <w:p w:rsidR="00E31F27" w:rsidRDefault="00C355AB">
      <w:pPr>
        <w:spacing w:line="360" w:lineRule="auto"/>
        <w:ind w:firstLineChars="200" w:firstLine="480"/>
        <w:rPr>
          <w:color w:val="000000" w:themeColor="text1"/>
          <w:sz w:val="24"/>
        </w:rPr>
      </w:pPr>
      <w:r>
        <w:rPr>
          <w:color w:val="000000" w:themeColor="text1"/>
          <w:sz w:val="24"/>
        </w:rPr>
        <w:t>1.2.3</w:t>
      </w:r>
      <w:r>
        <w:rPr>
          <w:color w:val="000000" w:themeColor="text1"/>
          <w:sz w:val="24"/>
        </w:rPr>
        <w:t>督促各部门负责人检查开航前各方面的准备情况，船舶是否处于适航状态。检查本航次所需的燃、润油、物料、淡水、伙食等是否按计划备足。</w:t>
      </w:r>
    </w:p>
    <w:p w:rsidR="00E31F27" w:rsidRDefault="00C355AB">
      <w:pPr>
        <w:spacing w:line="360" w:lineRule="auto"/>
        <w:ind w:firstLineChars="200" w:firstLine="480"/>
        <w:rPr>
          <w:color w:val="000000" w:themeColor="text1"/>
          <w:sz w:val="24"/>
        </w:rPr>
      </w:pPr>
      <w:r>
        <w:rPr>
          <w:color w:val="000000" w:themeColor="text1"/>
          <w:sz w:val="24"/>
        </w:rPr>
        <w:t>1.2.4</w:t>
      </w:r>
      <w:r>
        <w:rPr>
          <w:color w:val="000000" w:themeColor="text1"/>
          <w:sz w:val="24"/>
        </w:rPr>
        <w:t>检查各种船舶证书和船员证件是否齐全，有无逾期。检查运输单证及港口文件是否齐全。船员是否全部到船。是否办妥离港手续。</w:t>
      </w:r>
    </w:p>
    <w:p w:rsidR="00E31F27" w:rsidRDefault="00C355AB">
      <w:pPr>
        <w:spacing w:line="360" w:lineRule="auto"/>
        <w:ind w:firstLineChars="200" w:firstLine="480"/>
        <w:rPr>
          <w:color w:val="000000" w:themeColor="text1"/>
          <w:sz w:val="24"/>
        </w:rPr>
      </w:pPr>
      <w:r>
        <w:rPr>
          <w:color w:val="000000" w:themeColor="text1"/>
          <w:sz w:val="24"/>
        </w:rPr>
        <w:lastRenderedPageBreak/>
        <w:t>1.3</w:t>
      </w:r>
      <w:r>
        <w:rPr>
          <w:color w:val="000000" w:themeColor="text1"/>
          <w:sz w:val="24"/>
        </w:rPr>
        <w:t>航行中：</w:t>
      </w:r>
    </w:p>
    <w:p w:rsidR="00E31F27" w:rsidRDefault="00C355AB">
      <w:pPr>
        <w:spacing w:line="360" w:lineRule="auto"/>
        <w:ind w:firstLineChars="200" w:firstLine="480"/>
        <w:rPr>
          <w:color w:val="000000" w:themeColor="text1"/>
          <w:sz w:val="24"/>
        </w:rPr>
      </w:pPr>
      <w:r>
        <w:rPr>
          <w:color w:val="000000" w:themeColor="text1"/>
          <w:sz w:val="24"/>
        </w:rPr>
        <w:t>1.3.1</w:t>
      </w:r>
      <w:r>
        <w:rPr>
          <w:color w:val="000000" w:themeColor="text1"/>
          <w:sz w:val="24"/>
        </w:rPr>
        <w:t>督促各部门负责人认真落实航前所制订的各项计划及措施。</w:t>
      </w:r>
    </w:p>
    <w:p w:rsidR="00E31F27" w:rsidRDefault="00C355AB">
      <w:pPr>
        <w:spacing w:line="360" w:lineRule="auto"/>
        <w:ind w:firstLineChars="200" w:firstLine="480"/>
        <w:rPr>
          <w:color w:val="000000" w:themeColor="text1"/>
          <w:sz w:val="24"/>
        </w:rPr>
      </w:pPr>
      <w:r>
        <w:rPr>
          <w:color w:val="000000" w:themeColor="text1"/>
          <w:sz w:val="24"/>
        </w:rPr>
        <w:t>1.3.2</w:t>
      </w:r>
      <w:r>
        <w:rPr>
          <w:color w:val="000000" w:themeColor="text1"/>
          <w:sz w:val="24"/>
        </w:rPr>
        <w:t>特别注意督促检查全体船员严格执行值班与联系制度，确保航行安全。</w:t>
      </w:r>
    </w:p>
    <w:p w:rsidR="00E31F27" w:rsidRDefault="00C355AB">
      <w:pPr>
        <w:spacing w:line="360" w:lineRule="auto"/>
        <w:ind w:firstLineChars="200" w:firstLine="480"/>
        <w:rPr>
          <w:color w:val="000000" w:themeColor="text1"/>
          <w:sz w:val="24"/>
        </w:rPr>
      </w:pPr>
      <w:r>
        <w:rPr>
          <w:color w:val="000000" w:themeColor="text1"/>
          <w:sz w:val="24"/>
        </w:rPr>
        <w:t>1.3.3</w:t>
      </w:r>
      <w:r>
        <w:rPr>
          <w:color w:val="000000" w:themeColor="text1"/>
          <w:sz w:val="24"/>
        </w:rPr>
        <w:t>在船舶进出港口、靠离移泊、通过危险航道、狭窄水道、船舶密集</w:t>
      </w:r>
      <w:r>
        <w:rPr>
          <w:rFonts w:hint="eastAsia"/>
          <w:color w:val="000000" w:themeColor="text1"/>
          <w:sz w:val="24"/>
        </w:rPr>
        <w:t>水</w:t>
      </w:r>
      <w:r>
        <w:rPr>
          <w:color w:val="000000" w:themeColor="text1"/>
          <w:sz w:val="24"/>
        </w:rPr>
        <w:t>域，航进礁区以及遇恶劣天气、能见度不良和遇</w:t>
      </w:r>
      <w:r>
        <w:rPr>
          <w:rFonts w:hint="eastAsia"/>
          <w:color w:val="000000" w:themeColor="text1"/>
          <w:sz w:val="24"/>
        </w:rPr>
        <w:t>险</w:t>
      </w:r>
      <w:r>
        <w:rPr>
          <w:color w:val="000000" w:themeColor="text1"/>
          <w:sz w:val="24"/>
        </w:rPr>
        <w:t>情时，上驾驶台亲自指挥或指导。</w:t>
      </w:r>
    </w:p>
    <w:p w:rsidR="00E31F27" w:rsidRDefault="00C355AB">
      <w:pPr>
        <w:spacing w:line="360" w:lineRule="auto"/>
        <w:ind w:firstLineChars="200" w:firstLine="480"/>
        <w:rPr>
          <w:color w:val="000000" w:themeColor="text1"/>
          <w:sz w:val="24"/>
        </w:rPr>
      </w:pPr>
      <w:r>
        <w:rPr>
          <w:color w:val="000000" w:themeColor="text1"/>
          <w:sz w:val="24"/>
        </w:rPr>
        <w:t>1.3.4</w:t>
      </w:r>
      <w:r>
        <w:rPr>
          <w:color w:val="000000" w:themeColor="text1"/>
          <w:sz w:val="24"/>
        </w:rPr>
        <w:t>掌握潮汐、海流、风向风力的变化和对航行的影响及助航仪器的误差。检查和监督驾驶员正确测定船位，使船舶保持在计划航线上，必要时应亲自做好这项工作。发现值班驾驶员采取的避让措施不当时，应立即纠正或亲自指挥。</w:t>
      </w:r>
    </w:p>
    <w:p w:rsidR="00E31F27" w:rsidRDefault="00C355AB">
      <w:pPr>
        <w:spacing w:line="360" w:lineRule="auto"/>
        <w:ind w:firstLineChars="200" w:firstLine="480"/>
        <w:rPr>
          <w:color w:val="000000" w:themeColor="text1"/>
          <w:sz w:val="24"/>
        </w:rPr>
      </w:pPr>
      <w:r>
        <w:rPr>
          <w:color w:val="000000" w:themeColor="text1"/>
          <w:sz w:val="24"/>
        </w:rPr>
        <w:t>1.3.5</w:t>
      </w:r>
      <w:r>
        <w:rPr>
          <w:color w:val="000000" w:themeColor="text1"/>
          <w:sz w:val="24"/>
        </w:rPr>
        <w:t>密切注意气象变化，及早采取防避台风和暴风措施，督促按时收录气象预报，组织并督促全体船员切实做好抗风防浪的准备。</w:t>
      </w:r>
    </w:p>
    <w:p w:rsidR="00E31F27" w:rsidRDefault="00C355AB">
      <w:pPr>
        <w:spacing w:line="360" w:lineRule="auto"/>
        <w:ind w:firstLineChars="200" w:firstLine="480"/>
        <w:rPr>
          <w:color w:val="000000" w:themeColor="text1"/>
          <w:sz w:val="24"/>
        </w:rPr>
      </w:pPr>
      <w:r>
        <w:rPr>
          <w:color w:val="000000" w:themeColor="text1"/>
          <w:sz w:val="24"/>
        </w:rPr>
        <w:t>1.3.6</w:t>
      </w:r>
      <w:r>
        <w:rPr>
          <w:color w:val="000000" w:themeColor="text1"/>
          <w:sz w:val="24"/>
        </w:rPr>
        <w:t>能见度不良时，船长应要求值班驾驶员利用一切可行手段加强了望，使用适合当时环境和情况的安全航速和采取安全防范措施，督促值班驾驶员做系统的雷达观测，充分利用</w:t>
      </w:r>
      <w:r>
        <w:rPr>
          <w:color w:val="000000" w:themeColor="text1"/>
          <w:sz w:val="24"/>
        </w:rPr>
        <w:t>AIS</w:t>
      </w:r>
      <w:r>
        <w:rPr>
          <w:color w:val="000000" w:themeColor="text1"/>
          <w:sz w:val="24"/>
        </w:rPr>
        <w:t>信息和</w:t>
      </w:r>
      <w:r>
        <w:rPr>
          <w:color w:val="000000" w:themeColor="text1"/>
          <w:sz w:val="24"/>
        </w:rPr>
        <w:t>VHF</w:t>
      </w:r>
      <w:r>
        <w:rPr>
          <w:color w:val="000000" w:themeColor="text1"/>
          <w:sz w:val="24"/>
        </w:rPr>
        <w:t>联系，确保安全避让。</w:t>
      </w:r>
    </w:p>
    <w:p w:rsidR="00E31F27" w:rsidRDefault="00C355AB">
      <w:pPr>
        <w:spacing w:line="360" w:lineRule="auto"/>
        <w:ind w:firstLineChars="200" w:firstLine="480"/>
        <w:rPr>
          <w:color w:val="000000" w:themeColor="text1"/>
          <w:sz w:val="24"/>
        </w:rPr>
      </w:pPr>
      <w:r>
        <w:rPr>
          <w:color w:val="000000" w:themeColor="text1"/>
          <w:sz w:val="24"/>
        </w:rPr>
        <w:t>1.3.7</w:t>
      </w:r>
      <w:r>
        <w:rPr>
          <w:color w:val="000000" w:themeColor="text1"/>
          <w:sz w:val="24"/>
        </w:rPr>
        <w:t>夜间航行时，应将航行指示、注意事项和其他重要布置明确记入</w:t>
      </w:r>
      <w:r>
        <w:rPr>
          <w:color w:val="000000" w:themeColor="text1"/>
          <w:sz w:val="24"/>
        </w:rPr>
        <w:t>“</w:t>
      </w:r>
      <w:r>
        <w:rPr>
          <w:color w:val="000000" w:themeColor="text1"/>
          <w:sz w:val="24"/>
        </w:rPr>
        <w:t>夜航命令簿</w:t>
      </w:r>
      <w:r>
        <w:rPr>
          <w:color w:val="000000" w:themeColor="text1"/>
          <w:sz w:val="24"/>
        </w:rPr>
        <w:t>”</w:t>
      </w:r>
      <w:r>
        <w:rPr>
          <w:color w:val="000000" w:themeColor="text1"/>
          <w:sz w:val="24"/>
        </w:rPr>
        <w:t>，任何时间当值班驾驶员唤请时，应尽快到达驾驶台。</w:t>
      </w:r>
    </w:p>
    <w:p w:rsidR="00E31F27" w:rsidRDefault="00C355AB">
      <w:pPr>
        <w:spacing w:line="360" w:lineRule="auto"/>
        <w:ind w:firstLineChars="200" w:firstLine="480"/>
        <w:rPr>
          <w:color w:val="000000" w:themeColor="text1"/>
          <w:sz w:val="24"/>
        </w:rPr>
      </w:pPr>
      <w:r>
        <w:rPr>
          <w:color w:val="000000" w:themeColor="text1"/>
          <w:sz w:val="24"/>
        </w:rPr>
        <w:t>1.3.8</w:t>
      </w:r>
      <w:r>
        <w:rPr>
          <w:color w:val="000000" w:themeColor="text1"/>
          <w:sz w:val="24"/>
        </w:rPr>
        <w:t>有责任保证引航员引船时的安全，认真监督引航员的引领操作，不可放弃指挥的责任。如引航员操作不当，应立即纠正，必要时可以中止引航员的引领工作，</w:t>
      </w:r>
      <w:r>
        <w:rPr>
          <w:rFonts w:hint="eastAsia"/>
          <w:color w:val="000000" w:themeColor="text1"/>
          <w:sz w:val="24"/>
        </w:rPr>
        <w:t>可</w:t>
      </w:r>
      <w:r>
        <w:rPr>
          <w:color w:val="000000" w:themeColor="text1"/>
          <w:sz w:val="24"/>
        </w:rPr>
        <w:t>要求更换引航员。</w:t>
      </w:r>
    </w:p>
    <w:p w:rsidR="00E31F27" w:rsidRDefault="00C355AB">
      <w:pPr>
        <w:spacing w:line="360" w:lineRule="auto"/>
        <w:ind w:firstLineChars="200" w:firstLine="480"/>
        <w:rPr>
          <w:color w:val="000000" w:themeColor="text1"/>
          <w:sz w:val="24"/>
        </w:rPr>
      </w:pPr>
      <w:r>
        <w:rPr>
          <w:color w:val="000000" w:themeColor="text1"/>
          <w:sz w:val="24"/>
        </w:rPr>
        <w:t>1.4</w:t>
      </w:r>
      <w:r>
        <w:rPr>
          <w:color w:val="000000" w:themeColor="text1"/>
          <w:sz w:val="24"/>
        </w:rPr>
        <w:t>停泊期间：</w:t>
      </w:r>
    </w:p>
    <w:p w:rsidR="00E31F27" w:rsidRDefault="00C355AB">
      <w:pPr>
        <w:spacing w:line="360" w:lineRule="auto"/>
        <w:ind w:firstLineChars="200" w:firstLine="480"/>
        <w:rPr>
          <w:color w:val="000000" w:themeColor="text1"/>
          <w:sz w:val="24"/>
        </w:rPr>
      </w:pPr>
      <w:r>
        <w:rPr>
          <w:color w:val="000000" w:themeColor="text1"/>
          <w:sz w:val="24"/>
        </w:rPr>
        <w:t>1.4.1</w:t>
      </w:r>
      <w:r>
        <w:rPr>
          <w:color w:val="000000" w:themeColor="text1"/>
          <w:sz w:val="24"/>
        </w:rPr>
        <w:t>在锚泊时，应根据水深、地质和周围环境，以及水文、气象等情况，布置值班注意事项，经常督促检查值班船员认真履行锚泊值班职责。夜间就寝前酌情将有关要求和注意事项记入</w:t>
      </w:r>
      <w:r>
        <w:rPr>
          <w:color w:val="000000" w:themeColor="text1"/>
          <w:sz w:val="24"/>
        </w:rPr>
        <w:t>“</w:t>
      </w:r>
      <w:r>
        <w:rPr>
          <w:color w:val="000000" w:themeColor="text1"/>
          <w:sz w:val="24"/>
        </w:rPr>
        <w:t>夜航命令簿</w:t>
      </w:r>
      <w:r>
        <w:rPr>
          <w:color w:val="000000" w:themeColor="text1"/>
          <w:sz w:val="24"/>
        </w:rPr>
        <w:t>”</w:t>
      </w:r>
      <w:r>
        <w:rPr>
          <w:color w:val="000000" w:themeColor="text1"/>
          <w:sz w:val="24"/>
        </w:rPr>
        <w:t>。</w:t>
      </w:r>
    </w:p>
    <w:p w:rsidR="00E31F27" w:rsidRDefault="00C355AB">
      <w:pPr>
        <w:spacing w:line="360" w:lineRule="auto"/>
        <w:ind w:firstLineChars="200" w:firstLine="480"/>
        <w:rPr>
          <w:color w:val="000000" w:themeColor="text1"/>
          <w:sz w:val="24"/>
        </w:rPr>
      </w:pPr>
      <w:r>
        <w:rPr>
          <w:color w:val="000000" w:themeColor="text1"/>
          <w:sz w:val="24"/>
        </w:rPr>
        <w:t>1.4.2</w:t>
      </w:r>
      <w:r>
        <w:rPr>
          <w:color w:val="000000" w:themeColor="text1"/>
          <w:sz w:val="24"/>
        </w:rPr>
        <w:t>根据船舶动态、生产和工作的情况，按有关规定安排船员下地，并可视情决定增加留船值班人数或临时取消船员登岸。</w:t>
      </w:r>
    </w:p>
    <w:p w:rsidR="00E31F27" w:rsidRDefault="00C355AB">
      <w:pPr>
        <w:spacing w:line="360" w:lineRule="auto"/>
        <w:ind w:firstLineChars="200" w:firstLine="480"/>
        <w:rPr>
          <w:color w:val="000000" w:themeColor="text1"/>
          <w:sz w:val="24"/>
        </w:rPr>
      </w:pPr>
      <w:r>
        <w:rPr>
          <w:color w:val="000000" w:themeColor="text1"/>
          <w:sz w:val="24"/>
        </w:rPr>
        <w:t>1.5</w:t>
      </w:r>
      <w:r>
        <w:rPr>
          <w:color w:val="000000" w:themeColor="text1"/>
          <w:sz w:val="24"/>
        </w:rPr>
        <w:t>在海事处理中应当：</w:t>
      </w:r>
    </w:p>
    <w:p w:rsidR="00E31F27" w:rsidRDefault="00C355AB">
      <w:pPr>
        <w:spacing w:line="360" w:lineRule="auto"/>
        <w:ind w:firstLineChars="200" w:firstLine="480"/>
        <w:rPr>
          <w:color w:val="000000" w:themeColor="text1"/>
          <w:sz w:val="24"/>
        </w:rPr>
      </w:pPr>
      <w:r>
        <w:rPr>
          <w:color w:val="000000" w:themeColor="text1"/>
          <w:sz w:val="24"/>
        </w:rPr>
        <w:t>1.5.1</w:t>
      </w:r>
      <w:r>
        <w:rPr>
          <w:color w:val="000000" w:themeColor="text1"/>
          <w:sz w:val="24"/>
        </w:rPr>
        <w:t>在本船应急或救助他船时，应特别注意：</w:t>
      </w:r>
    </w:p>
    <w:p w:rsidR="00E31F27" w:rsidRDefault="00C355AB">
      <w:pPr>
        <w:spacing w:line="360" w:lineRule="auto"/>
        <w:ind w:firstLineChars="200" w:firstLine="480"/>
        <w:rPr>
          <w:color w:val="000000" w:themeColor="text1"/>
          <w:sz w:val="24"/>
        </w:rPr>
      </w:pPr>
      <w:r>
        <w:rPr>
          <w:color w:val="000000" w:themeColor="text1"/>
          <w:sz w:val="24"/>
        </w:rPr>
        <w:t xml:space="preserve">1.5.1.1 </w:t>
      </w:r>
      <w:r>
        <w:rPr>
          <w:color w:val="000000" w:themeColor="text1"/>
          <w:sz w:val="24"/>
        </w:rPr>
        <w:t>当本船与他船发生碰撞后，应将本船的船名、国籍、船籍港、所属公司名称、出发港和目的港，以及本船受损情况通知对方，并取得对方船长的签字证明。同样，也应取得对方的相应资料并予以签字证明。</w:t>
      </w:r>
    </w:p>
    <w:p w:rsidR="00E31F27" w:rsidRDefault="00C355AB">
      <w:pPr>
        <w:spacing w:line="360" w:lineRule="auto"/>
        <w:ind w:firstLineChars="200" w:firstLine="480"/>
        <w:rPr>
          <w:color w:val="000000" w:themeColor="text1"/>
          <w:sz w:val="24"/>
        </w:rPr>
      </w:pPr>
      <w:r>
        <w:rPr>
          <w:color w:val="000000" w:themeColor="text1"/>
          <w:sz w:val="24"/>
        </w:rPr>
        <w:lastRenderedPageBreak/>
        <w:t xml:space="preserve">1.5.1.2 </w:t>
      </w:r>
      <w:r>
        <w:rPr>
          <w:color w:val="000000" w:themeColor="text1"/>
          <w:sz w:val="24"/>
        </w:rPr>
        <w:t>如果对方有船沉、人亡的危险，应在不严重危及本船安全的条件下，积极领导本船船员救援对方的人员、船舶或贵重货物，并认真做好记录。</w:t>
      </w:r>
    </w:p>
    <w:p w:rsidR="00E31F27" w:rsidRDefault="00C355AB">
      <w:pPr>
        <w:spacing w:line="360" w:lineRule="auto"/>
        <w:ind w:firstLineChars="200" w:firstLine="480"/>
        <w:rPr>
          <w:color w:val="000000" w:themeColor="text1"/>
          <w:sz w:val="24"/>
        </w:rPr>
      </w:pPr>
      <w:r>
        <w:rPr>
          <w:color w:val="000000" w:themeColor="text1"/>
          <w:sz w:val="24"/>
        </w:rPr>
        <w:t xml:space="preserve">1.5.1.3 </w:t>
      </w:r>
      <w:r>
        <w:rPr>
          <w:color w:val="000000" w:themeColor="text1"/>
          <w:sz w:val="24"/>
        </w:rPr>
        <w:t>保障船舶上人员和临时上船人员的安全。</w:t>
      </w:r>
    </w:p>
    <w:p w:rsidR="00E31F27" w:rsidRDefault="00C355AB">
      <w:pPr>
        <w:spacing w:line="360" w:lineRule="auto"/>
        <w:ind w:firstLineChars="200" w:firstLine="480"/>
        <w:rPr>
          <w:color w:val="000000" w:themeColor="text1"/>
          <w:sz w:val="24"/>
        </w:rPr>
      </w:pPr>
      <w:r>
        <w:rPr>
          <w:color w:val="000000" w:themeColor="text1"/>
          <w:sz w:val="24"/>
        </w:rPr>
        <w:t>1.5.2</w:t>
      </w:r>
      <w:r>
        <w:rPr>
          <w:color w:val="000000" w:themeColor="text1"/>
          <w:sz w:val="24"/>
        </w:rPr>
        <w:t>船舶遇难船长决定弃船时，应报告公司（除情况紧急外），并关闭油舱（柜）、等阀门。弃船时有秩序地安全、迅速离船，先安排船员离船，船长应当最后离船。在离船前，船长应当指挥船员</w:t>
      </w:r>
      <w:r>
        <w:rPr>
          <w:rFonts w:hint="eastAsia"/>
          <w:color w:val="000000" w:themeColor="text1"/>
          <w:sz w:val="24"/>
        </w:rPr>
        <w:t>携带</w:t>
      </w:r>
      <w:r>
        <w:rPr>
          <w:color w:val="000000" w:themeColor="text1"/>
          <w:sz w:val="24"/>
        </w:rPr>
        <w:t>航海日志、轮机日志、油类记录簿、电台日志、本航次使用过的海图和文件，以及贵重物品和现金等。弃船后，船长对船员仍保持其职权。</w:t>
      </w:r>
    </w:p>
    <w:p w:rsidR="00E31F27" w:rsidRDefault="00C355AB">
      <w:pPr>
        <w:spacing w:line="360" w:lineRule="auto"/>
        <w:ind w:firstLineChars="200" w:firstLine="480"/>
        <w:rPr>
          <w:color w:val="000000" w:themeColor="text1"/>
          <w:sz w:val="24"/>
        </w:rPr>
      </w:pPr>
      <w:r>
        <w:rPr>
          <w:color w:val="000000" w:themeColor="text1"/>
          <w:sz w:val="24"/>
        </w:rPr>
        <w:t>1.5.3</w:t>
      </w:r>
      <w:r>
        <w:rPr>
          <w:color w:val="000000" w:themeColor="text1"/>
          <w:sz w:val="24"/>
        </w:rPr>
        <w:t>接到他船的呼救信号或发现附近有人遭遇生命危险时，只要对本船没有严重危险，应该尽力救助，同时将详情电告公司。</w:t>
      </w:r>
    </w:p>
    <w:p w:rsidR="00E31F27" w:rsidRDefault="00C355AB">
      <w:pPr>
        <w:spacing w:line="360" w:lineRule="auto"/>
        <w:ind w:firstLineChars="200" w:firstLine="480"/>
        <w:rPr>
          <w:color w:val="000000" w:themeColor="text1"/>
          <w:sz w:val="24"/>
        </w:rPr>
      </w:pPr>
      <w:r>
        <w:rPr>
          <w:color w:val="000000" w:themeColor="text1"/>
          <w:sz w:val="24"/>
        </w:rPr>
        <w:t>1.5.4</w:t>
      </w:r>
      <w:r>
        <w:rPr>
          <w:color w:val="000000" w:themeColor="text1"/>
          <w:sz w:val="24"/>
        </w:rPr>
        <w:t>船舶发生事故或在航行中遭遇恶劣天气，如认为船舶或货物可能受到损害时，写出海事报告或海事声明，连同航海日志摘录，一并在船舶抵达第一港口时送交有关部门签证，按需要申请检验，并妥善处理。</w:t>
      </w:r>
    </w:p>
    <w:p w:rsidR="00E31F27" w:rsidRDefault="00C355AB">
      <w:pPr>
        <w:spacing w:line="360" w:lineRule="auto"/>
        <w:ind w:firstLineChars="200" w:firstLine="480"/>
        <w:rPr>
          <w:color w:val="000000" w:themeColor="text1"/>
          <w:sz w:val="24"/>
        </w:rPr>
      </w:pPr>
      <w:r>
        <w:rPr>
          <w:color w:val="000000" w:themeColor="text1"/>
          <w:sz w:val="24"/>
        </w:rPr>
        <w:t>1.6</w:t>
      </w:r>
      <w:r>
        <w:rPr>
          <w:color w:val="000000" w:themeColor="text1"/>
          <w:sz w:val="24"/>
        </w:rPr>
        <w:t>在修船时应当：</w:t>
      </w:r>
    </w:p>
    <w:p w:rsidR="00E31F27" w:rsidRDefault="00C355AB">
      <w:pPr>
        <w:spacing w:line="360" w:lineRule="auto"/>
        <w:ind w:firstLineChars="200" w:firstLine="480"/>
        <w:rPr>
          <w:color w:val="000000" w:themeColor="text1"/>
          <w:sz w:val="24"/>
        </w:rPr>
      </w:pPr>
      <w:r>
        <w:rPr>
          <w:color w:val="000000" w:themeColor="text1"/>
          <w:sz w:val="24"/>
        </w:rPr>
        <w:t>1.6.1</w:t>
      </w:r>
      <w:r>
        <w:rPr>
          <w:color w:val="000000" w:themeColor="text1"/>
          <w:sz w:val="24"/>
        </w:rPr>
        <w:t>认真审批各部门修理计划，汇总厂修工程单，确定自修项目，报送公司。组织船员做好监修和自修的准备工作。</w:t>
      </w:r>
    </w:p>
    <w:p w:rsidR="00E31F27" w:rsidRDefault="00C355AB">
      <w:pPr>
        <w:spacing w:line="360" w:lineRule="auto"/>
        <w:ind w:firstLineChars="200" w:firstLine="480"/>
        <w:rPr>
          <w:color w:val="000000" w:themeColor="text1"/>
          <w:sz w:val="24"/>
        </w:rPr>
      </w:pPr>
      <w:r>
        <w:rPr>
          <w:color w:val="000000" w:themeColor="text1"/>
          <w:sz w:val="24"/>
        </w:rPr>
        <w:t>1.6.2</w:t>
      </w:r>
      <w:r>
        <w:rPr>
          <w:color w:val="000000" w:themeColor="text1"/>
          <w:sz w:val="24"/>
        </w:rPr>
        <w:t>修理过程中经常检查工程的质量和进度。督促各部门严格对厂修工程的</w:t>
      </w:r>
      <w:r>
        <w:rPr>
          <w:rFonts w:hint="eastAsia"/>
          <w:color w:val="000000" w:themeColor="text1"/>
          <w:sz w:val="24"/>
        </w:rPr>
        <w:t>进行</w:t>
      </w:r>
      <w:r>
        <w:rPr>
          <w:color w:val="000000" w:themeColor="text1"/>
          <w:sz w:val="24"/>
        </w:rPr>
        <w:t>监修和验收，保质保量地按期完成修船任务。</w:t>
      </w:r>
    </w:p>
    <w:p w:rsidR="00E31F27" w:rsidRDefault="00C355AB">
      <w:pPr>
        <w:spacing w:line="360" w:lineRule="auto"/>
        <w:ind w:firstLineChars="200" w:firstLine="480"/>
        <w:rPr>
          <w:color w:val="000000" w:themeColor="text1"/>
          <w:sz w:val="24"/>
        </w:rPr>
      </w:pPr>
      <w:r>
        <w:rPr>
          <w:color w:val="000000" w:themeColor="text1"/>
          <w:sz w:val="24"/>
        </w:rPr>
        <w:t>1.6.3</w:t>
      </w:r>
      <w:r>
        <w:rPr>
          <w:color w:val="000000" w:themeColor="text1"/>
          <w:sz w:val="24"/>
        </w:rPr>
        <w:t>进坞后，带领轮机长和大副认真检查船壳和水线以</w:t>
      </w:r>
      <w:r>
        <w:rPr>
          <w:rFonts w:hint="eastAsia"/>
          <w:color w:val="000000" w:themeColor="text1"/>
          <w:sz w:val="24"/>
        </w:rPr>
        <w:t>下</w:t>
      </w:r>
      <w:r>
        <w:rPr>
          <w:color w:val="000000" w:themeColor="text1"/>
          <w:sz w:val="24"/>
        </w:rPr>
        <w:t>各项工程，责成厂方做好测量记录，将检查情况记入坞修文件。</w:t>
      </w:r>
    </w:p>
    <w:p w:rsidR="00E31F27" w:rsidRDefault="00C355AB">
      <w:pPr>
        <w:spacing w:line="360" w:lineRule="auto"/>
        <w:ind w:firstLineChars="200" w:firstLine="480"/>
        <w:rPr>
          <w:color w:val="000000" w:themeColor="text1"/>
          <w:sz w:val="24"/>
        </w:rPr>
      </w:pPr>
      <w:r>
        <w:rPr>
          <w:color w:val="000000" w:themeColor="text1"/>
          <w:sz w:val="24"/>
        </w:rPr>
        <w:t>1.6.4</w:t>
      </w:r>
      <w:r>
        <w:rPr>
          <w:color w:val="000000" w:themeColor="text1"/>
          <w:sz w:val="24"/>
        </w:rPr>
        <w:t>贯彻</w:t>
      </w:r>
      <w:r>
        <w:rPr>
          <w:color w:val="000000" w:themeColor="text1"/>
          <w:sz w:val="24"/>
        </w:rPr>
        <w:t>“</w:t>
      </w:r>
      <w:r>
        <w:rPr>
          <w:color w:val="000000" w:themeColor="text1"/>
          <w:sz w:val="24"/>
        </w:rPr>
        <w:t>安全第一、预防为主</w:t>
      </w:r>
      <w:r>
        <w:rPr>
          <w:color w:val="000000" w:themeColor="text1"/>
          <w:sz w:val="24"/>
        </w:rPr>
        <w:t>”</w:t>
      </w:r>
      <w:r>
        <w:rPr>
          <w:color w:val="000000" w:themeColor="text1"/>
          <w:sz w:val="24"/>
        </w:rPr>
        <w:t>的方针，与厂方签订消防协议，明确消防责任，全面部署安全和消防措施，并经常进行督促检查，确保修船安全。</w:t>
      </w:r>
    </w:p>
    <w:p w:rsidR="00E31F27" w:rsidRDefault="00C355AB">
      <w:pPr>
        <w:spacing w:line="360" w:lineRule="auto"/>
        <w:ind w:firstLineChars="200" w:firstLine="482"/>
        <w:rPr>
          <w:b/>
          <w:color w:val="000000" w:themeColor="text1"/>
          <w:sz w:val="24"/>
        </w:rPr>
      </w:pPr>
      <w:r>
        <w:rPr>
          <w:b/>
          <w:color w:val="000000" w:themeColor="text1"/>
          <w:sz w:val="24"/>
        </w:rPr>
        <w:t xml:space="preserve">2 </w:t>
      </w:r>
      <w:r>
        <w:rPr>
          <w:b/>
          <w:color w:val="000000" w:themeColor="text1"/>
          <w:sz w:val="24"/>
        </w:rPr>
        <w:t>大副岗位职责</w:t>
      </w:r>
    </w:p>
    <w:p w:rsidR="00E31F27" w:rsidRDefault="00C355AB">
      <w:pPr>
        <w:spacing w:line="360" w:lineRule="auto"/>
        <w:ind w:firstLineChars="200" w:firstLine="480"/>
        <w:rPr>
          <w:color w:val="000000" w:themeColor="text1"/>
          <w:sz w:val="24"/>
        </w:rPr>
      </w:pPr>
      <w:r>
        <w:rPr>
          <w:color w:val="000000" w:themeColor="text1"/>
          <w:sz w:val="24"/>
        </w:rPr>
        <w:t xml:space="preserve">2.1 </w:t>
      </w:r>
      <w:r>
        <w:rPr>
          <w:color w:val="000000" w:themeColor="text1"/>
          <w:sz w:val="24"/>
        </w:rPr>
        <w:t>大副是船长的主要助手，在船长的领导下，主持甲板部的日常工作。履行航行值班职责并帮助船长</w:t>
      </w:r>
      <w:r>
        <w:rPr>
          <w:rFonts w:hint="eastAsia"/>
          <w:color w:val="000000" w:themeColor="text1"/>
          <w:sz w:val="24"/>
        </w:rPr>
        <w:t>做好</w:t>
      </w:r>
      <w:r>
        <w:rPr>
          <w:color w:val="000000" w:themeColor="text1"/>
          <w:sz w:val="24"/>
        </w:rPr>
        <w:t>安全航行。主管货物的配载、装卸、交接和其他运输管理工作，以及甲板部所属设备的维护保养工作。</w:t>
      </w:r>
    </w:p>
    <w:p w:rsidR="00E31F27" w:rsidRDefault="00C355AB">
      <w:pPr>
        <w:spacing w:line="360" w:lineRule="auto"/>
        <w:ind w:firstLineChars="200" w:firstLine="480"/>
        <w:rPr>
          <w:color w:val="000000" w:themeColor="text1"/>
          <w:sz w:val="24"/>
        </w:rPr>
      </w:pPr>
      <w:r>
        <w:rPr>
          <w:color w:val="000000" w:themeColor="text1"/>
          <w:sz w:val="24"/>
        </w:rPr>
        <w:t>2.2</w:t>
      </w:r>
      <w:r>
        <w:rPr>
          <w:color w:val="000000" w:themeColor="text1"/>
          <w:sz w:val="24"/>
        </w:rPr>
        <w:t>贯彻执行船长的决定</w:t>
      </w:r>
      <w:r>
        <w:rPr>
          <w:rFonts w:hint="eastAsia"/>
          <w:color w:val="000000" w:themeColor="text1"/>
          <w:sz w:val="24"/>
        </w:rPr>
        <w:t>，</w:t>
      </w:r>
      <w:r>
        <w:rPr>
          <w:color w:val="000000" w:themeColor="text1"/>
          <w:sz w:val="24"/>
        </w:rPr>
        <w:t>制订并组织实施甲板部各项工作计划，处理工作中出现的各种问题，经常总结经验，不断提高部门的工作效率和质量。</w:t>
      </w:r>
    </w:p>
    <w:p w:rsidR="00E31F27" w:rsidRDefault="00C355AB">
      <w:pPr>
        <w:spacing w:line="360" w:lineRule="auto"/>
        <w:ind w:firstLineChars="200" w:firstLine="480"/>
        <w:rPr>
          <w:color w:val="000000" w:themeColor="text1"/>
          <w:sz w:val="24"/>
        </w:rPr>
      </w:pPr>
      <w:r>
        <w:rPr>
          <w:color w:val="000000" w:themeColor="text1"/>
          <w:sz w:val="24"/>
        </w:rPr>
        <w:t>2.3</w:t>
      </w:r>
      <w:r>
        <w:rPr>
          <w:color w:val="000000" w:themeColor="text1"/>
          <w:sz w:val="24"/>
        </w:rPr>
        <w:t>正确掌握本船装卸设备及属具的安全负荷和操作规程。</w:t>
      </w:r>
    </w:p>
    <w:p w:rsidR="00E31F27" w:rsidRDefault="00C355AB">
      <w:pPr>
        <w:spacing w:line="360" w:lineRule="auto"/>
        <w:ind w:firstLineChars="200" w:firstLine="480"/>
        <w:rPr>
          <w:color w:val="000000" w:themeColor="text1"/>
          <w:sz w:val="24"/>
        </w:rPr>
      </w:pPr>
      <w:r>
        <w:rPr>
          <w:color w:val="000000" w:themeColor="text1"/>
          <w:sz w:val="24"/>
        </w:rPr>
        <w:t>2.4</w:t>
      </w:r>
      <w:r>
        <w:rPr>
          <w:color w:val="000000" w:themeColor="text1"/>
          <w:sz w:val="24"/>
        </w:rPr>
        <w:t>负责编制甲板部的年度、月度维修保养计划，经船长审批后，组织甲板</w:t>
      </w:r>
      <w:r>
        <w:rPr>
          <w:color w:val="000000" w:themeColor="text1"/>
          <w:sz w:val="24"/>
        </w:rPr>
        <w:lastRenderedPageBreak/>
        <w:t>部船员按计划做好船体、舱面建筑、救生消防堵漏设备以及和它们有关的各种附属装置等维修保养工作，使其经常处于良好技术状态</w:t>
      </w:r>
      <w:r>
        <w:rPr>
          <w:rFonts w:hint="eastAsia"/>
          <w:color w:val="000000" w:themeColor="text1"/>
          <w:sz w:val="24"/>
        </w:rPr>
        <w:t>。</w:t>
      </w:r>
      <w:r>
        <w:rPr>
          <w:color w:val="000000" w:themeColor="text1"/>
          <w:sz w:val="24"/>
        </w:rPr>
        <w:t>定期检查，做好测量和损坏记录。</w:t>
      </w:r>
    </w:p>
    <w:p w:rsidR="00E31F27" w:rsidRDefault="00C355AB">
      <w:pPr>
        <w:spacing w:line="360" w:lineRule="auto"/>
        <w:ind w:firstLineChars="200" w:firstLine="480"/>
        <w:rPr>
          <w:color w:val="000000" w:themeColor="text1"/>
          <w:sz w:val="24"/>
        </w:rPr>
      </w:pPr>
      <w:r>
        <w:rPr>
          <w:color w:val="000000" w:themeColor="text1"/>
          <w:sz w:val="24"/>
        </w:rPr>
        <w:t>2.5</w:t>
      </w:r>
      <w:r>
        <w:rPr>
          <w:color w:val="000000" w:themeColor="text1"/>
          <w:sz w:val="24"/>
        </w:rPr>
        <w:t>负责汇总和编制甲板部的计划修理工程和航次修理单，经船长审批后上报公司。修理期间，制定并落实各项安全措施，组织好监修、验收和自修工作，做好各种测量记录。进坞后和出坞前，应会同船长和轮机长检查船壳和水线以下各种装置并做好测量记录。</w:t>
      </w:r>
    </w:p>
    <w:p w:rsidR="00E31F27" w:rsidRDefault="00C355AB">
      <w:pPr>
        <w:spacing w:line="360" w:lineRule="auto"/>
        <w:ind w:firstLineChars="200" w:firstLine="480"/>
        <w:rPr>
          <w:color w:val="000000" w:themeColor="text1"/>
          <w:sz w:val="24"/>
        </w:rPr>
      </w:pPr>
      <w:r>
        <w:rPr>
          <w:color w:val="000000" w:themeColor="text1"/>
          <w:sz w:val="24"/>
        </w:rPr>
        <w:t>2.6</w:t>
      </w:r>
      <w:r>
        <w:rPr>
          <w:color w:val="000000" w:themeColor="text1"/>
          <w:sz w:val="24"/>
        </w:rPr>
        <w:t>开航前，做好以下检查：</w:t>
      </w:r>
    </w:p>
    <w:p w:rsidR="00E31F27" w:rsidRDefault="00C355AB">
      <w:pPr>
        <w:spacing w:line="360" w:lineRule="auto"/>
        <w:ind w:firstLineChars="200" w:firstLine="480"/>
        <w:rPr>
          <w:color w:val="000000" w:themeColor="text1"/>
          <w:sz w:val="24"/>
        </w:rPr>
      </w:pPr>
      <w:r>
        <w:rPr>
          <w:color w:val="000000" w:themeColor="text1"/>
          <w:sz w:val="24"/>
        </w:rPr>
        <w:t>2.6.1</w:t>
      </w:r>
      <w:r>
        <w:rPr>
          <w:color w:val="000000" w:themeColor="text1"/>
          <w:sz w:val="24"/>
        </w:rPr>
        <w:t>装卸单证是否齐全。</w:t>
      </w:r>
    </w:p>
    <w:p w:rsidR="00E31F27" w:rsidRDefault="00C355AB">
      <w:pPr>
        <w:spacing w:line="360" w:lineRule="auto"/>
        <w:ind w:firstLineChars="200" w:firstLine="480"/>
        <w:rPr>
          <w:color w:val="000000" w:themeColor="text1"/>
          <w:sz w:val="24"/>
        </w:rPr>
      </w:pPr>
      <w:r>
        <w:rPr>
          <w:color w:val="000000" w:themeColor="text1"/>
          <w:sz w:val="24"/>
        </w:rPr>
        <w:t>2.6.2</w:t>
      </w:r>
      <w:r>
        <w:rPr>
          <w:color w:val="000000" w:themeColor="text1"/>
          <w:sz w:val="24"/>
        </w:rPr>
        <w:t>甲板部船员是否都已到船。</w:t>
      </w:r>
    </w:p>
    <w:p w:rsidR="00E31F27" w:rsidRDefault="00C355AB">
      <w:pPr>
        <w:spacing w:line="360" w:lineRule="auto"/>
        <w:ind w:firstLineChars="200" w:firstLine="480"/>
        <w:rPr>
          <w:color w:val="000000" w:themeColor="text1"/>
          <w:sz w:val="24"/>
        </w:rPr>
      </w:pPr>
      <w:r>
        <w:rPr>
          <w:color w:val="000000" w:themeColor="text1"/>
          <w:sz w:val="24"/>
        </w:rPr>
        <w:t>2.6.3</w:t>
      </w:r>
      <w:r>
        <w:rPr>
          <w:color w:val="000000" w:themeColor="text1"/>
          <w:sz w:val="24"/>
        </w:rPr>
        <w:t>淡水储量是否已按计划备足。</w:t>
      </w:r>
    </w:p>
    <w:p w:rsidR="00E31F27" w:rsidRDefault="00C355AB">
      <w:pPr>
        <w:spacing w:line="360" w:lineRule="auto"/>
        <w:ind w:firstLineChars="200" w:firstLine="480"/>
        <w:rPr>
          <w:color w:val="000000" w:themeColor="text1"/>
          <w:sz w:val="24"/>
        </w:rPr>
      </w:pPr>
      <w:r>
        <w:rPr>
          <w:color w:val="000000" w:themeColor="text1"/>
          <w:sz w:val="24"/>
        </w:rPr>
        <w:t>2.6.4</w:t>
      </w:r>
      <w:r>
        <w:rPr>
          <w:color w:val="000000" w:themeColor="text1"/>
          <w:sz w:val="24"/>
        </w:rPr>
        <w:t>督促有关人员检查本部门所辖区域，防止违禁品上船。</w:t>
      </w:r>
    </w:p>
    <w:p w:rsidR="00E31F27" w:rsidRDefault="00C355AB">
      <w:pPr>
        <w:spacing w:line="360" w:lineRule="auto"/>
        <w:ind w:firstLineChars="200" w:firstLine="480"/>
        <w:rPr>
          <w:color w:val="000000" w:themeColor="text1"/>
          <w:sz w:val="24"/>
        </w:rPr>
      </w:pPr>
      <w:r>
        <w:rPr>
          <w:color w:val="000000" w:themeColor="text1"/>
          <w:sz w:val="24"/>
        </w:rPr>
        <w:t>2.6.5</w:t>
      </w:r>
      <w:r>
        <w:rPr>
          <w:color w:val="000000" w:themeColor="text1"/>
          <w:sz w:val="24"/>
        </w:rPr>
        <w:t>二、三副的开航准备工作是否已做好。</w:t>
      </w:r>
    </w:p>
    <w:p w:rsidR="00E31F27" w:rsidRDefault="00C355AB">
      <w:pPr>
        <w:spacing w:line="360" w:lineRule="auto"/>
        <w:ind w:firstLineChars="200" w:firstLine="480"/>
        <w:rPr>
          <w:color w:val="000000" w:themeColor="text1"/>
          <w:sz w:val="24"/>
        </w:rPr>
      </w:pPr>
      <w:r>
        <w:rPr>
          <w:color w:val="000000" w:themeColor="text1"/>
          <w:sz w:val="24"/>
        </w:rPr>
        <w:t>2.6.6</w:t>
      </w:r>
      <w:r>
        <w:rPr>
          <w:color w:val="000000" w:themeColor="text1"/>
          <w:sz w:val="24"/>
        </w:rPr>
        <w:t>货舱是否封好。</w:t>
      </w:r>
    </w:p>
    <w:p w:rsidR="00E31F27" w:rsidRDefault="00C355AB">
      <w:pPr>
        <w:spacing w:line="360" w:lineRule="auto"/>
        <w:ind w:firstLineChars="200" w:firstLine="480"/>
        <w:rPr>
          <w:color w:val="000000" w:themeColor="text1"/>
          <w:sz w:val="24"/>
        </w:rPr>
      </w:pPr>
      <w:r>
        <w:rPr>
          <w:color w:val="000000" w:themeColor="text1"/>
          <w:sz w:val="24"/>
        </w:rPr>
        <w:t xml:space="preserve">2.7 </w:t>
      </w:r>
      <w:r>
        <w:rPr>
          <w:color w:val="000000" w:themeColor="text1"/>
          <w:sz w:val="24"/>
        </w:rPr>
        <w:t>大风浪侵袭前，督促水手长认真检查锚、舷梯、救生艇、吊杆、易移动物件并予以加固，把缆绳贮放入库，亲自检查舱口的水密性和牢固情况，发现不符合要求时应立即采取补救措施。督促有关人员认真关闭有关通风口和外侧水密门窗以及疏通甲板排水孔道。</w:t>
      </w:r>
    </w:p>
    <w:p w:rsidR="00E31F27" w:rsidRDefault="00C355AB">
      <w:pPr>
        <w:spacing w:line="360" w:lineRule="auto"/>
        <w:ind w:firstLineChars="200" w:firstLine="480"/>
        <w:rPr>
          <w:color w:val="000000" w:themeColor="text1"/>
          <w:sz w:val="24"/>
        </w:rPr>
      </w:pPr>
      <w:r>
        <w:rPr>
          <w:color w:val="000000" w:themeColor="text1"/>
          <w:sz w:val="24"/>
        </w:rPr>
        <w:t>2.8</w:t>
      </w:r>
      <w:r>
        <w:rPr>
          <w:color w:val="000000" w:themeColor="text1"/>
          <w:sz w:val="24"/>
        </w:rPr>
        <w:t>进出港口、靠离移泊和抛起锚时，应在船首了望，将现场情况和周围环境及时报告驾驶台，并按船长指示指挥现场工作。</w:t>
      </w:r>
    </w:p>
    <w:p w:rsidR="00E31F27" w:rsidRDefault="00C355AB">
      <w:pPr>
        <w:spacing w:line="360" w:lineRule="auto"/>
        <w:ind w:firstLineChars="200" w:firstLine="480"/>
        <w:rPr>
          <w:color w:val="000000" w:themeColor="text1"/>
          <w:sz w:val="24"/>
        </w:rPr>
      </w:pPr>
      <w:r>
        <w:rPr>
          <w:color w:val="000000" w:themeColor="text1"/>
          <w:sz w:val="24"/>
        </w:rPr>
        <w:t>2.9</w:t>
      </w:r>
      <w:r>
        <w:rPr>
          <w:color w:val="000000" w:themeColor="text1"/>
          <w:sz w:val="24"/>
        </w:rPr>
        <w:t>停泊期间，与其他驾驶员一起参加值班。</w:t>
      </w:r>
    </w:p>
    <w:p w:rsidR="00E31F27" w:rsidRDefault="00C355AB">
      <w:pPr>
        <w:spacing w:line="360" w:lineRule="auto"/>
        <w:ind w:firstLineChars="200" w:firstLine="480"/>
        <w:rPr>
          <w:color w:val="000000" w:themeColor="text1"/>
          <w:sz w:val="24"/>
        </w:rPr>
      </w:pPr>
      <w:r>
        <w:rPr>
          <w:color w:val="000000" w:themeColor="text1"/>
          <w:sz w:val="24"/>
        </w:rPr>
        <w:t>2.10</w:t>
      </w:r>
      <w:r>
        <w:rPr>
          <w:color w:val="000000" w:themeColor="text1"/>
          <w:sz w:val="24"/>
        </w:rPr>
        <w:t>每日检查淡水舱、压载水舱、污水沟（井）的测量记录并记入航海日志。发现异常情况时，应立即报告船长，查明原因，采取措施。</w:t>
      </w:r>
    </w:p>
    <w:p w:rsidR="00E31F27" w:rsidRDefault="00C355AB">
      <w:pPr>
        <w:spacing w:line="360" w:lineRule="auto"/>
        <w:ind w:firstLineChars="200" w:firstLine="480"/>
        <w:rPr>
          <w:color w:val="000000" w:themeColor="text1"/>
          <w:sz w:val="24"/>
        </w:rPr>
      </w:pPr>
      <w:r>
        <w:rPr>
          <w:color w:val="000000" w:themeColor="text1"/>
          <w:sz w:val="24"/>
        </w:rPr>
        <w:t>2.11</w:t>
      </w:r>
      <w:r>
        <w:rPr>
          <w:color w:val="000000" w:themeColor="text1"/>
          <w:sz w:val="24"/>
        </w:rPr>
        <w:t>经船长同意，负责安排淡水舱、压载水舱的注入、排出和移注工作。</w:t>
      </w:r>
    </w:p>
    <w:p w:rsidR="00E31F27" w:rsidRDefault="00C355AB">
      <w:pPr>
        <w:spacing w:line="360" w:lineRule="auto"/>
        <w:ind w:firstLineChars="200" w:firstLine="480"/>
        <w:rPr>
          <w:color w:val="000000" w:themeColor="text1"/>
          <w:sz w:val="24"/>
        </w:rPr>
      </w:pPr>
      <w:r>
        <w:rPr>
          <w:color w:val="000000" w:themeColor="text1"/>
          <w:sz w:val="24"/>
        </w:rPr>
        <w:t>2.12</w:t>
      </w:r>
      <w:r>
        <w:rPr>
          <w:color w:val="000000" w:themeColor="text1"/>
          <w:sz w:val="24"/>
        </w:rPr>
        <w:t>负责淡水储量和消耗管理。拟定节水措施和应急供水办法，经船长批准后实施。</w:t>
      </w:r>
    </w:p>
    <w:p w:rsidR="00E31F27" w:rsidRDefault="00C355AB">
      <w:pPr>
        <w:spacing w:line="360" w:lineRule="auto"/>
        <w:ind w:firstLineChars="200" w:firstLine="480"/>
        <w:rPr>
          <w:color w:val="000000" w:themeColor="text1"/>
          <w:sz w:val="24"/>
        </w:rPr>
      </w:pPr>
      <w:r>
        <w:rPr>
          <w:color w:val="000000" w:themeColor="text1"/>
          <w:sz w:val="24"/>
        </w:rPr>
        <w:t>2.13</w:t>
      </w:r>
      <w:r>
        <w:rPr>
          <w:color w:val="000000" w:themeColor="text1"/>
          <w:sz w:val="24"/>
        </w:rPr>
        <w:t>按规定审阅和签署航海日志，检查并指导其他驾驶员正确记载。负责保管航海日志和有关的图纸、技术资料及业务文件。</w:t>
      </w:r>
    </w:p>
    <w:p w:rsidR="00E31F27" w:rsidRDefault="00C355AB">
      <w:pPr>
        <w:spacing w:line="360" w:lineRule="auto"/>
        <w:ind w:firstLineChars="200" w:firstLine="480"/>
        <w:rPr>
          <w:color w:val="000000" w:themeColor="text1"/>
          <w:sz w:val="24"/>
        </w:rPr>
      </w:pPr>
      <w:r>
        <w:rPr>
          <w:color w:val="000000" w:themeColor="text1"/>
          <w:sz w:val="24"/>
        </w:rPr>
        <w:t>2.14</w:t>
      </w:r>
      <w:r>
        <w:rPr>
          <w:color w:val="000000" w:themeColor="text1"/>
          <w:sz w:val="24"/>
        </w:rPr>
        <w:t>检查各项管理制度和技术操作规程执行情况。分析事故原因及其经验教训。</w:t>
      </w:r>
      <w:r>
        <w:rPr>
          <w:rFonts w:hint="eastAsia"/>
          <w:color w:val="000000" w:themeColor="text1"/>
          <w:sz w:val="24"/>
        </w:rPr>
        <w:t>排</w:t>
      </w:r>
      <w:r>
        <w:rPr>
          <w:color w:val="000000" w:themeColor="text1"/>
          <w:sz w:val="24"/>
        </w:rPr>
        <w:t>查事故</w:t>
      </w:r>
      <w:r>
        <w:rPr>
          <w:rFonts w:hint="eastAsia"/>
          <w:color w:val="000000" w:themeColor="text1"/>
          <w:sz w:val="24"/>
        </w:rPr>
        <w:t>隐患</w:t>
      </w:r>
      <w:r>
        <w:rPr>
          <w:color w:val="000000" w:themeColor="text1"/>
          <w:sz w:val="24"/>
        </w:rPr>
        <w:t>和不安全因素，采取积极措施，防止发生事故。</w:t>
      </w:r>
    </w:p>
    <w:p w:rsidR="00E31F27" w:rsidRDefault="00C355AB">
      <w:pPr>
        <w:spacing w:line="360" w:lineRule="auto"/>
        <w:ind w:firstLineChars="200" w:firstLine="480"/>
        <w:rPr>
          <w:color w:val="000000" w:themeColor="text1"/>
          <w:sz w:val="24"/>
        </w:rPr>
      </w:pPr>
      <w:r>
        <w:rPr>
          <w:color w:val="000000" w:themeColor="text1"/>
          <w:sz w:val="24"/>
        </w:rPr>
        <w:lastRenderedPageBreak/>
        <w:t>2.15</w:t>
      </w:r>
      <w:r>
        <w:rPr>
          <w:color w:val="000000" w:themeColor="text1"/>
          <w:sz w:val="24"/>
        </w:rPr>
        <w:t>督促三副和水手长做好救生、消防、堵漏设备和各种应变器材的养护工作，使其处于完整和良好的技术状态。在船长领导下进行各种应变演习并在现场指挥（机舱除外）。</w:t>
      </w:r>
      <w:r>
        <w:rPr>
          <w:rFonts w:hint="eastAsia"/>
          <w:color w:val="000000" w:themeColor="text1"/>
          <w:sz w:val="24"/>
        </w:rPr>
        <w:t>开展</w:t>
      </w:r>
      <w:r>
        <w:rPr>
          <w:color w:val="000000" w:themeColor="text1"/>
          <w:sz w:val="24"/>
        </w:rPr>
        <w:t>防火防爆的安全教育和制定甲板部防火防爆的具体措施。当本船发生</w:t>
      </w:r>
      <w:r>
        <w:rPr>
          <w:rFonts w:hint="eastAsia"/>
          <w:color w:val="000000" w:themeColor="text1"/>
          <w:sz w:val="24"/>
        </w:rPr>
        <w:t>险情和事故</w:t>
      </w:r>
      <w:r>
        <w:rPr>
          <w:color w:val="000000" w:themeColor="text1"/>
          <w:sz w:val="24"/>
        </w:rPr>
        <w:t>时，应迅速赶往现场，组织船员采取一切有效措施，全力进行抢救。</w:t>
      </w:r>
    </w:p>
    <w:p w:rsidR="00E31F27" w:rsidRDefault="00C355AB">
      <w:pPr>
        <w:spacing w:line="360" w:lineRule="auto"/>
        <w:ind w:firstLineChars="200" w:firstLine="480"/>
        <w:rPr>
          <w:color w:val="000000" w:themeColor="text1"/>
          <w:sz w:val="24"/>
        </w:rPr>
      </w:pPr>
      <w:r>
        <w:rPr>
          <w:color w:val="000000" w:themeColor="text1"/>
          <w:sz w:val="24"/>
        </w:rPr>
        <w:t>2.16</w:t>
      </w:r>
      <w:r>
        <w:rPr>
          <w:color w:val="000000" w:themeColor="text1"/>
          <w:sz w:val="24"/>
        </w:rPr>
        <w:t>负责制订甲板部防污染的具体措施，经常检查督促本部门船员认真执行，并正确填写《垃圾记录簿》。</w:t>
      </w:r>
    </w:p>
    <w:p w:rsidR="00E31F27" w:rsidRDefault="00C355AB">
      <w:pPr>
        <w:spacing w:line="360" w:lineRule="auto"/>
        <w:ind w:firstLineChars="200" w:firstLine="480"/>
        <w:rPr>
          <w:color w:val="000000" w:themeColor="text1"/>
          <w:sz w:val="24"/>
        </w:rPr>
      </w:pPr>
      <w:r>
        <w:rPr>
          <w:color w:val="000000" w:themeColor="text1"/>
          <w:sz w:val="24"/>
        </w:rPr>
        <w:t>2.17</w:t>
      </w:r>
      <w:r>
        <w:rPr>
          <w:color w:val="000000" w:themeColor="text1"/>
          <w:sz w:val="24"/>
        </w:rPr>
        <w:t>负责并督促做好甲板部的备件、物料、工具、劳保用品的申领、验收、保管、使用、盘点和报销工作。</w:t>
      </w:r>
    </w:p>
    <w:p w:rsidR="00E31F27" w:rsidRDefault="00C355AB">
      <w:pPr>
        <w:spacing w:line="360" w:lineRule="auto"/>
        <w:ind w:firstLineChars="200" w:firstLine="480"/>
        <w:rPr>
          <w:color w:val="000000" w:themeColor="text1"/>
          <w:sz w:val="24"/>
        </w:rPr>
      </w:pPr>
      <w:r>
        <w:rPr>
          <w:color w:val="000000" w:themeColor="text1"/>
          <w:sz w:val="24"/>
        </w:rPr>
        <w:t>2.18</w:t>
      </w:r>
      <w:r>
        <w:rPr>
          <w:color w:val="000000" w:themeColor="text1"/>
          <w:sz w:val="24"/>
        </w:rPr>
        <w:t>组织并领导甲板部船员的技术业务和新上岗职责熟悉，不断提高他们的技术业务水平和工作能力。经常指导其他驾驶员做好本职工作，帮助他们解决工作中的疑难问题。具体指导驾驶实习生按计划完成实习任务。</w:t>
      </w:r>
    </w:p>
    <w:p w:rsidR="00E31F27" w:rsidRDefault="00C355AB">
      <w:pPr>
        <w:spacing w:line="360" w:lineRule="auto"/>
        <w:ind w:firstLineChars="200" w:firstLine="480"/>
        <w:rPr>
          <w:color w:val="000000" w:themeColor="text1"/>
          <w:sz w:val="24"/>
        </w:rPr>
      </w:pPr>
      <w:r>
        <w:rPr>
          <w:color w:val="000000" w:themeColor="text1"/>
          <w:sz w:val="24"/>
        </w:rPr>
        <w:t>2.19</w:t>
      </w:r>
      <w:r>
        <w:rPr>
          <w:color w:val="000000" w:themeColor="text1"/>
          <w:sz w:val="24"/>
        </w:rPr>
        <w:t>当船长因病或其它原因不能继续执行职务，或新任船长未到任前，临时代理船长职务。</w:t>
      </w:r>
    </w:p>
    <w:p w:rsidR="00E31F27" w:rsidRDefault="00C355AB">
      <w:pPr>
        <w:spacing w:line="360" w:lineRule="auto"/>
        <w:ind w:firstLineChars="196" w:firstLine="472"/>
        <w:rPr>
          <w:b/>
          <w:color w:val="000000" w:themeColor="text1"/>
          <w:sz w:val="24"/>
        </w:rPr>
      </w:pPr>
      <w:r>
        <w:rPr>
          <w:b/>
          <w:color w:val="000000" w:themeColor="text1"/>
          <w:sz w:val="24"/>
        </w:rPr>
        <w:t>3</w:t>
      </w:r>
      <w:r>
        <w:rPr>
          <w:b/>
          <w:color w:val="000000" w:themeColor="text1"/>
          <w:sz w:val="24"/>
        </w:rPr>
        <w:t>二副岗位职责</w:t>
      </w:r>
    </w:p>
    <w:p w:rsidR="00E31F27" w:rsidRDefault="00C355AB">
      <w:pPr>
        <w:spacing w:line="360" w:lineRule="auto"/>
        <w:ind w:firstLineChars="200" w:firstLine="480"/>
        <w:rPr>
          <w:color w:val="000000" w:themeColor="text1"/>
          <w:sz w:val="24"/>
        </w:rPr>
      </w:pPr>
      <w:r>
        <w:rPr>
          <w:color w:val="000000" w:themeColor="text1"/>
          <w:sz w:val="24"/>
        </w:rPr>
        <w:t>3.1</w:t>
      </w:r>
      <w:r>
        <w:rPr>
          <w:color w:val="000000" w:themeColor="text1"/>
          <w:sz w:val="24"/>
        </w:rPr>
        <w:t>二副在船长、大副的领导下履行航行和停泊规定的值班职责，主管驾驶设备。</w:t>
      </w:r>
    </w:p>
    <w:p w:rsidR="00E31F27" w:rsidRDefault="00C355AB">
      <w:pPr>
        <w:spacing w:line="360" w:lineRule="auto"/>
        <w:ind w:firstLineChars="200" w:firstLine="480"/>
        <w:rPr>
          <w:color w:val="000000" w:themeColor="text1"/>
          <w:sz w:val="24"/>
        </w:rPr>
      </w:pPr>
      <w:r>
        <w:rPr>
          <w:color w:val="000000" w:themeColor="text1"/>
          <w:sz w:val="24"/>
        </w:rPr>
        <w:t>3.2</w:t>
      </w:r>
      <w:r>
        <w:rPr>
          <w:color w:val="000000" w:themeColor="text1"/>
          <w:sz w:val="24"/>
        </w:rPr>
        <w:t>应熟悉并遵守值班、联系制度，以及航行安全、技术操作方面的规章。</w:t>
      </w:r>
    </w:p>
    <w:p w:rsidR="00E31F27" w:rsidRDefault="00C355AB">
      <w:pPr>
        <w:spacing w:line="360" w:lineRule="auto"/>
        <w:ind w:firstLineChars="200" w:firstLine="480"/>
        <w:rPr>
          <w:color w:val="000000" w:themeColor="text1"/>
          <w:sz w:val="24"/>
        </w:rPr>
      </w:pPr>
      <w:r>
        <w:rPr>
          <w:color w:val="000000" w:themeColor="text1"/>
          <w:sz w:val="24"/>
        </w:rPr>
        <w:t>3.3</w:t>
      </w:r>
      <w:r>
        <w:rPr>
          <w:color w:val="000000" w:themeColor="text1"/>
          <w:sz w:val="24"/>
        </w:rPr>
        <w:t>管理并负责各种航海仪器、气象仪表的正确使用和养护，排除一般故障，做好维修保养记录。</w:t>
      </w:r>
    </w:p>
    <w:p w:rsidR="00E31F27" w:rsidRDefault="00C355AB">
      <w:pPr>
        <w:spacing w:line="360" w:lineRule="auto"/>
        <w:ind w:firstLineChars="200" w:firstLine="480"/>
        <w:rPr>
          <w:sz w:val="24"/>
        </w:rPr>
      </w:pPr>
      <w:r>
        <w:rPr>
          <w:color w:val="000000" w:themeColor="text1"/>
          <w:sz w:val="24"/>
        </w:rPr>
        <w:t xml:space="preserve">3.4 </w:t>
      </w:r>
      <w:r>
        <w:rPr>
          <w:color w:val="000000" w:themeColor="text1"/>
          <w:sz w:val="24"/>
        </w:rPr>
        <w:t>定期养护操舵仪。经常核对装在驾驶台而属于轮机部管理的仪表的正确性</w:t>
      </w:r>
      <w:r>
        <w:rPr>
          <w:sz w:val="24"/>
        </w:rPr>
        <w:t>，发现异常现象应立即通知有关人员检修。</w:t>
      </w:r>
    </w:p>
    <w:p w:rsidR="00E31F27" w:rsidRDefault="00C355AB">
      <w:pPr>
        <w:spacing w:line="360" w:lineRule="auto"/>
        <w:ind w:firstLineChars="200" w:firstLine="480"/>
        <w:rPr>
          <w:sz w:val="24"/>
        </w:rPr>
      </w:pPr>
      <w:r>
        <w:rPr>
          <w:sz w:val="24"/>
        </w:rPr>
        <w:t>3.5</w:t>
      </w:r>
      <w:r>
        <w:rPr>
          <w:sz w:val="24"/>
        </w:rPr>
        <w:t>负责管理天文钟和船钟，按时校正船钟。</w:t>
      </w:r>
    </w:p>
    <w:p w:rsidR="00E31F27" w:rsidRDefault="00C355AB">
      <w:pPr>
        <w:spacing w:line="360" w:lineRule="auto"/>
        <w:ind w:firstLineChars="200" w:firstLine="480"/>
        <w:rPr>
          <w:color w:val="000000" w:themeColor="text1"/>
          <w:sz w:val="24"/>
        </w:rPr>
      </w:pPr>
      <w:r>
        <w:rPr>
          <w:color w:val="000000" w:themeColor="text1"/>
          <w:sz w:val="24"/>
        </w:rPr>
        <w:t>3.6</w:t>
      </w:r>
      <w:r>
        <w:rPr>
          <w:color w:val="000000" w:themeColor="text1"/>
          <w:sz w:val="24"/>
        </w:rPr>
        <w:t>管理国旗、号旗、号型、号灯和声光信号以及求救设备，使其处于正常状态。保持驾驶台救生信号和器材的有效期。管理并养护汽笛拉索、旗绳等。</w:t>
      </w:r>
    </w:p>
    <w:p w:rsidR="00E31F27" w:rsidRDefault="00C355AB">
      <w:pPr>
        <w:spacing w:line="360" w:lineRule="auto"/>
        <w:ind w:firstLineChars="200" w:firstLine="480"/>
        <w:rPr>
          <w:color w:val="000000" w:themeColor="text1"/>
          <w:sz w:val="24"/>
        </w:rPr>
      </w:pPr>
      <w:r>
        <w:rPr>
          <w:color w:val="000000" w:themeColor="text1"/>
          <w:sz w:val="24"/>
        </w:rPr>
        <w:t>3.7</w:t>
      </w:r>
      <w:r>
        <w:rPr>
          <w:color w:val="000000" w:themeColor="text1"/>
          <w:sz w:val="24"/>
        </w:rPr>
        <w:t>负责管理并保持驾驶台、海图室和所管库室的整洁。按规定张贴驾驶台规则、驾驶台与机舱联系制度及各种主要仪器操作说明。</w:t>
      </w:r>
    </w:p>
    <w:p w:rsidR="00E31F27" w:rsidRDefault="00C355AB">
      <w:pPr>
        <w:spacing w:line="360" w:lineRule="auto"/>
        <w:ind w:firstLineChars="200" w:firstLine="480"/>
        <w:rPr>
          <w:color w:val="000000" w:themeColor="text1"/>
          <w:sz w:val="24"/>
        </w:rPr>
      </w:pPr>
      <w:r>
        <w:rPr>
          <w:color w:val="000000" w:themeColor="text1"/>
          <w:sz w:val="24"/>
        </w:rPr>
        <w:t xml:space="preserve">3.8 </w:t>
      </w:r>
      <w:r>
        <w:rPr>
          <w:color w:val="000000" w:themeColor="text1"/>
          <w:sz w:val="24"/>
        </w:rPr>
        <w:t>负责管理海图、航海书籍、航海参考资料、航海通告、电子海图及各种记录簿等，并及时登记改正。正确填写航海图书资料清册。</w:t>
      </w:r>
    </w:p>
    <w:p w:rsidR="00E31F27" w:rsidRDefault="00C355AB">
      <w:pPr>
        <w:spacing w:line="360" w:lineRule="auto"/>
        <w:ind w:firstLineChars="200" w:firstLine="480"/>
        <w:rPr>
          <w:color w:val="000000" w:themeColor="text1"/>
          <w:sz w:val="24"/>
        </w:rPr>
      </w:pPr>
      <w:r>
        <w:rPr>
          <w:color w:val="000000" w:themeColor="text1"/>
          <w:sz w:val="24"/>
        </w:rPr>
        <w:t>3.9</w:t>
      </w:r>
      <w:r>
        <w:rPr>
          <w:color w:val="000000" w:themeColor="text1"/>
          <w:sz w:val="24"/>
        </w:rPr>
        <w:t>开航前，按船长指示备齐并改妥所需海图</w:t>
      </w:r>
      <w:r>
        <w:rPr>
          <w:rFonts w:hint="eastAsia"/>
          <w:color w:val="000000" w:themeColor="text1"/>
          <w:sz w:val="24"/>
        </w:rPr>
        <w:t>和</w:t>
      </w:r>
      <w:r>
        <w:rPr>
          <w:color w:val="000000" w:themeColor="text1"/>
          <w:sz w:val="24"/>
        </w:rPr>
        <w:t>有关资料，部署航行计划，</w:t>
      </w:r>
      <w:r>
        <w:rPr>
          <w:rFonts w:hint="eastAsia"/>
          <w:color w:val="000000" w:themeColor="text1"/>
          <w:sz w:val="24"/>
        </w:rPr>
        <w:lastRenderedPageBreak/>
        <w:t>画</w:t>
      </w:r>
      <w:r>
        <w:rPr>
          <w:color w:val="000000" w:themeColor="text1"/>
          <w:sz w:val="24"/>
        </w:rPr>
        <w:t>妥航线并标出航向。及时启动陀螺罗经，负责电子助航设备的使用、保养和</w:t>
      </w:r>
      <w:r>
        <w:rPr>
          <w:rFonts w:hint="eastAsia"/>
          <w:color w:val="000000" w:themeColor="text1"/>
          <w:sz w:val="24"/>
        </w:rPr>
        <w:t>开</w:t>
      </w:r>
      <w:r>
        <w:rPr>
          <w:color w:val="000000" w:themeColor="text1"/>
          <w:sz w:val="24"/>
        </w:rPr>
        <w:t>航前的检试，将准备情况报告船长。</w:t>
      </w:r>
    </w:p>
    <w:p w:rsidR="00E31F27" w:rsidRDefault="00C355AB">
      <w:pPr>
        <w:spacing w:line="360" w:lineRule="auto"/>
        <w:ind w:firstLineChars="200" w:firstLine="480"/>
        <w:rPr>
          <w:color w:val="000000" w:themeColor="text1"/>
          <w:sz w:val="24"/>
        </w:rPr>
      </w:pPr>
      <w:r>
        <w:rPr>
          <w:color w:val="000000" w:themeColor="text1"/>
          <w:sz w:val="24"/>
        </w:rPr>
        <w:t>3.10</w:t>
      </w:r>
      <w:r>
        <w:rPr>
          <w:color w:val="000000" w:themeColor="text1"/>
          <w:sz w:val="24"/>
        </w:rPr>
        <w:t>在海上航行时，每天中午填写并与机舱交换正午报告（连续航行时间不超过</w:t>
      </w:r>
      <w:r>
        <w:rPr>
          <w:color w:val="000000" w:themeColor="text1"/>
          <w:sz w:val="24"/>
        </w:rPr>
        <w:t>24</w:t>
      </w:r>
      <w:r>
        <w:rPr>
          <w:color w:val="000000" w:themeColor="text1"/>
          <w:sz w:val="24"/>
        </w:rPr>
        <w:t>小时可免）。</w:t>
      </w:r>
    </w:p>
    <w:p w:rsidR="00E31F27" w:rsidRDefault="00C355AB">
      <w:pPr>
        <w:spacing w:line="360" w:lineRule="auto"/>
        <w:ind w:firstLineChars="200" w:firstLine="480"/>
        <w:rPr>
          <w:color w:val="000000" w:themeColor="text1"/>
          <w:sz w:val="24"/>
        </w:rPr>
      </w:pPr>
      <w:r>
        <w:rPr>
          <w:color w:val="000000" w:themeColor="text1"/>
          <w:sz w:val="24"/>
        </w:rPr>
        <w:t>3.11</w:t>
      </w:r>
      <w:r>
        <w:rPr>
          <w:color w:val="000000" w:themeColor="text1"/>
          <w:sz w:val="24"/>
        </w:rPr>
        <w:t>进出港口、靠离移泊时，在船尾按船长的指示指挥工作，并将现场情况和周围环境及时报告船长。</w:t>
      </w:r>
    </w:p>
    <w:p w:rsidR="00E31F27" w:rsidRDefault="00C355AB">
      <w:pPr>
        <w:spacing w:line="360" w:lineRule="auto"/>
        <w:ind w:firstLineChars="200" w:firstLine="480"/>
        <w:rPr>
          <w:color w:val="000000" w:themeColor="text1"/>
          <w:sz w:val="24"/>
        </w:rPr>
      </w:pPr>
      <w:r>
        <w:rPr>
          <w:color w:val="000000" w:themeColor="text1"/>
          <w:sz w:val="24"/>
        </w:rPr>
        <w:t>3.12</w:t>
      </w:r>
      <w:r>
        <w:rPr>
          <w:color w:val="000000" w:themeColor="text1"/>
          <w:sz w:val="24"/>
        </w:rPr>
        <w:t>修船期间做好所管的修理项目验收及大副指派的工作。</w:t>
      </w:r>
    </w:p>
    <w:p w:rsidR="00E31F27" w:rsidRDefault="00C355AB">
      <w:pPr>
        <w:spacing w:line="360" w:lineRule="auto"/>
        <w:ind w:firstLineChars="196" w:firstLine="472"/>
        <w:rPr>
          <w:b/>
          <w:color w:val="000000" w:themeColor="text1"/>
          <w:sz w:val="24"/>
        </w:rPr>
      </w:pPr>
      <w:r>
        <w:rPr>
          <w:b/>
          <w:color w:val="000000" w:themeColor="text1"/>
          <w:sz w:val="24"/>
        </w:rPr>
        <w:t>4</w:t>
      </w:r>
      <w:r>
        <w:rPr>
          <w:b/>
          <w:color w:val="000000" w:themeColor="text1"/>
          <w:sz w:val="24"/>
        </w:rPr>
        <w:t>三副岗位职责</w:t>
      </w:r>
    </w:p>
    <w:p w:rsidR="00E31F27" w:rsidRDefault="00C355AB">
      <w:pPr>
        <w:spacing w:line="360" w:lineRule="auto"/>
        <w:ind w:firstLineChars="200" w:firstLine="480"/>
        <w:rPr>
          <w:color w:val="000000" w:themeColor="text1"/>
          <w:sz w:val="24"/>
        </w:rPr>
      </w:pPr>
      <w:r>
        <w:rPr>
          <w:color w:val="000000" w:themeColor="text1"/>
          <w:sz w:val="24"/>
        </w:rPr>
        <w:t>4.1</w:t>
      </w:r>
      <w:r>
        <w:rPr>
          <w:color w:val="000000" w:themeColor="text1"/>
          <w:sz w:val="24"/>
        </w:rPr>
        <w:t>三副在船长、大副的领导下履行航行和停泊所规定的值班职责，并主管救生消防设备。</w:t>
      </w:r>
    </w:p>
    <w:p w:rsidR="00E31F27" w:rsidRDefault="00C355AB">
      <w:pPr>
        <w:spacing w:line="360" w:lineRule="auto"/>
        <w:ind w:firstLineChars="200" w:firstLine="480"/>
        <w:rPr>
          <w:color w:val="000000" w:themeColor="text1"/>
          <w:sz w:val="24"/>
        </w:rPr>
      </w:pPr>
      <w:r>
        <w:rPr>
          <w:color w:val="000000" w:themeColor="text1"/>
          <w:sz w:val="24"/>
        </w:rPr>
        <w:t>4.2</w:t>
      </w:r>
      <w:r>
        <w:rPr>
          <w:color w:val="000000" w:themeColor="text1"/>
          <w:sz w:val="24"/>
        </w:rPr>
        <w:t>应熟悉并遵守值班、联系制度，以及航行安全、技术操作方面的规章，装卸期间按大副布置管理货物装卸。</w:t>
      </w:r>
    </w:p>
    <w:p w:rsidR="00E31F27" w:rsidRDefault="00C355AB">
      <w:pPr>
        <w:spacing w:line="360" w:lineRule="auto"/>
        <w:ind w:firstLineChars="200" w:firstLine="480"/>
        <w:rPr>
          <w:color w:val="000000" w:themeColor="text1"/>
          <w:sz w:val="24"/>
        </w:rPr>
      </w:pPr>
      <w:r>
        <w:rPr>
          <w:color w:val="000000" w:themeColor="text1"/>
          <w:sz w:val="24"/>
        </w:rPr>
        <w:t xml:space="preserve">4.3 </w:t>
      </w:r>
      <w:r>
        <w:rPr>
          <w:color w:val="000000" w:themeColor="text1"/>
          <w:sz w:val="24"/>
        </w:rPr>
        <w:t>管理全船消防设备、器材和火警报警设备，定期检查和</w:t>
      </w:r>
      <w:r>
        <w:rPr>
          <w:rFonts w:hint="eastAsia"/>
          <w:color w:val="000000" w:themeColor="text1"/>
          <w:sz w:val="24"/>
        </w:rPr>
        <w:t>维护</w:t>
      </w:r>
      <w:r>
        <w:rPr>
          <w:color w:val="000000" w:themeColor="text1"/>
          <w:sz w:val="24"/>
        </w:rPr>
        <w:t>，使其处于良好技术状态。灭火机应注明检验和换剂日期。禁止将消防器材移做他用。</w:t>
      </w:r>
    </w:p>
    <w:p w:rsidR="00E31F27" w:rsidRDefault="00C355AB">
      <w:pPr>
        <w:spacing w:line="360" w:lineRule="auto"/>
        <w:ind w:firstLineChars="200" w:firstLine="480"/>
        <w:rPr>
          <w:color w:val="000000" w:themeColor="text1"/>
          <w:sz w:val="24"/>
        </w:rPr>
      </w:pPr>
      <w:r>
        <w:rPr>
          <w:color w:val="000000" w:themeColor="text1"/>
          <w:sz w:val="24"/>
        </w:rPr>
        <w:t>4.4</w:t>
      </w:r>
      <w:r>
        <w:rPr>
          <w:color w:val="000000" w:themeColor="text1"/>
          <w:sz w:val="24"/>
        </w:rPr>
        <w:t>管理并能熟练地操作固定式灭火系统，保持管系和分路阀的铭牌、标志</w:t>
      </w:r>
      <w:r>
        <w:rPr>
          <w:rFonts w:hint="eastAsia"/>
          <w:color w:val="000000" w:themeColor="text1"/>
          <w:sz w:val="24"/>
        </w:rPr>
        <w:t>清晰</w:t>
      </w:r>
      <w:r>
        <w:rPr>
          <w:color w:val="000000" w:themeColor="text1"/>
          <w:sz w:val="24"/>
        </w:rPr>
        <w:t>。</w:t>
      </w:r>
    </w:p>
    <w:p w:rsidR="00E31F27" w:rsidRDefault="00C355AB">
      <w:pPr>
        <w:spacing w:line="360" w:lineRule="auto"/>
        <w:ind w:firstLineChars="200" w:firstLine="480"/>
        <w:rPr>
          <w:color w:val="000000" w:themeColor="text1"/>
          <w:sz w:val="24"/>
        </w:rPr>
      </w:pPr>
      <w:r>
        <w:rPr>
          <w:color w:val="000000" w:themeColor="text1"/>
          <w:sz w:val="24"/>
        </w:rPr>
        <w:t>4.5</w:t>
      </w:r>
      <w:r>
        <w:rPr>
          <w:color w:val="000000" w:themeColor="text1"/>
          <w:sz w:val="24"/>
        </w:rPr>
        <w:t>负责管理救生艇（筏）、救生浮具及其属具、备品，保持清洁完整，定期更换淡水和食品等</w:t>
      </w:r>
      <w:r>
        <w:rPr>
          <w:rFonts w:hint="eastAsia"/>
          <w:color w:val="000000" w:themeColor="text1"/>
          <w:sz w:val="24"/>
        </w:rPr>
        <w:t>，</w:t>
      </w:r>
      <w:r>
        <w:rPr>
          <w:color w:val="000000" w:themeColor="text1"/>
          <w:sz w:val="24"/>
        </w:rPr>
        <w:t>保</w:t>
      </w:r>
      <w:r>
        <w:rPr>
          <w:rFonts w:hint="eastAsia"/>
          <w:color w:val="000000" w:themeColor="text1"/>
          <w:sz w:val="24"/>
        </w:rPr>
        <w:t>证</w:t>
      </w:r>
      <w:r>
        <w:rPr>
          <w:color w:val="000000" w:themeColor="text1"/>
          <w:sz w:val="24"/>
        </w:rPr>
        <w:t>各种救生</w:t>
      </w:r>
      <w:r>
        <w:rPr>
          <w:rFonts w:hint="eastAsia"/>
          <w:color w:val="000000" w:themeColor="text1"/>
          <w:sz w:val="24"/>
        </w:rPr>
        <w:t>物品均在</w:t>
      </w:r>
      <w:r>
        <w:rPr>
          <w:color w:val="000000" w:themeColor="text1"/>
          <w:sz w:val="24"/>
        </w:rPr>
        <w:t>有效期</w:t>
      </w:r>
      <w:r>
        <w:rPr>
          <w:rFonts w:hint="eastAsia"/>
          <w:color w:val="000000" w:themeColor="text1"/>
          <w:sz w:val="24"/>
        </w:rPr>
        <w:t>内</w:t>
      </w:r>
      <w:r>
        <w:rPr>
          <w:color w:val="000000" w:themeColor="text1"/>
          <w:sz w:val="24"/>
        </w:rPr>
        <w:t>。</w:t>
      </w:r>
    </w:p>
    <w:p w:rsidR="00E31F27" w:rsidRDefault="00C355AB">
      <w:pPr>
        <w:spacing w:line="360" w:lineRule="auto"/>
        <w:ind w:firstLineChars="200" w:firstLine="480"/>
        <w:rPr>
          <w:color w:val="000000" w:themeColor="text1"/>
          <w:sz w:val="24"/>
        </w:rPr>
      </w:pPr>
      <w:r>
        <w:rPr>
          <w:color w:val="000000" w:themeColor="text1"/>
          <w:sz w:val="24"/>
        </w:rPr>
        <w:t>4.6</w:t>
      </w:r>
      <w:r>
        <w:rPr>
          <w:color w:val="000000" w:themeColor="text1"/>
          <w:sz w:val="24"/>
        </w:rPr>
        <w:t>负责配置救生衣，经常检查是否放在指定位置，按期</w:t>
      </w:r>
      <w:r>
        <w:rPr>
          <w:rFonts w:hint="eastAsia"/>
          <w:color w:val="000000" w:themeColor="text1"/>
          <w:sz w:val="24"/>
        </w:rPr>
        <w:t>进行</w:t>
      </w:r>
      <w:r>
        <w:rPr>
          <w:color w:val="000000" w:themeColor="text1"/>
          <w:sz w:val="24"/>
        </w:rPr>
        <w:t>试验，如有损坏应立即修复或更换。</w:t>
      </w:r>
    </w:p>
    <w:p w:rsidR="00E31F27" w:rsidRDefault="00C355AB">
      <w:pPr>
        <w:spacing w:line="360" w:lineRule="auto"/>
        <w:ind w:firstLineChars="200" w:firstLine="480"/>
        <w:rPr>
          <w:color w:val="000000" w:themeColor="text1"/>
          <w:sz w:val="24"/>
        </w:rPr>
      </w:pPr>
      <w:r>
        <w:rPr>
          <w:color w:val="000000" w:themeColor="text1"/>
          <w:sz w:val="24"/>
        </w:rPr>
        <w:t>4.7</w:t>
      </w:r>
      <w:r>
        <w:rPr>
          <w:color w:val="000000" w:themeColor="text1"/>
          <w:sz w:val="24"/>
        </w:rPr>
        <w:t>对船舶各种消防、救生器材、设备物品要认真登记入册，并做好维修、保养、更换和记录。</w:t>
      </w:r>
    </w:p>
    <w:p w:rsidR="00E31F27" w:rsidRDefault="00C355AB">
      <w:pPr>
        <w:spacing w:line="360" w:lineRule="auto"/>
        <w:ind w:firstLineChars="200" w:firstLine="480"/>
        <w:rPr>
          <w:color w:val="000000" w:themeColor="text1"/>
          <w:sz w:val="24"/>
        </w:rPr>
      </w:pPr>
      <w:r>
        <w:rPr>
          <w:color w:val="000000" w:themeColor="text1"/>
          <w:sz w:val="24"/>
        </w:rPr>
        <w:t>4.8</w:t>
      </w:r>
      <w:r>
        <w:rPr>
          <w:color w:val="000000" w:themeColor="text1"/>
          <w:sz w:val="24"/>
        </w:rPr>
        <w:t>开航前应编妥船舶应变部署表及船员应变卡，经船长批准后公布执行。及时向新来船员介绍应变岗位和具体职责。</w:t>
      </w:r>
    </w:p>
    <w:p w:rsidR="00E31F27" w:rsidRDefault="00C355AB">
      <w:pPr>
        <w:spacing w:line="360" w:lineRule="auto"/>
        <w:ind w:firstLineChars="200" w:firstLine="480"/>
        <w:rPr>
          <w:color w:val="000000" w:themeColor="text1"/>
          <w:sz w:val="24"/>
        </w:rPr>
      </w:pPr>
      <w:r>
        <w:rPr>
          <w:color w:val="000000" w:themeColor="text1"/>
          <w:sz w:val="24"/>
        </w:rPr>
        <w:t>4.9</w:t>
      </w:r>
      <w:r>
        <w:rPr>
          <w:color w:val="000000" w:themeColor="text1"/>
          <w:sz w:val="24"/>
        </w:rPr>
        <w:t>进出港口、靠离移泊和抛起锚时，在驾驶台了望和传达船长的指令，准确记录车钟和时间、重要船位及有关情况，或按船长指定的位置和任务进行工作。</w:t>
      </w:r>
    </w:p>
    <w:p w:rsidR="00E31F27" w:rsidRDefault="00C355AB">
      <w:pPr>
        <w:spacing w:line="360" w:lineRule="auto"/>
        <w:ind w:firstLineChars="200" w:firstLine="480"/>
        <w:rPr>
          <w:color w:val="000000" w:themeColor="text1"/>
          <w:sz w:val="24"/>
        </w:rPr>
      </w:pPr>
      <w:r>
        <w:rPr>
          <w:color w:val="000000" w:themeColor="text1"/>
          <w:sz w:val="24"/>
        </w:rPr>
        <w:t>4.10</w:t>
      </w:r>
      <w:r>
        <w:rPr>
          <w:color w:val="000000" w:themeColor="text1"/>
          <w:sz w:val="24"/>
        </w:rPr>
        <w:t>按时向大副提出所管设备的保养计划和修理项目。修船期间，做好自修和验收工作以及大副指派的工作。</w:t>
      </w:r>
    </w:p>
    <w:p w:rsidR="00E31F27" w:rsidRDefault="00C355AB">
      <w:pPr>
        <w:spacing w:line="360" w:lineRule="auto"/>
        <w:ind w:firstLineChars="196" w:firstLine="472"/>
        <w:rPr>
          <w:b/>
          <w:color w:val="000000" w:themeColor="text1"/>
          <w:sz w:val="24"/>
        </w:rPr>
      </w:pPr>
      <w:r>
        <w:rPr>
          <w:b/>
          <w:color w:val="000000" w:themeColor="text1"/>
          <w:sz w:val="24"/>
        </w:rPr>
        <w:t>5GMDSS</w:t>
      </w:r>
      <w:r>
        <w:rPr>
          <w:b/>
          <w:color w:val="000000" w:themeColor="text1"/>
          <w:sz w:val="24"/>
        </w:rPr>
        <w:t>操作员</w:t>
      </w:r>
    </w:p>
    <w:p w:rsidR="00E31F27" w:rsidRDefault="00C355AB">
      <w:pPr>
        <w:spacing w:line="360" w:lineRule="auto"/>
        <w:ind w:firstLineChars="200" w:firstLine="480"/>
        <w:rPr>
          <w:color w:val="000000" w:themeColor="text1"/>
          <w:sz w:val="24"/>
        </w:rPr>
      </w:pPr>
      <w:r>
        <w:rPr>
          <w:color w:val="000000" w:themeColor="text1"/>
          <w:sz w:val="24"/>
        </w:rPr>
        <w:t>5.1GMDSS</w:t>
      </w:r>
      <w:r>
        <w:rPr>
          <w:color w:val="000000" w:themeColor="text1"/>
          <w:sz w:val="24"/>
        </w:rPr>
        <w:t>操作员在船长的领导下，负责船舶无线电通信工作</w:t>
      </w:r>
      <w:r>
        <w:rPr>
          <w:rFonts w:hint="eastAsia"/>
          <w:color w:val="000000" w:themeColor="text1"/>
          <w:sz w:val="24"/>
        </w:rPr>
        <w:t>。</w:t>
      </w:r>
      <w:r>
        <w:rPr>
          <w:color w:val="000000" w:themeColor="text1"/>
          <w:sz w:val="24"/>
        </w:rPr>
        <w:t>主管无线电</w:t>
      </w:r>
      <w:r>
        <w:rPr>
          <w:color w:val="000000" w:themeColor="text1"/>
          <w:sz w:val="24"/>
        </w:rPr>
        <w:lastRenderedPageBreak/>
        <w:t>通信设备，履行电台值班职责，确保船舶通信畅通。</w:t>
      </w:r>
    </w:p>
    <w:p w:rsidR="00E31F27" w:rsidRDefault="00C355AB">
      <w:pPr>
        <w:spacing w:line="360" w:lineRule="auto"/>
        <w:ind w:firstLineChars="200" w:firstLine="480"/>
        <w:rPr>
          <w:color w:val="000000" w:themeColor="text1"/>
          <w:sz w:val="24"/>
        </w:rPr>
      </w:pPr>
      <w:r>
        <w:rPr>
          <w:color w:val="000000" w:themeColor="text1"/>
          <w:sz w:val="24"/>
        </w:rPr>
        <w:t>5.2</w:t>
      </w:r>
      <w:r>
        <w:rPr>
          <w:color w:val="000000" w:themeColor="text1"/>
          <w:sz w:val="24"/>
        </w:rPr>
        <w:t>负责本船无线电通信设备的技术管理，做好无线电通信设备的管、用、养、修的管理，使设备保持良好的技术状态。指导驾驶员严格按照操作规程正确使用和保养无线电通信设备。</w:t>
      </w:r>
    </w:p>
    <w:p w:rsidR="00E31F27" w:rsidRDefault="00C355AB">
      <w:pPr>
        <w:spacing w:line="360" w:lineRule="auto"/>
        <w:ind w:firstLineChars="200" w:firstLine="480"/>
        <w:rPr>
          <w:color w:val="000000" w:themeColor="text1"/>
          <w:sz w:val="24"/>
        </w:rPr>
      </w:pPr>
      <w:r>
        <w:rPr>
          <w:color w:val="000000" w:themeColor="text1"/>
          <w:sz w:val="24"/>
        </w:rPr>
        <w:t>5.3</w:t>
      </w:r>
      <w:r>
        <w:rPr>
          <w:color w:val="000000" w:themeColor="text1"/>
          <w:sz w:val="24"/>
        </w:rPr>
        <w:t>负责无线电通信的各项工作，正确执行现行的国内</w:t>
      </w:r>
      <w:r>
        <w:rPr>
          <w:rFonts w:hint="eastAsia"/>
          <w:color w:val="000000" w:themeColor="text1"/>
          <w:sz w:val="24"/>
        </w:rPr>
        <w:t>无线电通信</w:t>
      </w:r>
      <w:r>
        <w:rPr>
          <w:color w:val="000000" w:themeColor="text1"/>
          <w:sz w:val="24"/>
        </w:rPr>
        <w:t>规章制度。</w:t>
      </w:r>
    </w:p>
    <w:p w:rsidR="00E31F27" w:rsidRDefault="00C355AB">
      <w:pPr>
        <w:spacing w:line="360" w:lineRule="auto"/>
        <w:ind w:firstLineChars="200" w:firstLine="480"/>
        <w:rPr>
          <w:color w:val="000000" w:themeColor="text1"/>
          <w:sz w:val="24"/>
        </w:rPr>
      </w:pPr>
      <w:r>
        <w:rPr>
          <w:color w:val="000000" w:themeColor="text1"/>
          <w:sz w:val="24"/>
        </w:rPr>
        <w:t>5.4</w:t>
      </w:r>
      <w:r>
        <w:rPr>
          <w:color w:val="000000" w:themeColor="text1"/>
          <w:sz w:val="24"/>
        </w:rPr>
        <w:t>当本船遭受海难或发生其他</w:t>
      </w:r>
      <w:r>
        <w:rPr>
          <w:rFonts w:hint="eastAsia"/>
          <w:color w:val="000000" w:themeColor="text1"/>
          <w:sz w:val="24"/>
        </w:rPr>
        <w:t>紧</w:t>
      </w:r>
      <w:r>
        <w:rPr>
          <w:color w:val="000000" w:themeColor="text1"/>
          <w:sz w:val="24"/>
        </w:rPr>
        <w:t>急情况时，应保持通讯畅通，听从船长指挥，及时准确如实的做好记录，不得擅离职守。弃船时负责携带电台日志和执照，按船长的命令离船。</w:t>
      </w:r>
    </w:p>
    <w:p w:rsidR="00E31F27" w:rsidRDefault="00C355AB">
      <w:pPr>
        <w:spacing w:line="360" w:lineRule="auto"/>
        <w:ind w:firstLineChars="200" w:firstLine="480"/>
        <w:rPr>
          <w:color w:val="000000" w:themeColor="text1"/>
          <w:sz w:val="24"/>
        </w:rPr>
      </w:pPr>
      <w:r>
        <w:rPr>
          <w:color w:val="000000" w:themeColor="text1"/>
          <w:sz w:val="24"/>
        </w:rPr>
        <w:t>5.5</w:t>
      </w:r>
      <w:r>
        <w:rPr>
          <w:color w:val="000000" w:themeColor="text1"/>
          <w:sz w:val="24"/>
        </w:rPr>
        <w:t>及时接收航行警告和气象预报，登记后送船长及驾驶员签阅并保管好记录。</w:t>
      </w:r>
    </w:p>
    <w:p w:rsidR="00E31F27" w:rsidRDefault="00C355AB">
      <w:pPr>
        <w:spacing w:line="360" w:lineRule="auto"/>
        <w:ind w:firstLineChars="200" w:firstLine="480"/>
        <w:rPr>
          <w:color w:val="000000" w:themeColor="text1"/>
          <w:sz w:val="24"/>
        </w:rPr>
      </w:pPr>
      <w:r>
        <w:rPr>
          <w:color w:val="000000" w:themeColor="text1"/>
          <w:sz w:val="24"/>
        </w:rPr>
        <w:t>5.6</w:t>
      </w:r>
      <w:r>
        <w:rPr>
          <w:color w:val="000000" w:themeColor="text1"/>
          <w:sz w:val="24"/>
        </w:rPr>
        <w:t>负责电台蓄电池、直流电源和各种天线的日常清洁、检查、养护工作，确保良好技术状态。</w:t>
      </w:r>
    </w:p>
    <w:p w:rsidR="00E31F27" w:rsidRDefault="00C355AB">
      <w:pPr>
        <w:spacing w:line="360" w:lineRule="auto"/>
        <w:ind w:firstLineChars="200" w:firstLine="480"/>
        <w:rPr>
          <w:color w:val="000000" w:themeColor="text1"/>
          <w:sz w:val="24"/>
        </w:rPr>
      </w:pPr>
      <w:r>
        <w:rPr>
          <w:color w:val="000000" w:themeColor="text1"/>
          <w:sz w:val="24"/>
        </w:rPr>
        <w:t>5.7</w:t>
      </w:r>
      <w:r>
        <w:rPr>
          <w:color w:val="000000" w:themeColor="text1"/>
          <w:sz w:val="24"/>
        </w:rPr>
        <w:t>在未配备专职</w:t>
      </w:r>
      <w:r>
        <w:rPr>
          <w:color w:val="000000" w:themeColor="text1"/>
          <w:sz w:val="24"/>
        </w:rPr>
        <w:t>GMDSS</w:t>
      </w:r>
      <w:r>
        <w:rPr>
          <w:color w:val="000000" w:themeColor="text1"/>
          <w:sz w:val="24"/>
        </w:rPr>
        <w:t>操作员的船舶，由船长将</w:t>
      </w:r>
      <w:r>
        <w:rPr>
          <w:color w:val="000000" w:themeColor="text1"/>
          <w:sz w:val="24"/>
        </w:rPr>
        <w:t>GMDSS</w:t>
      </w:r>
      <w:r>
        <w:rPr>
          <w:color w:val="000000" w:themeColor="text1"/>
          <w:sz w:val="24"/>
        </w:rPr>
        <w:t>操作员的工作分配给两位兼职</w:t>
      </w:r>
      <w:r>
        <w:rPr>
          <w:color w:val="000000" w:themeColor="text1"/>
          <w:sz w:val="24"/>
        </w:rPr>
        <w:t>GMDSS</w:t>
      </w:r>
      <w:r>
        <w:rPr>
          <w:color w:val="000000" w:themeColor="text1"/>
          <w:sz w:val="24"/>
        </w:rPr>
        <w:t>操作员（驾驶员）承担，其职责由值班人员负责。</w:t>
      </w:r>
    </w:p>
    <w:p w:rsidR="00E31F27" w:rsidRDefault="00C355AB">
      <w:pPr>
        <w:spacing w:line="360" w:lineRule="auto"/>
        <w:ind w:firstLineChars="200" w:firstLine="482"/>
        <w:rPr>
          <w:b/>
          <w:bCs/>
          <w:color w:val="000000" w:themeColor="text1"/>
          <w:sz w:val="24"/>
        </w:rPr>
      </w:pPr>
      <w:bookmarkStart w:id="506" w:name="_Hlk18951323"/>
      <w:r>
        <w:rPr>
          <w:b/>
          <w:bCs/>
          <w:color w:val="000000" w:themeColor="text1"/>
          <w:sz w:val="24"/>
        </w:rPr>
        <w:t xml:space="preserve">6 </w:t>
      </w:r>
      <w:r>
        <w:rPr>
          <w:rFonts w:hint="eastAsia"/>
          <w:b/>
          <w:bCs/>
          <w:color w:val="000000" w:themeColor="text1"/>
          <w:sz w:val="24"/>
        </w:rPr>
        <w:t>驾驶员岗位职责</w:t>
      </w:r>
    </w:p>
    <w:p w:rsidR="00E31F27" w:rsidRDefault="00C355AB">
      <w:pPr>
        <w:spacing w:line="360" w:lineRule="auto"/>
        <w:ind w:firstLineChars="200" w:firstLine="480"/>
        <w:rPr>
          <w:color w:val="000000" w:themeColor="text1"/>
          <w:sz w:val="24"/>
        </w:rPr>
      </w:pPr>
      <w:r>
        <w:rPr>
          <w:color w:val="000000" w:themeColor="text1"/>
          <w:sz w:val="24"/>
        </w:rPr>
        <w:t xml:space="preserve">6.1 </w:t>
      </w:r>
      <w:r>
        <w:rPr>
          <w:rFonts w:hint="eastAsia"/>
          <w:color w:val="000000" w:themeColor="text1"/>
          <w:sz w:val="24"/>
        </w:rPr>
        <w:t>船舶配备船长时，履行除船长职责外其它甲板部职务船员职责。</w:t>
      </w:r>
    </w:p>
    <w:p w:rsidR="00E31F27" w:rsidRDefault="00C355AB">
      <w:pPr>
        <w:spacing w:line="360" w:lineRule="auto"/>
        <w:ind w:firstLineChars="200" w:firstLine="480"/>
        <w:rPr>
          <w:color w:val="000000" w:themeColor="text1"/>
          <w:sz w:val="24"/>
        </w:rPr>
      </w:pPr>
      <w:r>
        <w:rPr>
          <w:color w:val="000000" w:themeColor="text1"/>
          <w:sz w:val="24"/>
        </w:rPr>
        <w:t xml:space="preserve">6.2 </w:t>
      </w:r>
      <w:r>
        <w:rPr>
          <w:rFonts w:hint="eastAsia"/>
          <w:color w:val="000000" w:themeColor="text1"/>
          <w:sz w:val="24"/>
        </w:rPr>
        <w:t>船舶未配备船长时，履行甲板部所有职务船员职责。</w:t>
      </w:r>
    </w:p>
    <w:p w:rsidR="00E31F27" w:rsidRDefault="00C355AB">
      <w:pPr>
        <w:spacing w:line="360" w:lineRule="auto"/>
        <w:ind w:firstLineChars="196" w:firstLine="472"/>
        <w:rPr>
          <w:b/>
          <w:color w:val="000000" w:themeColor="text1"/>
          <w:sz w:val="24"/>
        </w:rPr>
      </w:pPr>
      <w:r>
        <w:rPr>
          <w:b/>
          <w:color w:val="000000" w:themeColor="text1"/>
          <w:sz w:val="24"/>
        </w:rPr>
        <w:t>7</w:t>
      </w:r>
      <w:r>
        <w:rPr>
          <w:b/>
          <w:color w:val="000000" w:themeColor="text1"/>
          <w:sz w:val="24"/>
        </w:rPr>
        <w:t>轮机长岗位职责</w:t>
      </w:r>
    </w:p>
    <w:bookmarkEnd w:id="506"/>
    <w:p w:rsidR="00E31F27" w:rsidRDefault="00C355AB">
      <w:pPr>
        <w:spacing w:line="360" w:lineRule="auto"/>
        <w:ind w:firstLineChars="200" w:firstLine="480"/>
        <w:rPr>
          <w:color w:val="000000" w:themeColor="text1"/>
          <w:sz w:val="24"/>
        </w:rPr>
      </w:pPr>
      <w:r>
        <w:rPr>
          <w:color w:val="000000" w:themeColor="text1"/>
          <w:sz w:val="24"/>
        </w:rPr>
        <w:t xml:space="preserve">7.1 </w:t>
      </w:r>
      <w:r>
        <w:rPr>
          <w:color w:val="000000" w:themeColor="text1"/>
          <w:sz w:val="24"/>
        </w:rPr>
        <w:t>轮机长是全船机械、动力、电气设备的技术总负责人。在船长的领导下，负责轮机部的全面工作，并对其他部门所管设备的技术管理进行监督和指导。贯彻执行预防检修制度和技术操作规程，使各种设备保持良好技术状态。</w:t>
      </w:r>
    </w:p>
    <w:p w:rsidR="00E31F27" w:rsidRDefault="00C355AB">
      <w:pPr>
        <w:spacing w:line="360" w:lineRule="auto"/>
        <w:ind w:firstLineChars="200" w:firstLine="480"/>
        <w:rPr>
          <w:color w:val="000000" w:themeColor="text1"/>
          <w:sz w:val="24"/>
        </w:rPr>
      </w:pPr>
      <w:r>
        <w:rPr>
          <w:color w:val="000000" w:themeColor="text1"/>
          <w:sz w:val="24"/>
        </w:rPr>
        <w:t xml:space="preserve">7.2 </w:t>
      </w:r>
      <w:r>
        <w:rPr>
          <w:color w:val="000000" w:themeColor="text1"/>
          <w:sz w:val="24"/>
        </w:rPr>
        <w:t>全面负责轮机部的业务和行政管理工作，贯彻执行船长的决定。</w:t>
      </w:r>
    </w:p>
    <w:p w:rsidR="00E31F27" w:rsidRDefault="00C355AB">
      <w:pPr>
        <w:spacing w:line="360" w:lineRule="auto"/>
        <w:ind w:firstLineChars="200" w:firstLine="480"/>
        <w:rPr>
          <w:color w:val="000000" w:themeColor="text1"/>
          <w:sz w:val="24"/>
        </w:rPr>
      </w:pPr>
      <w:r>
        <w:rPr>
          <w:color w:val="000000" w:themeColor="text1"/>
          <w:sz w:val="24"/>
        </w:rPr>
        <w:t xml:space="preserve">7.3 </w:t>
      </w:r>
      <w:r>
        <w:rPr>
          <w:color w:val="000000" w:themeColor="text1"/>
          <w:sz w:val="24"/>
        </w:rPr>
        <w:t>负责贯彻</w:t>
      </w:r>
      <w:r>
        <w:rPr>
          <w:rFonts w:hint="eastAsia"/>
          <w:color w:val="000000" w:themeColor="text1"/>
          <w:sz w:val="24"/>
        </w:rPr>
        <w:t>执行</w:t>
      </w:r>
      <w:r>
        <w:rPr>
          <w:color w:val="000000" w:themeColor="text1"/>
          <w:sz w:val="24"/>
        </w:rPr>
        <w:t>轮机部的值班制度，指导并监督值班人员严格遵守机舱工作制度。按照船长指示，准时完成各项开航准备，保持各种机电动力设备处于随时可用的良好状态，保持各项安全装置和应急设备处于正常良好状态。指导值班人员熟悉各种应变措施和各自岗位的工作，并能熟练地执行任务。</w:t>
      </w:r>
    </w:p>
    <w:p w:rsidR="00E31F27" w:rsidRDefault="00C355AB">
      <w:pPr>
        <w:spacing w:line="360" w:lineRule="auto"/>
        <w:ind w:firstLineChars="200" w:firstLine="480"/>
        <w:rPr>
          <w:color w:val="000000" w:themeColor="text1"/>
          <w:sz w:val="24"/>
        </w:rPr>
      </w:pPr>
      <w:r>
        <w:rPr>
          <w:color w:val="000000" w:themeColor="text1"/>
          <w:sz w:val="24"/>
        </w:rPr>
        <w:t xml:space="preserve">7.4 </w:t>
      </w:r>
      <w:r>
        <w:rPr>
          <w:color w:val="000000" w:themeColor="text1"/>
          <w:sz w:val="24"/>
        </w:rPr>
        <w:t>船舶进出港口、靠离移泊、通过狭窄水道或在其它困难条件下航行时，应在机舱领导和监督值班人员操作，按照驾驶台的指令迅速、正确地操纵主机，并保持正常的工况参数。如时间较长，可指定大管轮暂代。</w:t>
      </w:r>
    </w:p>
    <w:p w:rsidR="00E31F27" w:rsidRDefault="00C355AB">
      <w:pPr>
        <w:spacing w:line="360" w:lineRule="auto"/>
        <w:ind w:firstLineChars="200" w:firstLine="480"/>
        <w:rPr>
          <w:color w:val="000000" w:themeColor="text1"/>
          <w:sz w:val="24"/>
        </w:rPr>
      </w:pPr>
      <w:r>
        <w:rPr>
          <w:color w:val="000000" w:themeColor="text1"/>
          <w:sz w:val="24"/>
        </w:rPr>
        <w:t xml:space="preserve">7.5 </w:t>
      </w:r>
      <w:r>
        <w:rPr>
          <w:color w:val="000000" w:themeColor="text1"/>
          <w:sz w:val="24"/>
        </w:rPr>
        <w:t>如发现在执行船长某项命令将导致机电动力设备损坏时，应将可能引起</w:t>
      </w:r>
      <w:r>
        <w:rPr>
          <w:color w:val="000000" w:themeColor="text1"/>
          <w:sz w:val="24"/>
        </w:rPr>
        <w:lastRenderedPageBreak/>
        <w:t>的后果告知船长，然后按船长的决定执行，并详细记入轮机日志。</w:t>
      </w:r>
    </w:p>
    <w:p w:rsidR="00E31F27" w:rsidRDefault="00C355AB">
      <w:pPr>
        <w:spacing w:line="360" w:lineRule="auto"/>
        <w:ind w:firstLineChars="200" w:firstLine="480"/>
        <w:rPr>
          <w:color w:val="000000" w:themeColor="text1"/>
          <w:sz w:val="24"/>
        </w:rPr>
      </w:pPr>
      <w:r>
        <w:rPr>
          <w:color w:val="000000" w:themeColor="text1"/>
          <w:sz w:val="24"/>
        </w:rPr>
        <w:t xml:space="preserve">7.6 </w:t>
      </w:r>
      <w:r>
        <w:rPr>
          <w:color w:val="000000" w:themeColor="text1"/>
          <w:sz w:val="24"/>
        </w:rPr>
        <w:t>经常亲自检查各种机电设备的工作情况，及时纠正不正确的工况参数和操作方法</w:t>
      </w:r>
      <w:r>
        <w:rPr>
          <w:color w:val="000000" w:themeColor="text1"/>
          <w:sz w:val="24"/>
        </w:rPr>
        <w:t>.</w:t>
      </w:r>
    </w:p>
    <w:p w:rsidR="00E31F27" w:rsidRDefault="00C355AB">
      <w:pPr>
        <w:spacing w:line="360" w:lineRule="auto"/>
        <w:ind w:firstLineChars="200" w:firstLine="480"/>
        <w:rPr>
          <w:color w:val="000000" w:themeColor="text1"/>
          <w:sz w:val="24"/>
        </w:rPr>
      </w:pPr>
      <w:r>
        <w:rPr>
          <w:color w:val="000000" w:themeColor="text1"/>
          <w:sz w:val="24"/>
        </w:rPr>
        <w:t xml:space="preserve">7.7 </w:t>
      </w:r>
      <w:r>
        <w:rPr>
          <w:color w:val="000000" w:themeColor="text1"/>
          <w:sz w:val="24"/>
        </w:rPr>
        <w:t>当机电动力设备发生事故时，应立即组织抢修，防止损坏扩大，及时查明事故原因和采取有效措施，防止类似事故重复发生。并将经过和结果记入轮机日志。凡涉及索赔或保修的，应按规定另外提出报告并附必要的证明材料，经船长签署后报送公司。</w:t>
      </w:r>
    </w:p>
    <w:p w:rsidR="00E31F27" w:rsidRDefault="00C355AB">
      <w:pPr>
        <w:spacing w:line="360" w:lineRule="auto"/>
        <w:ind w:firstLineChars="200" w:firstLine="480"/>
        <w:rPr>
          <w:color w:val="000000" w:themeColor="text1"/>
          <w:sz w:val="24"/>
        </w:rPr>
      </w:pPr>
      <w:r>
        <w:rPr>
          <w:color w:val="000000" w:themeColor="text1"/>
          <w:sz w:val="24"/>
        </w:rPr>
        <w:t xml:space="preserve">7.8 </w:t>
      </w:r>
      <w:r>
        <w:rPr>
          <w:color w:val="000000" w:themeColor="text1"/>
          <w:sz w:val="24"/>
        </w:rPr>
        <w:t>当本船遭遇海难或其它危急情况时，指挥机舱人员按应变部署表的分工，坚守岗位，积极抢救。在接到船长的弃船命令时，应尽一切可能对有关设备采取相应的安全和防污染措施，亲自携带轮机日志，车钟记录簿</w:t>
      </w:r>
      <w:r>
        <w:rPr>
          <w:rFonts w:hint="eastAsia"/>
          <w:color w:val="000000" w:themeColor="text1"/>
          <w:sz w:val="24"/>
        </w:rPr>
        <w:t>，</w:t>
      </w:r>
      <w:r>
        <w:rPr>
          <w:color w:val="000000" w:themeColor="text1"/>
          <w:sz w:val="24"/>
        </w:rPr>
        <w:t>最后离开机舱。</w:t>
      </w:r>
    </w:p>
    <w:p w:rsidR="00E31F27" w:rsidRDefault="00C355AB">
      <w:pPr>
        <w:spacing w:line="360" w:lineRule="auto"/>
        <w:ind w:firstLineChars="200" w:firstLine="480"/>
        <w:rPr>
          <w:color w:val="000000" w:themeColor="text1"/>
          <w:sz w:val="24"/>
        </w:rPr>
      </w:pPr>
      <w:r>
        <w:rPr>
          <w:color w:val="000000" w:themeColor="text1"/>
          <w:sz w:val="24"/>
        </w:rPr>
        <w:t xml:space="preserve">7.9 </w:t>
      </w:r>
      <w:r>
        <w:rPr>
          <w:color w:val="000000" w:themeColor="text1"/>
          <w:sz w:val="24"/>
        </w:rPr>
        <w:t>经常审阅各种机电动力设备的检修记录</w:t>
      </w:r>
      <w:r>
        <w:rPr>
          <w:rFonts w:hint="eastAsia"/>
          <w:color w:val="000000" w:themeColor="text1"/>
          <w:sz w:val="24"/>
        </w:rPr>
        <w:t>，</w:t>
      </w:r>
      <w:r>
        <w:rPr>
          <w:color w:val="000000" w:themeColor="text1"/>
          <w:sz w:val="24"/>
        </w:rPr>
        <w:t>审查记录的准确性和完善程度。指导各主管负责人提高检修技术，督促其在检修过程中认真检查和测量各种部件的磨损情况，亲自分析测量结果，掌握磨耗规律，及时向公司提供测量记录文件。</w:t>
      </w:r>
    </w:p>
    <w:p w:rsidR="00E31F27" w:rsidRDefault="00C355AB">
      <w:pPr>
        <w:spacing w:line="360" w:lineRule="auto"/>
        <w:ind w:firstLineChars="200" w:firstLine="480"/>
        <w:rPr>
          <w:color w:val="000000" w:themeColor="text1"/>
          <w:sz w:val="24"/>
        </w:rPr>
      </w:pPr>
      <w:r>
        <w:rPr>
          <w:color w:val="000000" w:themeColor="text1"/>
          <w:sz w:val="24"/>
        </w:rPr>
        <w:t xml:space="preserve">7.10 </w:t>
      </w:r>
      <w:r>
        <w:rPr>
          <w:color w:val="000000" w:themeColor="text1"/>
          <w:sz w:val="24"/>
        </w:rPr>
        <w:t>按规定认真审阅并签署轮机日志，并监督是否正确记载。</w:t>
      </w:r>
    </w:p>
    <w:p w:rsidR="00E31F27" w:rsidRDefault="00C355AB">
      <w:pPr>
        <w:spacing w:line="360" w:lineRule="auto"/>
        <w:ind w:firstLineChars="200" w:firstLine="480"/>
        <w:rPr>
          <w:color w:val="000000" w:themeColor="text1"/>
          <w:sz w:val="24"/>
        </w:rPr>
      </w:pPr>
      <w:r>
        <w:rPr>
          <w:color w:val="000000" w:themeColor="text1"/>
          <w:sz w:val="24"/>
        </w:rPr>
        <w:t xml:space="preserve">7.11 </w:t>
      </w:r>
      <w:r>
        <w:rPr>
          <w:color w:val="000000" w:themeColor="text1"/>
          <w:sz w:val="24"/>
        </w:rPr>
        <w:t>负责核算燃、润油料和锅炉用淡水的储量，及时向船长提出</w:t>
      </w:r>
      <w:r>
        <w:rPr>
          <w:rFonts w:hint="eastAsia"/>
          <w:color w:val="000000" w:themeColor="text1"/>
          <w:sz w:val="24"/>
        </w:rPr>
        <w:t>加</w:t>
      </w:r>
      <w:r>
        <w:rPr>
          <w:color w:val="000000" w:themeColor="text1"/>
          <w:sz w:val="24"/>
        </w:rPr>
        <w:t>装量。与大副密切联系，</w:t>
      </w:r>
      <w:r>
        <w:rPr>
          <w:rFonts w:hint="eastAsia"/>
          <w:color w:val="000000" w:themeColor="text1"/>
          <w:sz w:val="24"/>
        </w:rPr>
        <w:t>商</w:t>
      </w:r>
      <w:r>
        <w:rPr>
          <w:color w:val="000000" w:themeColor="text1"/>
          <w:sz w:val="24"/>
        </w:rPr>
        <w:t>定油、水的</w:t>
      </w:r>
      <w:r>
        <w:rPr>
          <w:rFonts w:hint="eastAsia"/>
          <w:color w:val="000000" w:themeColor="text1"/>
          <w:sz w:val="24"/>
        </w:rPr>
        <w:t>加</w:t>
      </w:r>
      <w:r>
        <w:rPr>
          <w:color w:val="000000" w:themeColor="text1"/>
          <w:sz w:val="24"/>
        </w:rPr>
        <w:t>装和</w:t>
      </w:r>
      <w:r>
        <w:rPr>
          <w:rFonts w:hint="eastAsia"/>
          <w:color w:val="000000" w:themeColor="text1"/>
          <w:sz w:val="24"/>
        </w:rPr>
        <w:t>使用</w:t>
      </w:r>
      <w:r>
        <w:rPr>
          <w:color w:val="000000" w:themeColor="text1"/>
          <w:sz w:val="24"/>
        </w:rPr>
        <w:t>计划，并按计划实施。</w:t>
      </w:r>
      <w:r>
        <w:rPr>
          <w:rFonts w:hint="eastAsia"/>
          <w:color w:val="000000" w:themeColor="text1"/>
          <w:sz w:val="24"/>
        </w:rPr>
        <w:t>加</w:t>
      </w:r>
      <w:r>
        <w:rPr>
          <w:color w:val="000000" w:themeColor="text1"/>
          <w:sz w:val="24"/>
        </w:rPr>
        <w:t>装燃油时，应督促二管轮在装前测量岸上油柜或油驳，核对燃油品种和质量，商定</w:t>
      </w:r>
      <w:r>
        <w:rPr>
          <w:rFonts w:hint="eastAsia"/>
          <w:color w:val="000000" w:themeColor="text1"/>
          <w:sz w:val="24"/>
        </w:rPr>
        <w:t>加</w:t>
      </w:r>
      <w:r>
        <w:rPr>
          <w:color w:val="000000" w:themeColor="text1"/>
          <w:sz w:val="24"/>
        </w:rPr>
        <w:t>装次序、速度和联系办法，防止错装或溢油。</w:t>
      </w:r>
      <w:r>
        <w:rPr>
          <w:rFonts w:hint="eastAsia"/>
          <w:color w:val="000000" w:themeColor="text1"/>
          <w:sz w:val="24"/>
        </w:rPr>
        <w:t>装</w:t>
      </w:r>
      <w:r>
        <w:rPr>
          <w:color w:val="000000" w:themeColor="text1"/>
          <w:sz w:val="24"/>
        </w:rPr>
        <w:t>完后还应测量一次，计算</w:t>
      </w:r>
      <w:r>
        <w:rPr>
          <w:rFonts w:hint="eastAsia"/>
          <w:color w:val="000000" w:themeColor="text1"/>
          <w:sz w:val="24"/>
        </w:rPr>
        <w:t>加</w:t>
      </w:r>
      <w:r>
        <w:rPr>
          <w:color w:val="000000" w:themeColor="text1"/>
          <w:sz w:val="24"/>
        </w:rPr>
        <w:t>装数量并与本船计算结果相核对。</w:t>
      </w:r>
    </w:p>
    <w:p w:rsidR="00E31F27" w:rsidRDefault="00C355AB">
      <w:pPr>
        <w:spacing w:line="360" w:lineRule="auto"/>
        <w:ind w:firstLineChars="200" w:firstLine="480"/>
        <w:rPr>
          <w:color w:val="000000" w:themeColor="text1"/>
          <w:sz w:val="24"/>
        </w:rPr>
      </w:pPr>
      <w:r>
        <w:rPr>
          <w:color w:val="000000" w:themeColor="text1"/>
          <w:sz w:val="24"/>
        </w:rPr>
        <w:t xml:space="preserve">7.12 </w:t>
      </w:r>
      <w:r>
        <w:rPr>
          <w:color w:val="000000" w:themeColor="text1"/>
          <w:sz w:val="24"/>
        </w:rPr>
        <w:t>负责审核修船计划和航次修理项目，送交船长审核后转报公司。厂修期间，发动轮机部船员制订并落实各项安全防护措施。组织好监修、自修、测量记录和验收工作，亲自参加重要机电动力设备和应急设备的拆装和验收。进坞后，会同船长和大副检查海底阀门，通海阀和阀箱、推进器、尾轴及轴套等并做好测量记录，出坞前，还须会同检查船底通海阀，船底旋塞等水线以下的各项装置的技术状态。</w:t>
      </w:r>
    </w:p>
    <w:p w:rsidR="00E31F27" w:rsidRDefault="00C355AB">
      <w:pPr>
        <w:spacing w:line="360" w:lineRule="auto"/>
        <w:ind w:firstLineChars="200" w:firstLine="480"/>
        <w:rPr>
          <w:color w:val="000000" w:themeColor="text1"/>
          <w:sz w:val="24"/>
        </w:rPr>
      </w:pPr>
      <w:r>
        <w:rPr>
          <w:color w:val="000000" w:themeColor="text1"/>
          <w:sz w:val="24"/>
        </w:rPr>
        <w:t xml:space="preserve">7.13 </w:t>
      </w:r>
      <w:r>
        <w:rPr>
          <w:color w:val="000000" w:themeColor="text1"/>
          <w:sz w:val="24"/>
        </w:rPr>
        <w:t>监督燃润物料和备件的合理使用，督促本部门船员做好备件、物料、工具、劳保用品的申领、验收、保管和使用。</w:t>
      </w:r>
    </w:p>
    <w:p w:rsidR="00E31F27" w:rsidRDefault="00C355AB">
      <w:pPr>
        <w:spacing w:line="360" w:lineRule="auto"/>
        <w:ind w:firstLineChars="200" w:firstLine="480"/>
        <w:rPr>
          <w:color w:val="000000" w:themeColor="text1"/>
          <w:sz w:val="24"/>
        </w:rPr>
      </w:pPr>
      <w:r>
        <w:rPr>
          <w:color w:val="000000" w:themeColor="text1"/>
          <w:sz w:val="24"/>
        </w:rPr>
        <w:t xml:space="preserve">7.14 </w:t>
      </w:r>
      <w:r>
        <w:rPr>
          <w:color w:val="000000" w:themeColor="text1"/>
          <w:sz w:val="24"/>
        </w:rPr>
        <w:t>负责保管图纸、说明书、技术图书及其目录清单。保管备件、物料等清册以及其它技术文件、修理文件和公文。</w:t>
      </w:r>
    </w:p>
    <w:p w:rsidR="00E31F27" w:rsidRDefault="00C355AB">
      <w:pPr>
        <w:spacing w:line="360" w:lineRule="auto"/>
        <w:ind w:firstLineChars="200" w:firstLine="480"/>
        <w:rPr>
          <w:color w:val="000000" w:themeColor="text1"/>
          <w:sz w:val="24"/>
        </w:rPr>
      </w:pPr>
      <w:r>
        <w:rPr>
          <w:color w:val="000000" w:themeColor="text1"/>
          <w:sz w:val="24"/>
        </w:rPr>
        <w:t xml:space="preserve">7.15 </w:t>
      </w:r>
      <w:r>
        <w:rPr>
          <w:color w:val="000000" w:themeColor="text1"/>
          <w:sz w:val="24"/>
        </w:rPr>
        <w:t>负责保管轮机日志和除由船长保管以外的各种设备证书。</w:t>
      </w:r>
    </w:p>
    <w:p w:rsidR="00E31F27" w:rsidRDefault="00C355AB">
      <w:pPr>
        <w:spacing w:line="360" w:lineRule="auto"/>
        <w:ind w:firstLineChars="196" w:firstLine="472"/>
        <w:rPr>
          <w:b/>
          <w:color w:val="000000" w:themeColor="text1"/>
          <w:sz w:val="24"/>
        </w:rPr>
      </w:pPr>
      <w:r>
        <w:rPr>
          <w:b/>
          <w:color w:val="000000" w:themeColor="text1"/>
          <w:sz w:val="24"/>
        </w:rPr>
        <w:lastRenderedPageBreak/>
        <w:t>8</w:t>
      </w:r>
      <w:r>
        <w:rPr>
          <w:b/>
          <w:color w:val="000000" w:themeColor="text1"/>
          <w:sz w:val="24"/>
        </w:rPr>
        <w:t>大管轮岗位职责</w:t>
      </w:r>
    </w:p>
    <w:p w:rsidR="00E31F27" w:rsidRDefault="00C355AB">
      <w:pPr>
        <w:spacing w:line="360" w:lineRule="auto"/>
        <w:ind w:firstLineChars="200" w:firstLine="480"/>
        <w:rPr>
          <w:color w:val="000000" w:themeColor="text1"/>
          <w:sz w:val="24"/>
        </w:rPr>
      </w:pPr>
      <w:r>
        <w:rPr>
          <w:color w:val="000000" w:themeColor="text1"/>
          <w:sz w:val="24"/>
        </w:rPr>
        <w:t xml:space="preserve">8.1 </w:t>
      </w:r>
      <w:r>
        <w:rPr>
          <w:color w:val="000000" w:themeColor="text1"/>
          <w:sz w:val="24"/>
        </w:rPr>
        <w:t>大管轮是轮机长主要助手。在轮机长领导下，认真履行值班职责，主管船舶推进装置及其附属设备、舵机、伙食制冷设备、空调暖气设备、机修间设备等。协助轮机长搞好技术管理和轮机部日常工作。</w:t>
      </w:r>
    </w:p>
    <w:p w:rsidR="00E31F27" w:rsidRDefault="00C355AB">
      <w:pPr>
        <w:spacing w:line="360" w:lineRule="auto"/>
        <w:ind w:firstLineChars="200" w:firstLine="480"/>
        <w:rPr>
          <w:color w:val="000000" w:themeColor="text1"/>
          <w:sz w:val="24"/>
        </w:rPr>
      </w:pPr>
      <w:r>
        <w:rPr>
          <w:color w:val="000000" w:themeColor="text1"/>
          <w:sz w:val="24"/>
        </w:rPr>
        <w:t xml:space="preserve">8.2 </w:t>
      </w:r>
      <w:r>
        <w:rPr>
          <w:color w:val="000000" w:themeColor="text1"/>
          <w:sz w:val="24"/>
        </w:rPr>
        <w:t>负责分管设备的管理、养护、检修工作，使之经常处于良好技术状态。负责制订所管设备的操作规程、使用规定和注意事项，经轮机长批准后公布实行。</w:t>
      </w:r>
    </w:p>
    <w:p w:rsidR="00E31F27" w:rsidRDefault="00C355AB">
      <w:pPr>
        <w:spacing w:line="360" w:lineRule="auto"/>
        <w:ind w:firstLineChars="200" w:firstLine="480"/>
        <w:rPr>
          <w:color w:val="000000" w:themeColor="text1"/>
          <w:sz w:val="24"/>
        </w:rPr>
      </w:pPr>
      <w:r>
        <w:rPr>
          <w:color w:val="000000" w:themeColor="text1"/>
          <w:sz w:val="24"/>
        </w:rPr>
        <w:t xml:space="preserve">8.3 </w:t>
      </w:r>
      <w:r>
        <w:rPr>
          <w:color w:val="000000" w:themeColor="text1"/>
          <w:sz w:val="24"/>
        </w:rPr>
        <w:t>厂修时，协助轮机长组织好本部门的监修、自修、测量记录和验收等工作，亲自主持推进装置及其附属的设备监修测量和验收。具体指导和安排好自修工程，调配好力量，指导并帮助其他轮机员的修理解决工作和工作中的疑难。做好安全防护和机舱的保卫工作。</w:t>
      </w:r>
    </w:p>
    <w:p w:rsidR="00E31F27" w:rsidRDefault="00C355AB">
      <w:pPr>
        <w:spacing w:line="360" w:lineRule="auto"/>
        <w:ind w:firstLineChars="200" w:firstLine="480"/>
        <w:rPr>
          <w:color w:val="000000" w:themeColor="text1"/>
          <w:sz w:val="24"/>
        </w:rPr>
      </w:pPr>
      <w:r>
        <w:rPr>
          <w:color w:val="000000" w:themeColor="text1"/>
          <w:sz w:val="24"/>
        </w:rPr>
        <w:t xml:space="preserve">8.4 </w:t>
      </w:r>
      <w:r>
        <w:rPr>
          <w:color w:val="000000" w:themeColor="text1"/>
          <w:sz w:val="24"/>
        </w:rPr>
        <w:t>及时汇总编制轮机部机械动力设备方面的备件、物料、工具和全部劳保用品的申领计划，经轮机长审核后上报。指导有关人员做好验收、保管、盘点和合理使用。负责润滑油的申领、验收。</w:t>
      </w:r>
    </w:p>
    <w:p w:rsidR="00E31F27" w:rsidRDefault="00C355AB">
      <w:pPr>
        <w:spacing w:line="360" w:lineRule="auto"/>
        <w:ind w:firstLineChars="200" w:firstLine="480"/>
        <w:rPr>
          <w:color w:val="000000" w:themeColor="text1"/>
          <w:sz w:val="24"/>
        </w:rPr>
      </w:pPr>
      <w:r>
        <w:rPr>
          <w:color w:val="000000" w:themeColor="text1"/>
          <w:sz w:val="24"/>
        </w:rPr>
        <w:t xml:space="preserve">8.5 </w:t>
      </w:r>
      <w:r>
        <w:rPr>
          <w:color w:val="000000" w:themeColor="text1"/>
          <w:sz w:val="24"/>
        </w:rPr>
        <w:t>负责保管由本人使用的技术文件、技术资料、图纸和专用工具、专用仪器等。</w:t>
      </w:r>
    </w:p>
    <w:p w:rsidR="00E31F27" w:rsidRDefault="00C355AB">
      <w:pPr>
        <w:spacing w:line="360" w:lineRule="auto"/>
        <w:ind w:firstLineChars="200" w:firstLine="480"/>
        <w:rPr>
          <w:color w:val="000000" w:themeColor="text1"/>
          <w:sz w:val="24"/>
        </w:rPr>
      </w:pPr>
      <w:r>
        <w:rPr>
          <w:color w:val="000000" w:themeColor="text1"/>
          <w:sz w:val="24"/>
        </w:rPr>
        <w:t xml:space="preserve">8.6 </w:t>
      </w:r>
      <w:r>
        <w:rPr>
          <w:color w:val="000000" w:themeColor="text1"/>
          <w:sz w:val="24"/>
        </w:rPr>
        <w:t>安排轮机部的航行和停泊值班表，并按值班制度执行。停泊期间每日审阅和记载轮机日志。</w:t>
      </w:r>
    </w:p>
    <w:p w:rsidR="00E31F27" w:rsidRDefault="00C355AB">
      <w:pPr>
        <w:spacing w:line="360" w:lineRule="auto"/>
        <w:ind w:firstLineChars="200" w:firstLine="480"/>
        <w:rPr>
          <w:color w:val="000000" w:themeColor="text1"/>
          <w:sz w:val="24"/>
        </w:rPr>
      </w:pPr>
      <w:r>
        <w:rPr>
          <w:color w:val="000000" w:themeColor="text1"/>
          <w:sz w:val="24"/>
        </w:rPr>
        <w:t xml:space="preserve">8.7 </w:t>
      </w:r>
      <w:r>
        <w:rPr>
          <w:color w:val="000000" w:themeColor="text1"/>
          <w:sz w:val="24"/>
        </w:rPr>
        <w:t>凡抢修主机或主机吊缸检修时</w:t>
      </w:r>
      <w:r>
        <w:rPr>
          <w:rFonts w:hint="eastAsia"/>
          <w:color w:val="000000" w:themeColor="text1"/>
          <w:sz w:val="24"/>
        </w:rPr>
        <w:t>、</w:t>
      </w:r>
      <w:r>
        <w:rPr>
          <w:color w:val="000000" w:themeColor="text1"/>
          <w:sz w:val="24"/>
        </w:rPr>
        <w:t>主机经过较大的检修需要试验或者新任轮机长首次试验主机时，均应在场。</w:t>
      </w:r>
    </w:p>
    <w:p w:rsidR="00E31F27" w:rsidRDefault="00C355AB">
      <w:pPr>
        <w:spacing w:line="360" w:lineRule="auto"/>
        <w:ind w:firstLineChars="200" w:firstLine="480"/>
        <w:rPr>
          <w:color w:val="000000" w:themeColor="text1"/>
          <w:sz w:val="24"/>
        </w:rPr>
      </w:pPr>
      <w:r>
        <w:rPr>
          <w:color w:val="000000" w:themeColor="text1"/>
          <w:sz w:val="24"/>
        </w:rPr>
        <w:t xml:space="preserve">8.8 </w:t>
      </w:r>
      <w:r>
        <w:rPr>
          <w:color w:val="000000" w:themeColor="text1"/>
          <w:sz w:val="24"/>
        </w:rPr>
        <w:t>当本船遭遇海难或其它</w:t>
      </w:r>
      <w:r>
        <w:rPr>
          <w:rFonts w:hint="eastAsia"/>
          <w:color w:val="000000" w:themeColor="text1"/>
          <w:sz w:val="24"/>
        </w:rPr>
        <w:t>紧</w:t>
      </w:r>
      <w:r>
        <w:rPr>
          <w:color w:val="000000" w:themeColor="text1"/>
          <w:sz w:val="24"/>
        </w:rPr>
        <w:t>急情况时，除按照应变部署规定的职责做好工作外，还应按轮机长的指示指挥轮机部人员做好应变抢救工作。</w:t>
      </w:r>
    </w:p>
    <w:p w:rsidR="00E31F27" w:rsidRDefault="00C355AB">
      <w:pPr>
        <w:spacing w:line="360" w:lineRule="auto"/>
        <w:ind w:firstLineChars="200" w:firstLine="480"/>
        <w:rPr>
          <w:color w:val="000000" w:themeColor="text1"/>
          <w:sz w:val="24"/>
        </w:rPr>
      </w:pPr>
      <w:r>
        <w:rPr>
          <w:color w:val="000000" w:themeColor="text1"/>
          <w:sz w:val="24"/>
        </w:rPr>
        <w:t xml:space="preserve">8.9 </w:t>
      </w:r>
      <w:r>
        <w:rPr>
          <w:color w:val="000000" w:themeColor="text1"/>
          <w:sz w:val="24"/>
        </w:rPr>
        <w:t>当轮机长因病或其他原因不能继续执行职务，或新任轮机长尚未到任前，临时代理轮机长的职务。</w:t>
      </w:r>
    </w:p>
    <w:p w:rsidR="00E31F27" w:rsidRDefault="00C355AB">
      <w:pPr>
        <w:spacing w:line="360" w:lineRule="auto"/>
        <w:ind w:firstLineChars="196" w:firstLine="472"/>
        <w:rPr>
          <w:b/>
          <w:color w:val="000000" w:themeColor="text1"/>
          <w:sz w:val="24"/>
        </w:rPr>
      </w:pPr>
      <w:r>
        <w:rPr>
          <w:b/>
          <w:color w:val="000000" w:themeColor="text1"/>
          <w:sz w:val="24"/>
        </w:rPr>
        <w:t>9</w:t>
      </w:r>
      <w:r>
        <w:rPr>
          <w:b/>
          <w:color w:val="000000" w:themeColor="text1"/>
          <w:sz w:val="24"/>
        </w:rPr>
        <w:t>二管轮岗位职责</w:t>
      </w:r>
    </w:p>
    <w:p w:rsidR="00E31F27" w:rsidRDefault="00C355AB">
      <w:pPr>
        <w:spacing w:line="360" w:lineRule="auto"/>
        <w:ind w:firstLineChars="200" w:firstLine="480"/>
        <w:rPr>
          <w:color w:val="000000" w:themeColor="text1"/>
          <w:sz w:val="24"/>
        </w:rPr>
      </w:pPr>
      <w:r>
        <w:rPr>
          <w:color w:val="000000" w:themeColor="text1"/>
          <w:sz w:val="24"/>
        </w:rPr>
        <w:t xml:space="preserve">9.1 </w:t>
      </w:r>
      <w:r>
        <w:rPr>
          <w:color w:val="000000" w:themeColor="text1"/>
          <w:sz w:val="24"/>
        </w:rPr>
        <w:t>二管轮在轮机长和大管轮的领导下，执行值班制度，主管发电原动机、应急发电机、空压机、燃油系统及其附属设备、分工明细表规定的和轮机长指定由其负责的各种设备。</w:t>
      </w:r>
    </w:p>
    <w:p w:rsidR="00E31F27" w:rsidRDefault="00C355AB">
      <w:pPr>
        <w:spacing w:line="360" w:lineRule="auto"/>
        <w:ind w:firstLineChars="200" w:firstLine="480"/>
        <w:rPr>
          <w:color w:val="000000" w:themeColor="text1"/>
          <w:sz w:val="24"/>
        </w:rPr>
      </w:pPr>
      <w:r>
        <w:rPr>
          <w:color w:val="000000" w:themeColor="text1"/>
          <w:sz w:val="24"/>
        </w:rPr>
        <w:t xml:space="preserve">9.2 </w:t>
      </w:r>
      <w:r>
        <w:rPr>
          <w:color w:val="000000" w:themeColor="text1"/>
          <w:sz w:val="24"/>
        </w:rPr>
        <w:t>对分管设备进行检查、测量及修理。记载并保管修理记录簿，定期送轮机长审阅。</w:t>
      </w:r>
    </w:p>
    <w:p w:rsidR="00E31F27" w:rsidRDefault="00C355AB">
      <w:pPr>
        <w:spacing w:line="360" w:lineRule="auto"/>
        <w:ind w:firstLineChars="200" w:firstLine="480"/>
        <w:rPr>
          <w:color w:val="000000" w:themeColor="text1"/>
          <w:sz w:val="24"/>
        </w:rPr>
      </w:pPr>
      <w:r>
        <w:rPr>
          <w:color w:val="000000" w:themeColor="text1"/>
          <w:sz w:val="24"/>
        </w:rPr>
        <w:t xml:space="preserve">9.3 </w:t>
      </w:r>
      <w:r>
        <w:rPr>
          <w:color w:val="000000" w:themeColor="text1"/>
          <w:sz w:val="24"/>
        </w:rPr>
        <w:t>负责燃油测量、记录和统计，按时报告轮机长。负责加装燃油，在装油</w:t>
      </w:r>
      <w:r>
        <w:rPr>
          <w:color w:val="000000" w:themeColor="text1"/>
          <w:sz w:val="24"/>
        </w:rPr>
        <w:lastRenderedPageBreak/>
        <w:t>前测量岸上油柜或油驳，并测试油质。安排好添装次序、速度，装完后还应测量、计算添装数量，并与本船计算结果相核对。在加油过程中，正确留取油样，保质保量并注意防止错装或溢油</w:t>
      </w:r>
      <w:r>
        <w:rPr>
          <w:color w:val="000000" w:themeColor="text1"/>
          <w:sz w:val="24"/>
        </w:rPr>
        <w:t>.</w:t>
      </w:r>
    </w:p>
    <w:p w:rsidR="00E31F27" w:rsidRDefault="00C355AB">
      <w:pPr>
        <w:spacing w:line="360" w:lineRule="auto"/>
        <w:ind w:firstLineChars="200" w:firstLine="480"/>
        <w:rPr>
          <w:color w:val="000000" w:themeColor="text1"/>
          <w:sz w:val="24"/>
        </w:rPr>
      </w:pPr>
      <w:r>
        <w:rPr>
          <w:color w:val="000000" w:themeColor="text1"/>
          <w:sz w:val="24"/>
        </w:rPr>
        <w:t xml:space="preserve">9.4 </w:t>
      </w:r>
      <w:r>
        <w:rPr>
          <w:color w:val="000000" w:themeColor="text1"/>
          <w:sz w:val="24"/>
        </w:rPr>
        <w:t>在海上航行时，每天中午填写并与二副交换正午报告（连续航行时间不超过</w:t>
      </w:r>
      <w:r>
        <w:rPr>
          <w:color w:val="000000" w:themeColor="text1"/>
          <w:sz w:val="24"/>
        </w:rPr>
        <w:t>24</w:t>
      </w:r>
      <w:r>
        <w:rPr>
          <w:color w:val="000000" w:themeColor="text1"/>
          <w:sz w:val="24"/>
        </w:rPr>
        <w:t>小时可免）。</w:t>
      </w:r>
    </w:p>
    <w:p w:rsidR="00E31F27" w:rsidRDefault="00C355AB">
      <w:pPr>
        <w:spacing w:line="360" w:lineRule="auto"/>
        <w:ind w:firstLineChars="200" w:firstLine="480"/>
        <w:rPr>
          <w:color w:val="000000" w:themeColor="text1"/>
          <w:sz w:val="24"/>
        </w:rPr>
      </w:pPr>
      <w:r>
        <w:rPr>
          <w:color w:val="000000" w:themeColor="text1"/>
          <w:sz w:val="24"/>
        </w:rPr>
        <w:t xml:space="preserve">9.5 </w:t>
      </w:r>
      <w:r>
        <w:rPr>
          <w:color w:val="000000" w:themeColor="text1"/>
          <w:sz w:val="24"/>
        </w:rPr>
        <w:t>负责保管由本人使用的技术文件、资料以及专用工具、仪器等，并保持正常使用状态。</w:t>
      </w:r>
    </w:p>
    <w:p w:rsidR="00E31F27" w:rsidRDefault="00C355AB">
      <w:pPr>
        <w:spacing w:line="360" w:lineRule="auto"/>
        <w:ind w:firstLineChars="196" w:firstLine="472"/>
        <w:rPr>
          <w:b/>
          <w:color w:val="000000" w:themeColor="text1"/>
          <w:sz w:val="24"/>
        </w:rPr>
      </w:pPr>
      <w:r>
        <w:rPr>
          <w:b/>
          <w:color w:val="000000" w:themeColor="text1"/>
          <w:sz w:val="24"/>
        </w:rPr>
        <w:t>10</w:t>
      </w:r>
      <w:r>
        <w:rPr>
          <w:b/>
          <w:color w:val="000000" w:themeColor="text1"/>
          <w:sz w:val="24"/>
        </w:rPr>
        <w:t>三管轮岗位职责</w:t>
      </w:r>
    </w:p>
    <w:p w:rsidR="00E31F27" w:rsidRDefault="00C355AB">
      <w:pPr>
        <w:spacing w:line="360" w:lineRule="auto"/>
        <w:ind w:firstLineChars="200" w:firstLine="480"/>
        <w:rPr>
          <w:color w:val="000000" w:themeColor="text1"/>
          <w:sz w:val="24"/>
        </w:rPr>
      </w:pPr>
      <w:r>
        <w:rPr>
          <w:rFonts w:hint="eastAsia"/>
          <w:color w:val="000000" w:themeColor="text1"/>
          <w:sz w:val="24"/>
        </w:rPr>
        <w:t>1</w:t>
      </w:r>
      <w:r>
        <w:rPr>
          <w:color w:val="000000" w:themeColor="text1"/>
          <w:sz w:val="24"/>
        </w:rPr>
        <w:t xml:space="preserve">0.1 </w:t>
      </w:r>
      <w:r>
        <w:rPr>
          <w:color w:val="000000" w:themeColor="text1"/>
          <w:sz w:val="24"/>
        </w:rPr>
        <w:t>三管轮在轮机长和大管轮的领导下，执行值班制度，主管甲板机械、辅锅炉、电气设备、防污染设备及其附属设备、分工明细表规定的以及轮机长指定由其负责的各种设备。</w:t>
      </w:r>
    </w:p>
    <w:p w:rsidR="00E31F27" w:rsidRDefault="00C355AB">
      <w:pPr>
        <w:spacing w:line="360" w:lineRule="auto"/>
        <w:ind w:firstLineChars="200" w:firstLine="480"/>
        <w:rPr>
          <w:color w:val="000000" w:themeColor="text1"/>
          <w:sz w:val="24"/>
        </w:rPr>
      </w:pPr>
      <w:r>
        <w:rPr>
          <w:color w:val="000000" w:themeColor="text1"/>
          <w:sz w:val="24"/>
        </w:rPr>
        <w:t xml:space="preserve">10.2 </w:t>
      </w:r>
      <w:r>
        <w:rPr>
          <w:color w:val="000000" w:themeColor="text1"/>
          <w:sz w:val="24"/>
        </w:rPr>
        <w:t>负责</w:t>
      </w:r>
      <w:r>
        <w:rPr>
          <w:rFonts w:hint="eastAsia"/>
          <w:color w:val="000000" w:themeColor="text1"/>
          <w:sz w:val="24"/>
        </w:rPr>
        <w:t>管理</w:t>
      </w:r>
      <w:r>
        <w:rPr>
          <w:color w:val="000000" w:themeColor="text1"/>
          <w:sz w:val="24"/>
        </w:rPr>
        <w:t>排污管系。在排污过程中，应严格遵守相关防污</w:t>
      </w:r>
      <w:r>
        <w:rPr>
          <w:rFonts w:hint="eastAsia"/>
          <w:color w:val="000000" w:themeColor="text1"/>
          <w:sz w:val="24"/>
        </w:rPr>
        <w:t>染</w:t>
      </w:r>
      <w:r>
        <w:rPr>
          <w:color w:val="000000" w:themeColor="text1"/>
          <w:sz w:val="24"/>
        </w:rPr>
        <w:t>规定，采取有效的防污措施。船在港口应严格遵守当地的防污规定。</w:t>
      </w:r>
    </w:p>
    <w:p w:rsidR="00E31F27" w:rsidRDefault="00C355AB">
      <w:pPr>
        <w:spacing w:line="360" w:lineRule="auto"/>
        <w:ind w:firstLineChars="200" w:firstLine="480"/>
        <w:rPr>
          <w:color w:val="000000" w:themeColor="text1"/>
          <w:sz w:val="24"/>
        </w:rPr>
      </w:pPr>
      <w:r>
        <w:rPr>
          <w:color w:val="000000" w:themeColor="text1"/>
          <w:sz w:val="24"/>
        </w:rPr>
        <w:t xml:space="preserve">10.3 </w:t>
      </w:r>
      <w:r>
        <w:rPr>
          <w:color w:val="000000" w:themeColor="text1"/>
          <w:sz w:val="24"/>
        </w:rPr>
        <w:t>负责救生艇发动机、应急泵和其它本职所管各种应急、安全设备的管理</w:t>
      </w:r>
      <w:r>
        <w:rPr>
          <w:rFonts w:hint="eastAsia"/>
          <w:color w:val="000000" w:themeColor="text1"/>
          <w:sz w:val="24"/>
        </w:rPr>
        <w:t>。</w:t>
      </w:r>
      <w:r>
        <w:rPr>
          <w:color w:val="000000" w:themeColor="text1"/>
          <w:sz w:val="24"/>
        </w:rPr>
        <w:t>定期进行保养、检查、维修和试验，使其处于良好技术状态。</w:t>
      </w:r>
    </w:p>
    <w:p w:rsidR="00E31F27" w:rsidRDefault="00C355AB">
      <w:pPr>
        <w:spacing w:line="360" w:lineRule="auto"/>
        <w:ind w:firstLineChars="200" w:firstLine="480"/>
        <w:rPr>
          <w:color w:val="000000" w:themeColor="text1"/>
          <w:sz w:val="24"/>
        </w:rPr>
      </w:pPr>
      <w:r>
        <w:rPr>
          <w:color w:val="000000" w:themeColor="text1"/>
          <w:sz w:val="24"/>
        </w:rPr>
        <w:t xml:space="preserve">10.4 </w:t>
      </w:r>
      <w:r>
        <w:rPr>
          <w:color w:val="000000" w:themeColor="text1"/>
          <w:sz w:val="24"/>
        </w:rPr>
        <w:t>负责保管由本人使用的技术文件、资料以及专用物料、工具、仪器等，并保持正常使用状态。</w:t>
      </w:r>
    </w:p>
    <w:p w:rsidR="00E31F27" w:rsidRDefault="00C355AB">
      <w:pPr>
        <w:spacing w:line="360" w:lineRule="auto"/>
        <w:ind w:firstLineChars="200" w:firstLine="482"/>
        <w:rPr>
          <w:b/>
          <w:bCs/>
          <w:color w:val="000000" w:themeColor="text1"/>
          <w:sz w:val="24"/>
        </w:rPr>
      </w:pPr>
      <w:r>
        <w:rPr>
          <w:rFonts w:hint="eastAsia"/>
          <w:b/>
          <w:bCs/>
          <w:color w:val="000000" w:themeColor="text1"/>
          <w:sz w:val="24"/>
        </w:rPr>
        <w:t>1</w:t>
      </w:r>
      <w:r>
        <w:rPr>
          <w:b/>
          <w:bCs/>
          <w:color w:val="000000" w:themeColor="text1"/>
          <w:sz w:val="24"/>
        </w:rPr>
        <w:t xml:space="preserve">1 </w:t>
      </w:r>
      <w:r>
        <w:rPr>
          <w:rFonts w:hint="eastAsia"/>
          <w:b/>
          <w:bCs/>
          <w:color w:val="000000" w:themeColor="text1"/>
          <w:sz w:val="24"/>
        </w:rPr>
        <w:t>轮机员岗位职责</w:t>
      </w:r>
    </w:p>
    <w:p w:rsidR="00E31F27" w:rsidRDefault="00C355AB">
      <w:pPr>
        <w:spacing w:line="360" w:lineRule="auto"/>
        <w:ind w:firstLineChars="200" w:firstLine="480"/>
        <w:rPr>
          <w:color w:val="000000" w:themeColor="text1"/>
          <w:sz w:val="24"/>
        </w:rPr>
      </w:pPr>
      <w:r>
        <w:rPr>
          <w:rFonts w:hint="eastAsia"/>
          <w:color w:val="000000" w:themeColor="text1"/>
          <w:sz w:val="24"/>
        </w:rPr>
        <w:t xml:space="preserve">11.1 </w:t>
      </w:r>
      <w:r>
        <w:rPr>
          <w:rFonts w:hint="eastAsia"/>
          <w:color w:val="000000" w:themeColor="text1"/>
          <w:sz w:val="24"/>
        </w:rPr>
        <w:t>船舶配备轮机长时，履行除轮机长职责外其它轮机部职务船员职责。</w:t>
      </w:r>
    </w:p>
    <w:p w:rsidR="00E31F27" w:rsidRDefault="00C355AB">
      <w:pPr>
        <w:spacing w:line="360" w:lineRule="auto"/>
        <w:ind w:firstLineChars="200" w:firstLine="480"/>
        <w:rPr>
          <w:color w:val="000000" w:themeColor="text1"/>
          <w:sz w:val="24"/>
        </w:rPr>
      </w:pPr>
      <w:r>
        <w:rPr>
          <w:rFonts w:hint="eastAsia"/>
          <w:color w:val="000000" w:themeColor="text1"/>
          <w:sz w:val="24"/>
        </w:rPr>
        <w:t xml:space="preserve">11.2 </w:t>
      </w:r>
      <w:r>
        <w:rPr>
          <w:rFonts w:hint="eastAsia"/>
          <w:color w:val="000000" w:themeColor="text1"/>
          <w:sz w:val="24"/>
        </w:rPr>
        <w:t>船舶未配轮机长时，履行轮机部所有职务船员职责。</w:t>
      </w:r>
    </w:p>
    <w:p w:rsidR="00E31F27" w:rsidRDefault="00C355AB">
      <w:pPr>
        <w:spacing w:line="360" w:lineRule="auto"/>
        <w:ind w:firstLineChars="196" w:firstLine="472"/>
        <w:rPr>
          <w:b/>
          <w:color w:val="000000" w:themeColor="text1"/>
          <w:sz w:val="24"/>
        </w:rPr>
      </w:pPr>
      <w:r>
        <w:rPr>
          <w:b/>
          <w:color w:val="000000" w:themeColor="text1"/>
          <w:sz w:val="24"/>
        </w:rPr>
        <w:t>1</w:t>
      </w:r>
      <w:r>
        <w:rPr>
          <w:rFonts w:hint="eastAsia"/>
          <w:b/>
          <w:color w:val="000000" w:themeColor="text1"/>
          <w:sz w:val="24"/>
        </w:rPr>
        <w:t>2</w:t>
      </w:r>
      <w:r>
        <w:rPr>
          <w:b/>
          <w:color w:val="000000" w:themeColor="text1"/>
          <w:sz w:val="24"/>
        </w:rPr>
        <w:t>水手长岗位职责</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2</w:t>
      </w:r>
      <w:r>
        <w:rPr>
          <w:color w:val="000000" w:themeColor="text1"/>
          <w:sz w:val="24"/>
        </w:rPr>
        <w:t xml:space="preserve">.1 </w:t>
      </w:r>
      <w:r>
        <w:rPr>
          <w:color w:val="000000" w:themeColor="text1"/>
          <w:sz w:val="24"/>
        </w:rPr>
        <w:t>水手长在大副的领导下，组织带领水手进行船体、甲板所属设备的维护保养和其他日常工作。</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2</w:t>
      </w:r>
      <w:r>
        <w:rPr>
          <w:color w:val="000000" w:themeColor="text1"/>
          <w:sz w:val="24"/>
        </w:rPr>
        <w:t xml:space="preserve">.2 </w:t>
      </w:r>
      <w:r>
        <w:rPr>
          <w:color w:val="000000" w:themeColor="text1"/>
          <w:sz w:val="24"/>
        </w:rPr>
        <w:t>按大副指示安排水手工作。开工前备妥工具和用料，布置妥任务并落实安全措施。加强现场检查，对高空、舷外和其他复杂危险的作业，必须亲自在现场督促和指导。</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2</w:t>
      </w:r>
      <w:r>
        <w:rPr>
          <w:color w:val="000000" w:themeColor="text1"/>
          <w:sz w:val="24"/>
        </w:rPr>
        <w:t xml:space="preserve">.3 </w:t>
      </w:r>
      <w:r>
        <w:rPr>
          <w:color w:val="000000" w:themeColor="text1"/>
          <w:sz w:val="24"/>
        </w:rPr>
        <w:t>做好系缆、装卸等设备的养护维修，使其经常处于良好状态。指导水手进行油漆、高空、舷外、起重、操舵及其它船艺工作。</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2</w:t>
      </w:r>
      <w:r>
        <w:rPr>
          <w:color w:val="000000" w:themeColor="text1"/>
          <w:sz w:val="24"/>
        </w:rPr>
        <w:t xml:space="preserve">.4 </w:t>
      </w:r>
      <w:r>
        <w:rPr>
          <w:color w:val="000000" w:themeColor="text1"/>
          <w:sz w:val="24"/>
        </w:rPr>
        <w:t>负责管理和养护堵漏器材并保持完整、良好和取用便利。发生海事时，在船长、大副指挥下，带领水手积极抢救。</w:t>
      </w:r>
    </w:p>
    <w:p w:rsidR="00E31F27" w:rsidRDefault="00C355AB">
      <w:pPr>
        <w:spacing w:line="360" w:lineRule="auto"/>
        <w:ind w:firstLineChars="200" w:firstLine="480"/>
        <w:rPr>
          <w:color w:val="000000" w:themeColor="text1"/>
          <w:sz w:val="24"/>
        </w:rPr>
      </w:pPr>
      <w:r>
        <w:rPr>
          <w:color w:val="000000" w:themeColor="text1"/>
          <w:sz w:val="24"/>
        </w:rPr>
        <w:lastRenderedPageBreak/>
        <w:t>1</w:t>
      </w:r>
      <w:r>
        <w:rPr>
          <w:rFonts w:hint="eastAsia"/>
          <w:color w:val="000000" w:themeColor="text1"/>
          <w:sz w:val="24"/>
        </w:rPr>
        <w:t>2</w:t>
      </w:r>
      <w:r>
        <w:rPr>
          <w:color w:val="000000" w:themeColor="text1"/>
          <w:sz w:val="24"/>
        </w:rPr>
        <w:t xml:space="preserve">.5 </w:t>
      </w:r>
      <w:r>
        <w:rPr>
          <w:color w:val="000000" w:themeColor="text1"/>
          <w:sz w:val="24"/>
        </w:rPr>
        <w:t>管理甲板部物料属具（由驾驶员专管的除外）、绑扎器材和劳保用品，做好申领、验收、发放、清点等工作，注意节约使用，防止损坏变质。保持物料间整洁。经常养护各种工具、索具、装卸照明灯具、绳梯和引水梯等，使其保持良好状态。</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2</w:t>
      </w:r>
      <w:r>
        <w:rPr>
          <w:color w:val="000000" w:themeColor="text1"/>
          <w:sz w:val="24"/>
        </w:rPr>
        <w:t xml:space="preserve">.6 </w:t>
      </w:r>
      <w:r>
        <w:rPr>
          <w:color w:val="000000" w:themeColor="text1"/>
          <w:sz w:val="24"/>
        </w:rPr>
        <w:t>到港前，按大副指示做好首尾系缆，系锚链和装卸等准备工作。</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2</w:t>
      </w:r>
      <w:r>
        <w:rPr>
          <w:color w:val="000000" w:themeColor="text1"/>
          <w:sz w:val="24"/>
        </w:rPr>
        <w:t xml:space="preserve">.7 </w:t>
      </w:r>
      <w:r>
        <w:rPr>
          <w:color w:val="000000" w:themeColor="text1"/>
          <w:sz w:val="24"/>
        </w:rPr>
        <w:t>进出港口、靠离移泊时，按大副指示</w:t>
      </w:r>
      <w:r>
        <w:rPr>
          <w:rFonts w:hint="eastAsia"/>
          <w:color w:val="000000" w:themeColor="text1"/>
          <w:sz w:val="24"/>
        </w:rPr>
        <w:t>带</w:t>
      </w:r>
      <w:r>
        <w:rPr>
          <w:color w:val="000000" w:themeColor="text1"/>
          <w:sz w:val="24"/>
        </w:rPr>
        <w:t>领水手</w:t>
      </w:r>
      <w:r>
        <w:rPr>
          <w:rFonts w:hint="eastAsia"/>
          <w:color w:val="000000" w:themeColor="text1"/>
          <w:sz w:val="24"/>
        </w:rPr>
        <w:t>做好</w:t>
      </w:r>
      <w:r>
        <w:rPr>
          <w:color w:val="000000" w:themeColor="text1"/>
          <w:sz w:val="24"/>
        </w:rPr>
        <w:t>收放舷梯、安全网</w:t>
      </w:r>
      <w:r>
        <w:rPr>
          <w:rFonts w:hint="eastAsia"/>
          <w:color w:val="000000" w:themeColor="text1"/>
          <w:sz w:val="24"/>
        </w:rPr>
        <w:t>和</w:t>
      </w:r>
      <w:r>
        <w:rPr>
          <w:color w:val="000000" w:themeColor="text1"/>
          <w:sz w:val="24"/>
        </w:rPr>
        <w:t>系缆解缆</w:t>
      </w:r>
      <w:r>
        <w:rPr>
          <w:rFonts w:hint="eastAsia"/>
          <w:color w:val="000000" w:themeColor="text1"/>
          <w:sz w:val="24"/>
        </w:rPr>
        <w:t>和布放防鼠挡板</w:t>
      </w:r>
      <w:r>
        <w:rPr>
          <w:color w:val="000000" w:themeColor="text1"/>
          <w:sz w:val="24"/>
        </w:rPr>
        <w:t>等</w:t>
      </w:r>
      <w:r>
        <w:rPr>
          <w:rFonts w:hint="eastAsia"/>
          <w:color w:val="000000" w:themeColor="text1"/>
          <w:sz w:val="24"/>
        </w:rPr>
        <w:t>工作</w:t>
      </w:r>
      <w:r>
        <w:rPr>
          <w:color w:val="000000" w:themeColor="text1"/>
          <w:sz w:val="24"/>
        </w:rPr>
        <w:t>。一般情况下在船头协助大副工作。</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2</w:t>
      </w:r>
      <w:r>
        <w:rPr>
          <w:color w:val="000000" w:themeColor="text1"/>
          <w:sz w:val="24"/>
        </w:rPr>
        <w:t xml:space="preserve">.8 </w:t>
      </w:r>
      <w:r>
        <w:rPr>
          <w:color w:val="000000" w:themeColor="text1"/>
          <w:sz w:val="24"/>
        </w:rPr>
        <w:t>做好开航准备工作：</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2</w:t>
      </w:r>
      <w:r>
        <w:rPr>
          <w:color w:val="000000" w:themeColor="text1"/>
          <w:sz w:val="24"/>
        </w:rPr>
        <w:t xml:space="preserve">.8.1 </w:t>
      </w:r>
      <w:r>
        <w:rPr>
          <w:color w:val="000000" w:themeColor="text1"/>
          <w:sz w:val="24"/>
        </w:rPr>
        <w:t>检查所有油舱盖、水密门窗及可移动物品是否关妥、加固。</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2</w:t>
      </w:r>
      <w:r>
        <w:rPr>
          <w:color w:val="000000" w:themeColor="text1"/>
          <w:sz w:val="24"/>
        </w:rPr>
        <w:t xml:space="preserve">.8.2 </w:t>
      </w:r>
      <w:r>
        <w:rPr>
          <w:color w:val="000000" w:themeColor="text1"/>
          <w:sz w:val="24"/>
        </w:rPr>
        <w:t>检查水手是否全部到船。</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2</w:t>
      </w:r>
      <w:r>
        <w:rPr>
          <w:color w:val="000000" w:themeColor="text1"/>
          <w:sz w:val="24"/>
        </w:rPr>
        <w:t xml:space="preserve">.8.3 </w:t>
      </w:r>
      <w:r>
        <w:rPr>
          <w:color w:val="000000" w:themeColor="text1"/>
          <w:sz w:val="24"/>
        </w:rPr>
        <w:t>组织检查本部门所辖区域，防止偷渡和违禁品上船。</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2</w:t>
      </w:r>
      <w:r>
        <w:rPr>
          <w:color w:val="000000" w:themeColor="text1"/>
          <w:sz w:val="24"/>
        </w:rPr>
        <w:t xml:space="preserve">.8.4 </w:t>
      </w:r>
      <w:r>
        <w:rPr>
          <w:color w:val="000000" w:themeColor="text1"/>
          <w:sz w:val="24"/>
        </w:rPr>
        <w:t>出港后收放整理系缆，必要时存入库房。巡视检查全船甲板，使其符合</w:t>
      </w:r>
      <w:r>
        <w:rPr>
          <w:rFonts w:hint="eastAsia"/>
          <w:color w:val="000000" w:themeColor="text1"/>
          <w:sz w:val="24"/>
        </w:rPr>
        <w:t>海上航行</w:t>
      </w:r>
      <w:r>
        <w:rPr>
          <w:color w:val="000000" w:themeColor="text1"/>
          <w:sz w:val="24"/>
        </w:rPr>
        <w:t>时的安全要求。</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2</w:t>
      </w:r>
      <w:r>
        <w:rPr>
          <w:color w:val="000000" w:themeColor="text1"/>
          <w:sz w:val="24"/>
        </w:rPr>
        <w:t xml:space="preserve">.9 </w:t>
      </w:r>
      <w:r>
        <w:rPr>
          <w:color w:val="000000" w:themeColor="text1"/>
          <w:sz w:val="24"/>
        </w:rPr>
        <w:t>做好甲板机械的外部清洁保养。负责整理、检查和保管甲板部使用的各种可移动灯具，做好灯具和甲板上的电源插座的防水防潮工作。</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2</w:t>
      </w:r>
      <w:r>
        <w:rPr>
          <w:color w:val="000000" w:themeColor="text1"/>
          <w:sz w:val="24"/>
        </w:rPr>
        <w:t xml:space="preserve">.10 </w:t>
      </w:r>
      <w:r>
        <w:rPr>
          <w:color w:val="000000" w:themeColor="text1"/>
          <w:sz w:val="24"/>
        </w:rPr>
        <w:t>大风浪来临前，检查落实防抗风浪的各项有关安全措施。</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2</w:t>
      </w:r>
      <w:r>
        <w:rPr>
          <w:color w:val="000000" w:themeColor="text1"/>
          <w:sz w:val="24"/>
        </w:rPr>
        <w:t>.11</w:t>
      </w:r>
      <w:r>
        <w:rPr>
          <w:color w:val="000000" w:themeColor="text1"/>
          <w:sz w:val="24"/>
        </w:rPr>
        <w:t>修船时，按大副指示做好自修、监修及防火、防爆、防偷、防工伤等安全工作。</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2</w:t>
      </w:r>
      <w:r>
        <w:rPr>
          <w:color w:val="000000" w:themeColor="text1"/>
          <w:sz w:val="24"/>
        </w:rPr>
        <w:t>.12</w:t>
      </w:r>
      <w:r>
        <w:rPr>
          <w:color w:val="000000" w:themeColor="text1"/>
          <w:sz w:val="24"/>
        </w:rPr>
        <w:t>未配备水手长的船舶，水手长职责由船长指定一名经验较丰富的水手负责。</w:t>
      </w:r>
    </w:p>
    <w:p w:rsidR="00E31F27" w:rsidRDefault="00C355AB">
      <w:pPr>
        <w:spacing w:line="360" w:lineRule="auto"/>
        <w:ind w:firstLineChars="196" w:firstLine="472"/>
        <w:rPr>
          <w:b/>
          <w:color w:val="000000" w:themeColor="text1"/>
          <w:sz w:val="24"/>
        </w:rPr>
      </w:pPr>
      <w:r>
        <w:rPr>
          <w:b/>
          <w:color w:val="000000" w:themeColor="text1"/>
          <w:sz w:val="24"/>
        </w:rPr>
        <w:t>1</w:t>
      </w:r>
      <w:r>
        <w:rPr>
          <w:rFonts w:hint="eastAsia"/>
          <w:b/>
          <w:color w:val="000000" w:themeColor="text1"/>
          <w:sz w:val="24"/>
        </w:rPr>
        <w:t xml:space="preserve">3 </w:t>
      </w:r>
      <w:r>
        <w:rPr>
          <w:b/>
          <w:color w:val="000000" w:themeColor="text1"/>
          <w:sz w:val="24"/>
        </w:rPr>
        <w:t>水手岗位职责</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3</w:t>
      </w:r>
      <w:r>
        <w:rPr>
          <w:color w:val="000000" w:themeColor="text1"/>
          <w:sz w:val="24"/>
        </w:rPr>
        <w:t xml:space="preserve">.1 </w:t>
      </w:r>
      <w:r>
        <w:rPr>
          <w:color w:val="000000" w:themeColor="text1"/>
          <w:sz w:val="24"/>
        </w:rPr>
        <w:t>水手在值班驾驶员和水手长领导下，履行值班职责或参加维修保养工作。</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3</w:t>
      </w:r>
      <w:r>
        <w:rPr>
          <w:color w:val="000000" w:themeColor="text1"/>
          <w:sz w:val="24"/>
        </w:rPr>
        <w:t xml:space="preserve">.2 </w:t>
      </w:r>
      <w:r>
        <w:rPr>
          <w:color w:val="000000" w:themeColor="text1"/>
          <w:sz w:val="24"/>
        </w:rPr>
        <w:t>值班时应坚守岗位，执行值班的各项规定</w:t>
      </w:r>
      <w:r>
        <w:rPr>
          <w:rFonts w:hint="eastAsia"/>
          <w:color w:val="000000" w:themeColor="text1"/>
          <w:sz w:val="24"/>
        </w:rPr>
        <w:t>。</w:t>
      </w:r>
      <w:r>
        <w:rPr>
          <w:color w:val="000000" w:themeColor="text1"/>
          <w:sz w:val="24"/>
        </w:rPr>
        <w:t>开航前应做好试舵、检查航行灯、备妥需要的旗号和信号等准备工作。</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3</w:t>
      </w:r>
      <w:r>
        <w:rPr>
          <w:color w:val="000000" w:themeColor="text1"/>
          <w:sz w:val="24"/>
        </w:rPr>
        <w:t xml:space="preserve">.3 </w:t>
      </w:r>
      <w:r>
        <w:rPr>
          <w:color w:val="000000" w:themeColor="text1"/>
          <w:sz w:val="24"/>
        </w:rPr>
        <w:t>航行中按船长、值班驾驶员或引航员的口令正确操舵，当口令不一致时，应以船长的口令为准。未操舵且未被安排做其他工作时，必须认真了望。</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3</w:t>
      </w:r>
      <w:r>
        <w:rPr>
          <w:color w:val="000000" w:themeColor="text1"/>
          <w:sz w:val="24"/>
        </w:rPr>
        <w:t xml:space="preserve">.4 </w:t>
      </w:r>
      <w:r>
        <w:rPr>
          <w:color w:val="000000" w:themeColor="text1"/>
          <w:sz w:val="24"/>
        </w:rPr>
        <w:t>按值班驾驶员指示正确转换操舵仪的工作状态。</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3</w:t>
      </w:r>
      <w:r>
        <w:rPr>
          <w:color w:val="000000" w:themeColor="text1"/>
          <w:sz w:val="24"/>
        </w:rPr>
        <w:t xml:space="preserve">.5 </w:t>
      </w:r>
      <w:r>
        <w:rPr>
          <w:color w:val="000000" w:themeColor="text1"/>
          <w:sz w:val="24"/>
        </w:rPr>
        <w:t>负责驾驶台内外的清洁工作。</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3</w:t>
      </w:r>
      <w:r>
        <w:rPr>
          <w:color w:val="000000" w:themeColor="text1"/>
          <w:sz w:val="24"/>
        </w:rPr>
        <w:t xml:space="preserve">.6 </w:t>
      </w:r>
      <w:r>
        <w:rPr>
          <w:color w:val="000000" w:themeColor="text1"/>
          <w:sz w:val="24"/>
        </w:rPr>
        <w:t>在航行与停泊值班期间，按规定巡视检查船舶安全情况。靠泊期间，</w:t>
      </w:r>
      <w:r>
        <w:rPr>
          <w:color w:val="000000" w:themeColor="text1"/>
          <w:sz w:val="24"/>
        </w:rPr>
        <w:lastRenderedPageBreak/>
        <w:t>确保舷梯、系缆及</w:t>
      </w:r>
      <w:bookmarkStart w:id="507" w:name="_Hlk16777273"/>
      <w:r>
        <w:rPr>
          <w:color w:val="000000" w:themeColor="text1"/>
          <w:sz w:val="24"/>
        </w:rPr>
        <w:t>防鼠挡</w:t>
      </w:r>
      <w:bookmarkEnd w:id="507"/>
      <w:r>
        <w:rPr>
          <w:rFonts w:hint="eastAsia"/>
          <w:color w:val="000000" w:themeColor="text1"/>
          <w:sz w:val="24"/>
        </w:rPr>
        <w:t>板</w:t>
      </w:r>
      <w:r>
        <w:rPr>
          <w:color w:val="000000" w:themeColor="text1"/>
          <w:sz w:val="24"/>
        </w:rPr>
        <w:t>处于正常状态，保持舷梯及甲板安全通道的清洁、畅通，夜间作业时</w:t>
      </w:r>
      <w:r>
        <w:rPr>
          <w:rFonts w:hint="eastAsia"/>
          <w:color w:val="000000" w:themeColor="text1"/>
          <w:sz w:val="24"/>
        </w:rPr>
        <w:t>负责</w:t>
      </w:r>
      <w:r>
        <w:rPr>
          <w:color w:val="000000" w:themeColor="text1"/>
          <w:sz w:val="24"/>
        </w:rPr>
        <w:t>安装货灯。</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3</w:t>
      </w:r>
      <w:r>
        <w:rPr>
          <w:color w:val="000000" w:themeColor="text1"/>
          <w:sz w:val="24"/>
        </w:rPr>
        <w:t xml:space="preserve">.7 </w:t>
      </w:r>
      <w:r>
        <w:rPr>
          <w:color w:val="000000" w:themeColor="text1"/>
          <w:sz w:val="24"/>
        </w:rPr>
        <w:t>根据需要执行抛锚、锚机操作、测量水舱和污水沟（井）等工作。按大副指示参加系泊带缆。</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3</w:t>
      </w:r>
      <w:r>
        <w:rPr>
          <w:color w:val="000000" w:themeColor="text1"/>
          <w:sz w:val="24"/>
        </w:rPr>
        <w:t xml:space="preserve">.8 </w:t>
      </w:r>
      <w:r>
        <w:rPr>
          <w:color w:val="000000" w:themeColor="text1"/>
          <w:sz w:val="24"/>
        </w:rPr>
        <w:t>不参加驾驶台值班时，在水手长安排下，参加甲板部的维修保养工作。必要时，按大副或水手长的指派做其他工作。</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3</w:t>
      </w:r>
      <w:r>
        <w:rPr>
          <w:color w:val="000000" w:themeColor="text1"/>
          <w:sz w:val="24"/>
        </w:rPr>
        <w:t xml:space="preserve">.9 </w:t>
      </w:r>
      <w:r>
        <w:rPr>
          <w:color w:val="000000" w:themeColor="text1"/>
          <w:sz w:val="24"/>
        </w:rPr>
        <w:t>按值班驾驶员指示，接送引水员、代理及来船工作人员，并注意保障其安全。</w:t>
      </w:r>
    </w:p>
    <w:p w:rsidR="00E31F27" w:rsidRDefault="00C355AB">
      <w:pPr>
        <w:spacing w:line="360" w:lineRule="auto"/>
        <w:ind w:firstLineChars="200" w:firstLine="482"/>
        <w:rPr>
          <w:b/>
          <w:color w:val="000000" w:themeColor="text1"/>
          <w:sz w:val="24"/>
        </w:rPr>
      </w:pPr>
      <w:r>
        <w:rPr>
          <w:b/>
          <w:color w:val="000000" w:themeColor="text1"/>
          <w:sz w:val="24"/>
        </w:rPr>
        <w:t>1</w:t>
      </w:r>
      <w:r>
        <w:rPr>
          <w:rFonts w:hint="eastAsia"/>
          <w:b/>
          <w:color w:val="000000" w:themeColor="text1"/>
          <w:sz w:val="24"/>
        </w:rPr>
        <w:t>4</w:t>
      </w:r>
      <w:r>
        <w:rPr>
          <w:b/>
          <w:color w:val="000000" w:themeColor="text1"/>
          <w:sz w:val="24"/>
        </w:rPr>
        <w:t>机工</w:t>
      </w:r>
      <w:r>
        <w:rPr>
          <w:rFonts w:hint="eastAsia"/>
          <w:b/>
          <w:color w:val="000000" w:themeColor="text1"/>
          <w:sz w:val="24"/>
        </w:rPr>
        <w:t>长</w:t>
      </w:r>
      <w:r>
        <w:rPr>
          <w:b/>
          <w:color w:val="000000" w:themeColor="text1"/>
          <w:sz w:val="24"/>
        </w:rPr>
        <w:t>岗位职责</w:t>
      </w:r>
    </w:p>
    <w:p w:rsidR="00E31F27" w:rsidRDefault="00C355AB">
      <w:pPr>
        <w:spacing w:line="360" w:lineRule="auto"/>
        <w:ind w:firstLineChars="200" w:firstLine="480"/>
        <w:rPr>
          <w:color w:val="000000" w:themeColor="text1"/>
          <w:sz w:val="24"/>
        </w:rPr>
      </w:pPr>
      <w:r>
        <w:rPr>
          <w:rFonts w:hint="eastAsia"/>
          <w:color w:val="000000" w:themeColor="text1"/>
          <w:sz w:val="24"/>
        </w:rPr>
        <w:t>14.</w:t>
      </w:r>
      <w:r>
        <w:rPr>
          <w:color w:val="000000" w:themeColor="text1"/>
          <w:sz w:val="24"/>
        </w:rPr>
        <w:t xml:space="preserve">1  </w:t>
      </w:r>
      <w:r>
        <w:rPr>
          <w:rFonts w:hint="eastAsia"/>
          <w:color w:val="000000" w:themeColor="text1"/>
          <w:sz w:val="24"/>
        </w:rPr>
        <w:t>机工长</w:t>
      </w:r>
      <w:r>
        <w:rPr>
          <w:color w:val="000000" w:themeColor="text1"/>
          <w:sz w:val="24"/>
        </w:rPr>
        <w:t>受大管轮</w:t>
      </w:r>
      <w:r>
        <w:rPr>
          <w:rFonts w:hint="eastAsia"/>
          <w:color w:val="000000" w:themeColor="text1"/>
          <w:sz w:val="24"/>
        </w:rPr>
        <w:t>直接</w:t>
      </w:r>
      <w:r>
        <w:rPr>
          <w:color w:val="000000" w:themeColor="text1"/>
          <w:sz w:val="24"/>
        </w:rPr>
        <w:t>领导</w:t>
      </w:r>
      <w:r>
        <w:rPr>
          <w:rFonts w:hint="eastAsia"/>
          <w:color w:val="000000" w:themeColor="text1"/>
          <w:sz w:val="24"/>
        </w:rPr>
        <w:t>，组织人员实施</w:t>
      </w:r>
      <w:r>
        <w:rPr>
          <w:color w:val="000000" w:themeColor="text1"/>
          <w:sz w:val="24"/>
        </w:rPr>
        <w:t>大管轮</w:t>
      </w:r>
      <w:r>
        <w:rPr>
          <w:rFonts w:hint="eastAsia"/>
          <w:color w:val="000000" w:themeColor="text1"/>
          <w:sz w:val="24"/>
        </w:rPr>
        <w:t>的工作部署，检查实施情况，纠正不合格项，及时发现和报告轮机部不符合规定的情况。</w:t>
      </w:r>
    </w:p>
    <w:p w:rsidR="00E31F27" w:rsidRDefault="00C355AB">
      <w:pPr>
        <w:spacing w:line="360" w:lineRule="auto"/>
        <w:ind w:firstLineChars="200" w:firstLine="480"/>
        <w:rPr>
          <w:color w:val="000000" w:themeColor="text1"/>
          <w:sz w:val="24"/>
        </w:rPr>
      </w:pPr>
      <w:r>
        <w:rPr>
          <w:rFonts w:hint="eastAsia"/>
          <w:color w:val="000000" w:themeColor="text1"/>
          <w:sz w:val="24"/>
        </w:rPr>
        <w:t>14.</w:t>
      </w:r>
      <w:r>
        <w:rPr>
          <w:color w:val="000000" w:themeColor="text1"/>
          <w:sz w:val="24"/>
        </w:rPr>
        <w:t xml:space="preserve">2  </w:t>
      </w:r>
      <w:r>
        <w:rPr>
          <w:rFonts w:hint="eastAsia"/>
          <w:color w:val="000000" w:themeColor="text1"/>
          <w:sz w:val="24"/>
        </w:rPr>
        <w:t>按大管轮安排，指派机工工作，协助大管轮做好轮机部安全管理工作。</w:t>
      </w:r>
    </w:p>
    <w:p w:rsidR="00E31F27" w:rsidRDefault="00C355AB">
      <w:pPr>
        <w:spacing w:line="360" w:lineRule="auto"/>
        <w:ind w:firstLineChars="200" w:firstLine="480"/>
        <w:rPr>
          <w:color w:val="000000" w:themeColor="text1"/>
          <w:sz w:val="24"/>
        </w:rPr>
      </w:pPr>
      <w:r>
        <w:rPr>
          <w:rFonts w:hint="eastAsia"/>
          <w:color w:val="000000" w:themeColor="text1"/>
          <w:sz w:val="24"/>
        </w:rPr>
        <w:t>14.</w:t>
      </w:r>
      <w:r>
        <w:rPr>
          <w:color w:val="000000" w:themeColor="text1"/>
          <w:sz w:val="24"/>
        </w:rPr>
        <w:t xml:space="preserve">3  </w:t>
      </w:r>
      <w:r>
        <w:rPr>
          <w:rFonts w:hint="eastAsia"/>
          <w:color w:val="000000" w:themeColor="text1"/>
          <w:sz w:val="24"/>
        </w:rPr>
        <w:t>负责机舱整洁及日常维护保养工作。</w:t>
      </w:r>
    </w:p>
    <w:p w:rsidR="00E31F27" w:rsidRDefault="00C355AB">
      <w:pPr>
        <w:spacing w:line="360" w:lineRule="auto"/>
        <w:ind w:firstLineChars="200" w:firstLine="480"/>
        <w:rPr>
          <w:color w:val="000000" w:themeColor="text1"/>
          <w:sz w:val="24"/>
        </w:rPr>
      </w:pPr>
      <w:r>
        <w:rPr>
          <w:rFonts w:hint="eastAsia"/>
          <w:color w:val="000000" w:themeColor="text1"/>
          <w:sz w:val="24"/>
        </w:rPr>
        <w:t xml:space="preserve">14.4 </w:t>
      </w:r>
      <w:r>
        <w:rPr>
          <w:rFonts w:hint="eastAsia"/>
          <w:color w:val="000000" w:themeColor="text1"/>
          <w:sz w:val="24"/>
        </w:rPr>
        <w:t>港内航行和经狭、浅、险要水道和雾航时，在机舱协助工作。大风浪时，负责绑扎安置易移物件。</w:t>
      </w:r>
    </w:p>
    <w:p w:rsidR="00E31F27" w:rsidRDefault="00C355AB">
      <w:pPr>
        <w:spacing w:line="360" w:lineRule="auto"/>
        <w:ind w:firstLineChars="200" w:firstLine="480"/>
        <w:rPr>
          <w:color w:val="000000" w:themeColor="text1"/>
          <w:sz w:val="24"/>
        </w:rPr>
      </w:pPr>
      <w:r>
        <w:rPr>
          <w:rFonts w:hint="eastAsia"/>
          <w:color w:val="000000" w:themeColor="text1"/>
          <w:sz w:val="24"/>
        </w:rPr>
        <w:t>14.</w:t>
      </w:r>
      <w:r>
        <w:rPr>
          <w:color w:val="000000" w:themeColor="text1"/>
          <w:sz w:val="24"/>
        </w:rPr>
        <w:t>5</w:t>
      </w:r>
      <w:r>
        <w:rPr>
          <w:rFonts w:hint="eastAsia"/>
          <w:color w:val="000000" w:themeColor="text1"/>
          <w:sz w:val="24"/>
        </w:rPr>
        <w:t xml:space="preserve"> </w:t>
      </w:r>
      <w:r>
        <w:rPr>
          <w:rFonts w:hint="eastAsia"/>
          <w:color w:val="000000" w:themeColor="text1"/>
          <w:sz w:val="24"/>
        </w:rPr>
        <w:t>负责日常备件、工具、材、物、润料的管理、保养。</w:t>
      </w:r>
    </w:p>
    <w:p w:rsidR="00E31F27" w:rsidRDefault="00C355AB">
      <w:pPr>
        <w:spacing w:line="360" w:lineRule="auto"/>
        <w:ind w:firstLineChars="200" w:firstLine="482"/>
        <w:rPr>
          <w:b/>
          <w:color w:val="000000" w:themeColor="text1"/>
          <w:sz w:val="24"/>
        </w:rPr>
      </w:pPr>
      <w:r>
        <w:rPr>
          <w:b/>
          <w:color w:val="000000" w:themeColor="text1"/>
          <w:sz w:val="24"/>
        </w:rPr>
        <w:t>1</w:t>
      </w:r>
      <w:r>
        <w:rPr>
          <w:rFonts w:hint="eastAsia"/>
          <w:b/>
          <w:color w:val="000000" w:themeColor="text1"/>
          <w:sz w:val="24"/>
        </w:rPr>
        <w:t>5</w:t>
      </w:r>
      <w:r>
        <w:rPr>
          <w:b/>
          <w:color w:val="000000" w:themeColor="text1"/>
          <w:sz w:val="24"/>
        </w:rPr>
        <w:t>机工岗位职责</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5</w:t>
      </w:r>
      <w:r>
        <w:rPr>
          <w:color w:val="000000" w:themeColor="text1"/>
          <w:sz w:val="24"/>
        </w:rPr>
        <w:t xml:space="preserve">.1 </w:t>
      </w:r>
      <w:r>
        <w:rPr>
          <w:color w:val="000000" w:themeColor="text1"/>
          <w:sz w:val="24"/>
        </w:rPr>
        <w:t>在当班轮机员领导下，参与机、电、炉、泵设备及其系统的检修保养、清洁工作。轮值航行和停泊班。对当班轮机员负责，执行当班轮机员布置的其他工作。</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5</w:t>
      </w:r>
      <w:r>
        <w:rPr>
          <w:color w:val="000000" w:themeColor="text1"/>
          <w:sz w:val="24"/>
        </w:rPr>
        <w:t xml:space="preserve">.2 </w:t>
      </w:r>
      <w:r>
        <w:rPr>
          <w:color w:val="000000" w:themeColor="text1"/>
          <w:sz w:val="24"/>
        </w:rPr>
        <w:t>熟悉主机</w:t>
      </w:r>
      <w:r>
        <w:rPr>
          <w:rFonts w:hint="eastAsia"/>
          <w:color w:val="000000" w:themeColor="text1"/>
          <w:sz w:val="24"/>
        </w:rPr>
        <w:t>、</w:t>
      </w:r>
      <w:r>
        <w:rPr>
          <w:color w:val="000000" w:themeColor="text1"/>
          <w:sz w:val="24"/>
        </w:rPr>
        <w:t>辅机的操作程序和各种机械</w:t>
      </w:r>
      <w:r>
        <w:rPr>
          <w:rFonts w:hint="eastAsia"/>
          <w:color w:val="000000" w:themeColor="text1"/>
          <w:sz w:val="24"/>
        </w:rPr>
        <w:t>、</w:t>
      </w:r>
      <w:r>
        <w:rPr>
          <w:color w:val="000000" w:themeColor="text1"/>
          <w:sz w:val="24"/>
        </w:rPr>
        <w:t>管路</w:t>
      </w:r>
      <w:r>
        <w:rPr>
          <w:rFonts w:hint="eastAsia"/>
          <w:color w:val="000000" w:themeColor="text1"/>
          <w:sz w:val="24"/>
        </w:rPr>
        <w:t>、</w:t>
      </w:r>
      <w:r>
        <w:rPr>
          <w:color w:val="000000" w:themeColor="text1"/>
          <w:sz w:val="24"/>
        </w:rPr>
        <w:t>阀门的用途和操作方法，熟悉使用机舱应急设备和消防设备。</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5</w:t>
      </w:r>
      <w:r>
        <w:rPr>
          <w:color w:val="000000" w:themeColor="text1"/>
          <w:sz w:val="24"/>
        </w:rPr>
        <w:t xml:space="preserve">.3 </w:t>
      </w:r>
      <w:r>
        <w:rPr>
          <w:color w:val="000000" w:themeColor="text1"/>
          <w:sz w:val="24"/>
        </w:rPr>
        <w:t>当值时，应注意各种参数（油</w:t>
      </w:r>
      <w:r>
        <w:rPr>
          <w:color w:val="000000" w:themeColor="text1"/>
          <w:sz w:val="24"/>
        </w:rPr>
        <w:t>/</w:t>
      </w:r>
      <w:r>
        <w:rPr>
          <w:color w:val="000000" w:themeColor="text1"/>
          <w:sz w:val="24"/>
        </w:rPr>
        <w:t>水位</w:t>
      </w:r>
      <w:r>
        <w:rPr>
          <w:rFonts w:hint="eastAsia"/>
          <w:color w:val="000000" w:themeColor="text1"/>
          <w:sz w:val="24"/>
        </w:rPr>
        <w:t>、</w:t>
      </w:r>
      <w:r>
        <w:rPr>
          <w:color w:val="000000" w:themeColor="text1"/>
          <w:sz w:val="24"/>
        </w:rPr>
        <w:t>温度</w:t>
      </w:r>
      <w:r>
        <w:rPr>
          <w:rFonts w:hint="eastAsia"/>
          <w:color w:val="000000" w:themeColor="text1"/>
          <w:sz w:val="24"/>
        </w:rPr>
        <w:t>、</w:t>
      </w:r>
      <w:r>
        <w:rPr>
          <w:color w:val="000000" w:themeColor="text1"/>
          <w:sz w:val="24"/>
        </w:rPr>
        <w:t>压力</w:t>
      </w:r>
      <w:r>
        <w:rPr>
          <w:rFonts w:hint="eastAsia"/>
          <w:color w:val="000000" w:themeColor="text1"/>
          <w:sz w:val="24"/>
        </w:rPr>
        <w:t>、</w:t>
      </w:r>
      <w:r>
        <w:rPr>
          <w:color w:val="000000" w:themeColor="text1"/>
          <w:sz w:val="24"/>
        </w:rPr>
        <w:t>电流</w:t>
      </w:r>
      <w:r>
        <w:rPr>
          <w:color w:val="000000" w:themeColor="text1"/>
          <w:sz w:val="24"/>
        </w:rPr>
        <w:t>/</w:t>
      </w:r>
      <w:r>
        <w:rPr>
          <w:color w:val="000000" w:themeColor="text1"/>
          <w:sz w:val="24"/>
        </w:rPr>
        <w:t>电压等）显示情况，发现不正常及时报告值班轮机员。</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5</w:t>
      </w:r>
      <w:r>
        <w:rPr>
          <w:color w:val="000000" w:themeColor="text1"/>
          <w:sz w:val="24"/>
        </w:rPr>
        <w:t xml:space="preserve">.4 </w:t>
      </w:r>
      <w:r>
        <w:rPr>
          <w:color w:val="000000" w:themeColor="text1"/>
          <w:sz w:val="24"/>
        </w:rPr>
        <w:t>参与机电设备的维护保养工作，保持机电设备运转正常</w:t>
      </w:r>
      <w:r>
        <w:rPr>
          <w:rFonts w:hint="eastAsia"/>
          <w:color w:val="000000" w:themeColor="text1"/>
          <w:sz w:val="24"/>
        </w:rPr>
        <w:t>。</w:t>
      </w:r>
      <w:r>
        <w:rPr>
          <w:color w:val="000000" w:themeColor="text1"/>
          <w:sz w:val="24"/>
        </w:rPr>
        <w:t>做好机械设备的加油、清洗工作和机舱工具整理保管工作，保持机舱，物料间和工作间整洁。</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5</w:t>
      </w:r>
      <w:r>
        <w:rPr>
          <w:color w:val="000000" w:themeColor="text1"/>
          <w:sz w:val="24"/>
        </w:rPr>
        <w:t xml:space="preserve">.5 </w:t>
      </w:r>
      <w:r>
        <w:rPr>
          <w:color w:val="000000" w:themeColor="text1"/>
          <w:sz w:val="24"/>
        </w:rPr>
        <w:t>停泊时，加强巡回检查，确保辅机、锅炉和其他附属设备处于正常工作状态。</w:t>
      </w:r>
    </w:p>
    <w:p w:rsidR="00E31F27" w:rsidRDefault="00C355AB">
      <w:pPr>
        <w:spacing w:line="360" w:lineRule="auto"/>
        <w:ind w:firstLineChars="196" w:firstLine="472"/>
        <w:rPr>
          <w:b/>
          <w:color w:val="000000" w:themeColor="text1"/>
          <w:sz w:val="24"/>
        </w:rPr>
      </w:pPr>
      <w:r>
        <w:rPr>
          <w:b/>
          <w:color w:val="000000" w:themeColor="text1"/>
          <w:sz w:val="24"/>
        </w:rPr>
        <w:t>1</w:t>
      </w:r>
      <w:r>
        <w:rPr>
          <w:rFonts w:hint="eastAsia"/>
          <w:b/>
          <w:color w:val="000000" w:themeColor="text1"/>
          <w:sz w:val="24"/>
        </w:rPr>
        <w:t>6</w:t>
      </w:r>
      <w:r>
        <w:rPr>
          <w:b/>
          <w:color w:val="000000" w:themeColor="text1"/>
          <w:sz w:val="24"/>
        </w:rPr>
        <w:t>厨工岗位职责</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6</w:t>
      </w:r>
      <w:r>
        <w:rPr>
          <w:color w:val="000000" w:themeColor="text1"/>
          <w:sz w:val="24"/>
        </w:rPr>
        <w:t xml:space="preserve">.1 </w:t>
      </w:r>
      <w:r>
        <w:rPr>
          <w:color w:val="000000" w:themeColor="text1"/>
          <w:sz w:val="24"/>
        </w:rPr>
        <w:t>在大副的领导下，负责炊事工作</w:t>
      </w:r>
      <w:r>
        <w:rPr>
          <w:rFonts w:hint="eastAsia"/>
          <w:color w:val="000000" w:themeColor="text1"/>
          <w:sz w:val="24"/>
        </w:rPr>
        <w:t>。</w:t>
      </w:r>
      <w:r>
        <w:rPr>
          <w:color w:val="000000" w:themeColor="text1"/>
          <w:sz w:val="24"/>
        </w:rPr>
        <w:t>根据航次任务，伙食标准，在大副</w:t>
      </w:r>
      <w:r>
        <w:rPr>
          <w:color w:val="000000" w:themeColor="text1"/>
          <w:sz w:val="24"/>
        </w:rPr>
        <w:lastRenderedPageBreak/>
        <w:t>安排的人员配合下，做好食品采购、储存、保管工作。</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6</w:t>
      </w:r>
      <w:r>
        <w:rPr>
          <w:color w:val="000000" w:themeColor="text1"/>
          <w:sz w:val="24"/>
        </w:rPr>
        <w:t xml:space="preserve">.2 </w:t>
      </w:r>
      <w:r>
        <w:rPr>
          <w:color w:val="000000" w:themeColor="text1"/>
          <w:sz w:val="24"/>
        </w:rPr>
        <w:t>认真做好饮食卫生，不断改善伙食质量，菜色多变，做到饭菜可口。</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6</w:t>
      </w:r>
      <w:r>
        <w:rPr>
          <w:color w:val="000000" w:themeColor="text1"/>
          <w:sz w:val="24"/>
        </w:rPr>
        <w:t xml:space="preserve">.3 </w:t>
      </w:r>
      <w:r>
        <w:rPr>
          <w:rFonts w:hint="eastAsia"/>
          <w:color w:val="000000" w:themeColor="text1"/>
          <w:sz w:val="24"/>
        </w:rPr>
        <w:t>做好</w:t>
      </w:r>
      <w:r>
        <w:rPr>
          <w:color w:val="000000" w:themeColor="text1"/>
          <w:sz w:val="24"/>
        </w:rPr>
        <w:t>自身的清洁卫生和厨房、餐厅及炊事用具的卫生工作。</w:t>
      </w:r>
    </w:p>
    <w:p w:rsidR="00E31F27" w:rsidRDefault="00C355AB">
      <w:pPr>
        <w:spacing w:line="360" w:lineRule="auto"/>
        <w:ind w:firstLineChars="200" w:firstLine="480"/>
        <w:jc w:val="left"/>
        <w:rPr>
          <w:color w:val="000000" w:themeColor="text1"/>
          <w:sz w:val="24"/>
        </w:rPr>
      </w:pPr>
      <w:r>
        <w:rPr>
          <w:color w:val="000000" w:themeColor="text1"/>
          <w:sz w:val="24"/>
        </w:rPr>
        <w:t>1</w:t>
      </w:r>
      <w:r>
        <w:rPr>
          <w:rFonts w:hint="eastAsia"/>
          <w:color w:val="000000" w:themeColor="text1"/>
          <w:sz w:val="24"/>
        </w:rPr>
        <w:t>6</w:t>
      </w:r>
      <w:r>
        <w:rPr>
          <w:color w:val="000000" w:themeColor="text1"/>
          <w:sz w:val="24"/>
        </w:rPr>
        <w:t xml:space="preserve">.4 </w:t>
      </w:r>
      <w:r>
        <w:rPr>
          <w:rFonts w:hint="eastAsia"/>
          <w:color w:val="000000" w:themeColor="text1"/>
          <w:sz w:val="24"/>
        </w:rPr>
        <w:t>落实</w:t>
      </w:r>
      <w:r>
        <w:rPr>
          <w:color w:val="000000" w:themeColor="text1"/>
          <w:sz w:val="24"/>
        </w:rPr>
        <w:t>厨房防火措施</w:t>
      </w:r>
      <w:r>
        <w:rPr>
          <w:rFonts w:hint="eastAsia"/>
          <w:color w:val="000000" w:themeColor="text1"/>
          <w:sz w:val="24"/>
        </w:rPr>
        <w:t>，注意</w:t>
      </w:r>
      <w:r>
        <w:rPr>
          <w:color w:val="000000" w:themeColor="text1"/>
          <w:sz w:val="24"/>
        </w:rPr>
        <w:t>安全用电。</w:t>
      </w:r>
    </w:p>
    <w:p w:rsidR="00E31F27" w:rsidRDefault="00C355AB">
      <w:pPr>
        <w:adjustRightInd w:val="0"/>
        <w:snapToGrid w:val="0"/>
        <w:spacing w:line="360" w:lineRule="auto"/>
        <w:ind w:firstLineChars="196" w:firstLine="472"/>
        <w:rPr>
          <w:b/>
          <w:color w:val="000000" w:themeColor="text1"/>
          <w:sz w:val="24"/>
        </w:rPr>
      </w:pPr>
      <w:r>
        <w:rPr>
          <w:rFonts w:hint="eastAsia"/>
          <w:b/>
          <w:color w:val="000000" w:themeColor="text1"/>
          <w:sz w:val="24"/>
        </w:rPr>
        <w:t>17</w:t>
      </w:r>
      <w:r>
        <w:rPr>
          <w:rFonts w:hint="eastAsia"/>
          <w:b/>
          <w:color w:val="000000" w:themeColor="text1"/>
          <w:sz w:val="24"/>
        </w:rPr>
        <w:t>客运主任岗位职责</w:t>
      </w:r>
    </w:p>
    <w:p w:rsidR="00E31F27" w:rsidRDefault="00C355AB">
      <w:pPr>
        <w:autoSpaceDE w:val="0"/>
        <w:autoSpaceDN w:val="0"/>
        <w:adjustRightInd w:val="0"/>
        <w:snapToGrid w:val="0"/>
        <w:spacing w:line="360" w:lineRule="auto"/>
        <w:ind w:firstLineChars="150" w:firstLine="360"/>
        <w:rPr>
          <w:color w:val="000000" w:themeColor="text1"/>
          <w:sz w:val="24"/>
        </w:rPr>
      </w:pPr>
      <w:r>
        <w:rPr>
          <w:rFonts w:hint="eastAsia"/>
          <w:color w:val="000000" w:themeColor="text1"/>
          <w:sz w:val="24"/>
        </w:rPr>
        <w:t xml:space="preserve">17.1 </w:t>
      </w:r>
      <w:r>
        <w:rPr>
          <w:rFonts w:hint="eastAsia"/>
          <w:color w:val="000000" w:themeColor="text1"/>
          <w:sz w:val="24"/>
        </w:rPr>
        <w:t>在船长的领导下，开航前认真把关，检查船舷、上下口的跳板安全网是否系固安全。</w:t>
      </w:r>
    </w:p>
    <w:p w:rsidR="00E31F27" w:rsidRDefault="00C355AB">
      <w:pPr>
        <w:autoSpaceDE w:val="0"/>
        <w:autoSpaceDN w:val="0"/>
        <w:adjustRightInd w:val="0"/>
        <w:snapToGrid w:val="0"/>
        <w:spacing w:line="360" w:lineRule="auto"/>
        <w:ind w:firstLineChars="150" w:firstLine="360"/>
        <w:rPr>
          <w:color w:val="000000" w:themeColor="text1"/>
          <w:sz w:val="24"/>
        </w:rPr>
      </w:pPr>
      <w:r>
        <w:rPr>
          <w:rFonts w:hint="eastAsia"/>
          <w:color w:val="000000" w:themeColor="text1"/>
          <w:sz w:val="24"/>
        </w:rPr>
        <w:t xml:space="preserve">17.2 </w:t>
      </w:r>
      <w:r>
        <w:rPr>
          <w:rFonts w:hint="eastAsia"/>
          <w:color w:val="000000" w:themeColor="text1"/>
          <w:sz w:val="24"/>
        </w:rPr>
        <w:t>开航前，做好维持客舱秩序的工作。统计乘客数量并报告船长。向旅客介绍救生衣的放置位置的使用方法，宣传旅行知识和客舱卫生管理规章。遇异常突发事件，要及时向船长报告。</w:t>
      </w:r>
    </w:p>
    <w:p w:rsidR="00E31F27" w:rsidRDefault="00C355AB">
      <w:pPr>
        <w:autoSpaceDE w:val="0"/>
        <w:autoSpaceDN w:val="0"/>
        <w:adjustRightInd w:val="0"/>
        <w:snapToGrid w:val="0"/>
        <w:spacing w:line="360" w:lineRule="auto"/>
        <w:ind w:firstLineChars="150" w:firstLine="360"/>
        <w:rPr>
          <w:color w:val="000000" w:themeColor="text1"/>
          <w:sz w:val="24"/>
        </w:rPr>
      </w:pPr>
      <w:r>
        <w:rPr>
          <w:rFonts w:hint="eastAsia"/>
          <w:color w:val="000000" w:themeColor="text1"/>
          <w:sz w:val="24"/>
        </w:rPr>
        <w:t xml:space="preserve">17.3 </w:t>
      </w:r>
      <w:r>
        <w:rPr>
          <w:rFonts w:hint="eastAsia"/>
          <w:color w:val="000000" w:themeColor="text1"/>
          <w:sz w:val="24"/>
        </w:rPr>
        <w:t>督促和检查服务员做到：仪容整洁，佩带标志，定岗定位。</w:t>
      </w:r>
    </w:p>
    <w:p w:rsidR="00E31F27" w:rsidRDefault="00C355AB">
      <w:pPr>
        <w:autoSpaceDE w:val="0"/>
        <w:autoSpaceDN w:val="0"/>
        <w:adjustRightInd w:val="0"/>
        <w:snapToGrid w:val="0"/>
        <w:spacing w:line="360" w:lineRule="auto"/>
        <w:ind w:firstLineChars="150" w:firstLine="360"/>
        <w:rPr>
          <w:color w:val="000000" w:themeColor="text1"/>
          <w:sz w:val="24"/>
        </w:rPr>
      </w:pPr>
      <w:r>
        <w:rPr>
          <w:rFonts w:hint="eastAsia"/>
          <w:color w:val="000000" w:themeColor="text1"/>
          <w:sz w:val="24"/>
        </w:rPr>
        <w:t xml:space="preserve">17.4 </w:t>
      </w:r>
      <w:r>
        <w:rPr>
          <w:rFonts w:hint="eastAsia"/>
          <w:color w:val="000000" w:themeColor="text1"/>
          <w:sz w:val="24"/>
        </w:rPr>
        <w:t>航船航行中，不间断巡舱，发现危急病人妥善处理</w:t>
      </w:r>
    </w:p>
    <w:p w:rsidR="00E31F27" w:rsidRDefault="00C355AB">
      <w:pPr>
        <w:autoSpaceDE w:val="0"/>
        <w:autoSpaceDN w:val="0"/>
        <w:adjustRightInd w:val="0"/>
        <w:snapToGrid w:val="0"/>
        <w:spacing w:line="360" w:lineRule="auto"/>
        <w:ind w:firstLineChars="150" w:firstLine="360"/>
        <w:rPr>
          <w:color w:val="000000" w:themeColor="text1"/>
          <w:sz w:val="24"/>
        </w:rPr>
      </w:pPr>
      <w:r>
        <w:rPr>
          <w:rFonts w:hint="eastAsia"/>
          <w:color w:val="000000" w:themeColor="text1"/>
          <w:sz w:val="24"/>
        </w:rPr>
        <w:t xml:space="preserve">17.5 </w:t>
      </w:r>
      <w:r>
        <w:rPr>
          <w:rFonts w:hint="eastAsia"/>
          <w:color w:val="000000" w:themeColor="text1"/>
          <w:sz w:val="24"/>
        </w:rPr>
        <w:t>遇紧急情况时，应做好乘客的疏散、撤离工作。</w:t>
      </w:r>
    </w:p>
    <w:p w:rsidR="00E31F27" w:rsidRDefault="00C355AB">
      <w:pPr>
        <w:spacing w:line="360" w:lineRule="auto"/>
        <w:ind w:firstLineChars="200" w:firstLine="482"/>
        <w:jc w:val="left"/>
        <w:rPr>
          <w:b/>
          <w:color w:val="000000" w:themeColor="text1"/>
          <w:sz w:val="24"/>
        </w:rPr>
      </w:pPr>
      <w:r>
        <w:rPr>
          <w:rFonts w:hint="eastAsia"/>
          <w:b/>
          <w:color w:val="000000" w:themeColor="text1"/>
          <w:sz w:val="24"/>
        </w:rPr>
        <w:t>18</w:t>
      </w:r>
      <w:r>
        <w:rPr>
          <w:rFonts w:hint="eastAsia"/>
          <w:b/>
          <w:color w:val="000000" w:themeColor="text1"/>
          <w:sz w:val="24"/>
        </w:rPr>
        <w:t>服务员岗位职责</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8</w:t>
      </w:r>
      <w:r>
        <w:rPr>
          <w:color w:val="000000" w:themeColor="text1"/>
          <w:sz w:val="24"/>
        </w:rPr>
        <w:t xml:space="preserve">.1 </w:t>
      </w:r>
      <w:r>
        <w:rPr>
          <w:color w:val="000000" w:themeColor="text1"/>
          <w:sz w:val="24"/>
        </w:rPr>
        <w:t>在大副</w:t>
      </w:r>
      <w:r>
        <w:rPr>
          <w:rFonts w:hint="eastAsia"/>
          <w:color w:val="000000" w:themeColor="text1"/>
          <w:sz w:val="24"/>
        </w:rPr>
        <w:t>（或客运主任）</w:t>
      </w:r>
      <w:r>
        <w:rPr>
          <w:color w:val="000000" w:themeColor="text1"/>
          <w:sz w:val="24"/>
        </w:rPr>
        <w:t>的领导下工作，负责客舱、卫生间、通道走廊、公共活动场所的卫生清洁工作。</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8</w:t>
      </w:r>
      <w:r>
        <w:rPr>
          <w:color w:val="000000" w:themeColor="text1"/>
          <w:sz w:val="24"/>
        </w:rPr>
        <w:t xml:space="preserve">.2 </w:t>
      </w:r>
      <w:r>
        <w:rPr>
          <w:color w:val="000000" w:themeColor="text1"/>
          <w:sz w:val="24"/>
        </w:rPr>
        <w:t>熟悉客舱救生衣的放置和使用方法，并指导旅客穿着使用及参加救生演习。</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8</w:t>
      </w:r>
      <w:r>
        <w:rPr>
          <w:color w:val="000000" w:themeColor="text1"/>
          <w:sz w:val="24"/>
        </w:rPr>
        <w:t xml:space="preserve">.3 </w:t>
      </w:r>
      <w:r>
        <w:rPr>
          <w:color w:val="000000" w:themeColor="text1"/>
          <w:sz w:val="24"/>
        </w:rPr>
        <w:t>熟悉客舱有关防火门</w:t>
      </w:r>
      <w:r>
        <w:rPr>
          <w:rFonts w:hint="eastAsia"/>
          <w:color w:val="000000" w:themeColor="text1"/>
          <w:sz w:val="24"/>
        </w:rPr>
        <w:t>、</w:t>
      </w:r>
      <w:r>
        <w:rPr>
          <w:color w:val="000000" w:themeColor="text1"/>
          <w:sz w:val="24"/>
        </w:rPr>
        <w:t>灭火器等消防器材设备的放置地点和使用方法</w:t>
      </w:r>
      <w:r>
        <w:rPr>
          <w:rFonts w:hint="eastAsia"/>
          <w:color w:val="000000" w:themeColor="text1"/>
          <w:sz w:val="24"/>
        </w:rPr>
        <w:t>。</w:t>
      </w:r>
      <w:r>
        <w:rPr>
          <w:color w:val="000000" w:themeColor="text1"/>
          <w:sz w:val="24"/>
        </w:rPr>
        <w:t>当发现火警时，应立即报告值班驾驶员并设法扑灭，如火势蔓延无法控制则应听从统一指挥，维持客舱秩序，安抚旅客情绪，组织和带领旅客疏散、转移。</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8</w:t>
      </w:r>
      <w:r>
        <w:rPr>
          <w:color w:val="000000" w:themeColor="text1"/>
          <w:sz w:val="24"/>
        </w:rPr>
        <w:t xml:space="preserve">.4 </w:t>
      </w:r>
      <w:r>
        <w:rPr>
          <w:color w:val="000000" w:themeColor="text1"/>
          <w:sz w:val="24"/>
        </w:rPr>
        <w:t>开航前整理清洁客舱</w:t>
      </w:r>
      <w:r>
        <w:rPr>
          <w:rFonts w:hint="eastAsia"/>
          <w:color w:val="000000" w:themeColor="text1"/>
          <w:sz w:val="24"/>
        </w:rPr>
        <w:t>，</w:t>
      </w:r>
      <w:r>
        <w:rPr>
          <w:color w:val="000000" w:themeColor="text1"/>
          <w:sz w:val="24"/>
        </w:rPr>
        <w:t>放好清洁袋，检查、整理、清洁所有座位、枕巾及靠背后桌板面。</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8</w:t>
      </w:r>
      <w:r>
        <w:rPr>
          <w:color w:val="000000" w:themeColor="text1"/>
          <w:sz w:val="24"/>
        </w:rPr>
        <w:t xml:space="preserve">.5 </w:t>
      </w:r>
      <w:r>
        <w:rPr>
          <w:color w:val="000000" w:themeColor="text1"/>
          <w:sz w:val="24"/>
        </w:rPr>
        <w:t>上客时在客舱门口迎客，主动扶老携幼，为旅客指引，协助安排行李，帮助有困难的旅客。</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8</w:t>
      </w:r>
      <w:r>
        <w:rPr>
          <w:color w:val="000000" w:themeColor="text1"/>
          <w:sz w:val="24"/>
        </w:rPr>
        <w:t xml:space="preserve">.6 </w:t>
      </w:r>
      <w:r>
        <w:rPr>
          <w:color w:val="000000" w:themeColor="text1"/>
          <w:sz w:val="24"/>
        </w:rPr>
        <w:t>航行中负责播放旅客安全须知及广播，负责客舱服务，解释旅客疑难，经常巡视客舱，发现异常情况时报告船长，为旅客提供饮料、报纸、茶水等服务。</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8</w:t>
      </w:r>
      <w:r>
        <w:rPr>
          <w:color w:val="000000" w:themeColor="text1"/>
          <w:sz w:val="24"/>
        </w:rPr>
        <w:t xml:space="preserve">.7 </w:t>
      </w:r>
      <w:r>
        <w:rPr>
          <w:color w:val="000000" w:themeColor="text1"/>
          <w:sz w:val="24"/>
        </w:rPr>
        <w:t>靠泊前向旅客广播抵达须知，提醒旅客注意安全，做好下客前的准备工作。</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8</w:t>
      </w:r>
      <w:r>
        <w:rPr>
          <w:color w:val="000000" w:themeColor="text1"/>
          <w:sz w:val="24"/>
        </w:rPr>
        <w:t xml:space="preserve">.8 </w:t>
      </w:r>
      <w:r>
        <w:rPr>
          <w:color w:val="000000" w:themeColor="text1"/>
          <w:sz w:val="24"/>
        </w:rPr>
        <w:t>下客时在客舱门口送客，提醒旅客注意安全，帮助有困难的旅客。</w:t>
      </w:r>
    </w:p>
    <w:p w:rsidR="00E31F27" w:rsidRDefault="00C355AB">
      <w:pPr>
        <w:spacing w:line="360" w:lineRule="auto"/>
        <w:ind w:firstLineChars="200" w:firstLine="480"/>
        <w:rPr>
          <w:color w:val="000000" w:themeColor="text1"/>
          <w:sz w:val="24"/>
        </w:rPr>
      </w:pPr>
      <w:r>
        <w:rPr>
          <w:color w:val="000000" w:themeColor="text1"/>
          <w:sz w:val="24"/>
        </w:rPr>
        <w:lastRenderedPageBreak/>
        <w:t>1</w:t>
      </w:r>
      <w:r>
        <w:rPr>
          <w:rFonts w:hint="eastAsia"/>
          <w:color w:val="000000" w:themeColor="text1"/>
          <w:sz w:val="24"/>
        </w:rPr>
        <w:t>8</w:t>
      </w:r>
      <w:r>
        <w:rPr>
          <w:color w:val="000000" w:themeColor="text1"/>
          <w:sz w:val="24"/>
        </w:rPr>
        <w:t xml:space="preserve">.9 </w:t>
      </w:r>
      <w:r>
        <w:rPr>
          <w:color w:val="000000" w:themeColor="text1"/>
          <w:sz w:val="24"/>
        </w:rPr>
        <w:t>航行结束后协助收拾客舱垃圾，做好客舱的清洁卫生，整理客位。</w:t>
      </w:r>
    </w:p>
    <w:p w:rsidR="00E31F27" w:rsidRDefault="00C355AB">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8</w:t>
      </w:r>
      <w:r>
        <w:rPr>
          <w:color w:val="000000" w:themeColor="text1"/>
          <w:sz w:val="24"/>
        </w:rPr>
        <w:t xml:space="preserve">.10 </w:t>
      </w:r>
      <w:r>
        <w:rPr>
          <w:color w:val="000000" w:themeColor="text1"/>
          <w:sz w:val="24"/>
        </w:rPr>
        <w:t>做好大副分配的其他工作</w:t>
      </w:r>
      <w:r>
        <w:rPr>
          <w:rFonts w:hint="eastAsia"/>
          <w:color w:val="000000" w:themeColor="text1"/>
          <w:sz w:val="24"/>
        </w:rPr>
        <w:t>。</w:t>
      </w:r>
    </w:p>
    <w:p w:rsidR="00E31F27" w:rsidRDefault="00C355AB">
      <w:pPr>
        <w:spacing w:line="360" w:lineRule="auto"/>
        <w:ind w:firstLineChars="200" w:firstLine="482"/>
        <w:rPr>
          <w:b/>
          <w:color w:val="000000" w:themeColor="text1"/>
          <w:sz w:val="24"/>
        </w:rPr>
      </w:pPr>
      <w:r>
        <w:rPr>
          <w:rFonts w:hint="eastAsia"/>
          <w:b/>
          <w:color w:val="000000" w:themeColor="text1"/>
          <w:sz w:val="24"/>
        </w:rPr>
        <w:t>19</w:t>
      </w:r>
      <w:r>
        <w:rPr>
          <w:rFonts w:hint="eastAsia"/>
          <w:b/>
          <w:color w:val="000000" w:themeColor="text1"/>
          <w:sz w:val="24"/>
        </w:rPr>
        <w:t>实习人员岗位职责</w:t>
      </w:r>
    </w:p>
    <w:p w:rsidR="00E31F27" w:rsidRDefault="00C355AB">
      <w:pPr>
        <w:spacing w:line="360" w:lineRule="auto"/>
        <w:ind w:firstLineChars="200" w:firstLine="480"/>
        <w:rPr>
          <w:color w:val="000000" w:themeColor="text1"/>
          <w:sz w:val="24"/>
        </w:rPr>
      </w:pPr>
      <w:r>
        <w:rPr>
          <w:rFonts w:hint="eastAsia"/>
          <w:color w:val="000000" w:themeColor="text1"/>
          <w:sz w:val="24"/>
        </w:rPr>
        <w:t xml:space="preserve">19.1 </w:t>
      </w:r>
      <w:r>
        <w:rPr>
          <w:rFonts w:hint="eastAsia"/>
          <w:color w:val="000000" w:themeColor="text1"/>
          <w:sz w:val="24"/>
        </w:rPr>
        <w:t>实习人员在船长、部门长的领导和安排下，熟悉所实习职务的相关工作。</w:t>
      </w:r>
    </w:p>
    <w:p w:rsidR="00E31F27" w:rsidRDefault="00C355AB">
      <w:pPr>
        <w:spacing w:line="360" w:lineRule="auto"/>
        <w:ind w:firstLineChars="200" w:firstLine="480"/>
        <w:rPr>
          <w:color w:val="000000" w:themeColor="text1"/>
          <w:sz w:val="24"/>
        </w:rPr>
      </w:pPr>
      <w:r>
        <w:rPr>
          <w:rFonts w:hint="eastAsia"/>
          <w:color w:val="000000" w:themeColor="text1"/>
          <w:sz w:val="24"/>
        </w:rPr>
        <w:t xml:space="preserve">19.2 </w:t>
      </w:r>
      <w:r>
        <w:rPr>
          <w:rFonts w:hint="eastAsia"/>
          <w:color w:val="000000" w:themeColor="text1"/>
          <w:sz w:val="24"/>
        </w:rPr>
        <w:t>参与船舶维护保养工作。</w:t>
      </w:r>
    </w:p>
    <w:p w:rsidR="00E31F27" w:rsidRDefault="00E31F27">
      <w:pPr>
        <w:spacing w:line="360" w:lineRule="auto"/>
        <w:rPr>
          <w:color w:val="FF0000"/>
          <w:sz w:val="24"/>
        </w:rPr>
      </w:pPr>
    </w:p>
    <w:p w:rsidR="00E31F27" w:rsidRDefault="00E31F27" w:rsidP="00E31F27">
      <w:pPr>
        <w:spacing w:line="360" w:lineRule="auto"/>
        <w:ind w:firstLineChars="196" w:firstLine="412"/>
        <w:rPr>
          <w:color w:val="000000"/>
          <w:kern w:val="0"/>
        </w:rPr>
      </w:pPr>
    </w:p>
    <w:sectPr w:rsidR="00E31F27" w:rsidSect="00E31F27">
      <w:footerReference w:type="default" r:id="rId18"/>
      <w:pgSz w:w="11906" w:h="16838"/>
      <w:pgMar w:top="1440" w:right="1797" w:bottom="1440" w:left="1797"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AAA" w:rsidRDefault="00853AAA" w:rsidP="00E31F27">
      <w:r>
        <w:separator/>
      </w:r>
    </w:p>
  </w:endnote>
  <w:endnote w:type="continuationSeparator" w:id="1">
    <w:p w:rsidR="00853AAA" w:rsidRDefault="00853AAA" w:rsidP="00E31F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等线 Light">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YaHei UI">
    <w:charset w:val="86"/>
    <w:family w:val="swiss"/>
    <w:pitch w:val="default"/>
    <w:sig w:usb0="80000287" w:usb1="28CF3C52"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Dotum">
    <w:altName w:val="돋움"/>
    <w:panose1 w:val="020B0600000101010101"/>
    <w:charset w:val="81"/>
    <w:family w:val="swiss"/>
    <w:pitch w:val="variable"/>
    <w:sig w:usb0="B00002AF" w:usb1="69D77CFB" w:usb2="00000030" w:usb3="00000000" w:csb0="0008009F" w:csb1="00000000"/>
  </w:font>
  <w:font w:name="方正黑体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F27" w:rsidRDefault="00E84856">
    <w:pPr>
      <w:pStyle w:val="ac"/>
      <w:framePr w:wrap="around" w:vAnchor="text" w:hAnchor="margin" w:xAlign="center" w:y="1"/>
      <w:rPr>
        <w:rStyle w:val="af5"/>
      </w:rPr>
    </w:pPr>
    <w:r>
      <w:fldChar w:fldCharType="begin"/>
    </w:r>
    <w:r w:rsidR="00C355AB">
      <w:rPr>
        <w:rStyle w:val="af5"/>
      </w:rPr>
      <w:instrText xml:space="preserve">PAGE  </w:instrText>
    </w:r>
    <w:r>
      <w:fldChar w:fldCharType="end"/>
    </w:r>
  </w:p>
  <w:p w:rsidR="00E31F27" w:rsidRDefault="00E31F27">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F27" w:rsidRDefault="00E84856">
    <w:pPr>
      <w:pStyle w:val="ac"/>
      <w:framePr w:wrap="around" w:vAnchor="text" w:hAnchor="margin" w:xAlign="center" w:y="1"/>
      <w:rPr>
        <w:rStyle w:val="af5"/>
      </w:rPr>
    </w:pPr>
    <w:r>
      <w:rPr>
        <w:rStyle w:val="af5"/>
      </w:rPr>
      <w:fldChar w:fldCharType="begin"/>
    </w:r>
    <w:r w:rsidR="00C355AB">
      <w:rPr>
        <w:rStyle w:val="af5"/>
      </w:rPr>
      <w:instrText xml:space="preserve">PAGE  </w:instrText>
    </w:r>
    <w:r>
      <w:rPr>
        <w:rStyle w:val="af5"/>
      </w:rPr>
      <w:fldChar w:fldCharType="separate"/>
    </w:r>
    <w:r w:rsidR="00910B6C">
      <w:rPr>
        <w:rStyle w:val="af5"/>
        <w:noProof/>
      </w:rPr>
      <w:t>2</w:t>
    </w:r>
    <w:r>
      <w:rPr>
        <w:rStyle w:val="af5"/>
      </w:rPr>
      <w:fldChar w:fldCharType="end"/>
    </w:r>
  </w:p>
  <w:p w:rsidR="00E31F27" w:rsidRDefault="00E31F27">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F27" w:rsidRDefault="00E84856">
    <w:pPr>
      <w:pStyle w:val="ac"/>
      <w:framePr w:wrap="around" w:vAnchor="text" w:hAnchor="margin" w:xAlign="center" w:y="1"/>
      <w:rPr>
        <w:rStyle w:val="af5"/>
      </w:rPr>
    </w:pPr>
    <w:r>
      <w:rPr>
        <w:rStyle w:val="af5"/>
      </w:rPr>
      <w:fldChar w:fldCharType="begin"/>
    </w:r>
    <w:r w:rsidR="00C355AB">
      <w:rPr>
        <w:rStyle w:val="af5"/>
      </w:rPr>
      <w:instrText xml:space="preserve">PAGE  </w:instrText>
    </w:r>
    <w:r>
      <w:rPr>
        <w:rStyle w:val="af5"/>
      </w:rPr>
      <w:fldChar w:fldCharType="separate"/>
    </w:r>
    <w:r w:rsidR="00910B6C">
      <w:rPr>
        <w:rStyle w:val="af5"/>
        <w:noProof/>
      </w:rPr>
      <w:t>51</w:t>
    </w:r>
    <w:r>
      <w:rPr>
        <w:rStyle w:val="af5"/>
      </w:rPr>
      <w:fldChar w:fldCharType="end"/>
    </w:r>
  </w:p>
  <w:p w:rsidR="00E31F27" w:rsidRDefault="00E31F27">
    <w:pPr>
      <w:pStyle w:val="ac"/>
    </w:pPr>
  </w:p>
  <w:p w:rsidR="00E31F27" w:rsidRDefault="00E31F27">
    <w:pPr>
      <w:pStyle w:val="ac"/>
      <w:tabs>
        <w:tab w:val="left" w:pos="4395"/>
      </w:tabs>
      <w:spacing w:line="280" w:lineRule="exact"/>
      <w:rPr>
        <w:rFonts w:ascii="宋体" w:hAnsi="宋体"/>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F27" w:rsidRDefault="00E84856">
    <w:pPr>
      <w:pStyle w:val="ac"/>
      <w:framePr w:wrap="around" w:vAnchor="text" w:hAnchor="margin" w:xAlign="center" w:y="1"/>
      <w:rPr>
        <w:rStyle w:val="af5"/>
      </w:rPr>
    </w:pPr>
    <w:r>
      <w:rPr>
        <w:rStyle w:val="af5"/>
      </w:rPr>
      <w:fldChar w:fldCharType="begin"/>
    </w:r>
    <w:r w:rsidR="00C355AB">
      <w:rPr>
        <w:rStyle w:val="af5"/>
      </w:rPr>
      <w:instrText xml:space="preserve">PAGE  </w:instrText>
    </w:r>
    <w:r>
      <w:rPr>
        <w:rStyle w:val="af5"/>
      </w:rPr>
      <w:fldChar w:fldCharType="separate"/>
    </w:r>
    <w:r w:rsidR="00910B6C">
      <w:rPr>
        <w:rStyle w:val="af5"/>
        <w:noProof/>
      </w:rPr>
      <w:t>139</w:t>
    </w:r>
    <w:r>
      <w:rPr>
        <w:rStyle w:val="af5"/>
      </w:rPr>
      <w:fldChar w:fldCharType="end"/>
    </w:r>
  </w:p>
  <w:p w:rsidR="00E31F27" w:rsidRDefault="00E31F27">
    <w:pPr>
      <w:pStyle w:val="ac"/>
      <w:tabs>
        <w:tab w:val="left" w:pos="4395"/>
      </w:tabs>
      <w:spacing w:line="280" w:lineRule="exact"/>
      <w:rPr>
        <w:rFonts w:ascii="宋体" w:hAnsi="宋体"/>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AAA" w:rsidRDefault="00853AAA" w:rsidP="00E31F27">
      <w:r>
        <w:separator/>
      </w:r>
    </w:p>
  </w:footnote>
  <w:footnote w:type="continuationSeparator" w:id="1">
    <w:p w:rsidR="00853AAA" w:rsidRDefault="00853AAA" w:rsidP="00E31F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C27D8"/>
    <w:multiLevelType w:val="multilevel"/>
    <w:tmpl w:val="1D8C27D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29223913"/>
    <w:multiLevelType w:val="multilevel"/>
    <w:tmpl w:val="2922391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39E121BC"/>
    <w:multiLevelType w:val="multilevel"/>
    <w:tmpl w:val="39E121BC"/>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563E5104"/>
    <w:multiLevelType w:val="multilevel"/>
    <w:tmpl w:val="563E510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5F406211"/>
    <w:multiLevelType w:val="multilevel"/>
    <w:tmpl w:val="5F40621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703D2FBD"/>
    <w:multiLevelType w:val="multilevel"/>
    <w:tmpl w:val="703D2FBD"/>
    <w:lvl w:ilvl="0">
      <w:start w:val="2"/>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nsid w:val="7C36073A"/>
    <w:multiLevelType w:val="multilevel"/>
    <w:tmpl w:val="7C36073A"/>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3"/>
  </w:num>
  <w:num w:numId="2">
    <w:abstractNumId w:val="2"/>
  </w:num>
  <w:num w:numId="3">
    <w:abstractNumId w:val="4"/>
  </w:num>
  <w:num w:numId="4">
    <w:abstractNumId w:val="1"/>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397A"/>
    <w:rsid w:val="000020F3"/>
    <w:rsid w:val="00002207"/>
    <w:rsid w:val="00002311"/>
    <w:rsid w:val="000034D3"/>
    <w:rsid w:val="00007AEF"/>
    <w:rsid w:val="0001056B"/>
    <w:rsid w:val="00010ABC"/>
    <w:rsid w:val="000115BD"/>
    <w:rsid w:val="00011C18"/>
    <w:rsid w:val="00013393"/>
    <w:rsid w:val="000140E2"/>
    <w:rsid w:val="00015CEE"/>
    <w:rsid w:val="00021010"/>
    <w:rsid w:val="00022437"/>
    <w:rsid w:val="000226A6"/>
    <w:rsid w:val="000228A1"/>
    <w:rsid w:val="00023068"/>
    <w:rsid w:val="0002417B"/>
    <w:rsid w:val="0002633F"/>
    <w:rsid w:val="00026F59"/>
    <w:rsid w:val="00033ACC"/>
    <w:rsid w:val="00033FF6"/>
    <w:rsid w:val="000350B7"/>
    <w:rsid w:val="00036DE4"/>
    <w:rsid w:val="00036E51"/>
    <w:rsid w:val="00041A87"/>
    <w:rsid w:val="0004333C"/>
    <w:rsid w:val="0004598C"/>
    <w:rsid w:val="00045C78"/>
    <w:rsid w:val="00050A50"/>
    <w:rsid w:val="00052F13"/>
    <w:rsid w:val="000531AB"/>
    <w:rsid w:val="00053848"/>
    <w:rsid w:val="00053EC2"/>
    <w:rsid w:val="00055592"/>
    <w:rsid w:val="00057A5E"/>
    <w:rsid w:val="00061F54"/>
    <w:rsid w:val="0007007E"/>
    <w:rsid w:val="00070472"/>
    <w:rsid w:val="0007133A"/>
    <w:rsid w:val="00071E78"/>
    <w:rsid w:val="000724D3"/>
    <w:rsid w:val="00074268"/>
    <w:rsid w:val="00074EAB"/>
    <w:rsid w:val="0007580C"/>
    <w:rsid w:val="00076813"/>
    <w:rsid w:val="00076EE8"/>
    <w:rsid w:val="00081000"/>
    <w:rsid w:val="00081835"/>
    <w:rsid w:val="00082B45"/>
    <w:rsid w:val="00082E6F"/>
    <w:rsid w:val="000850DF"/>
    <w:rsid w:val="000854E5"/>
    <w:rsid w:val="000865A9"/>
    <w:rsid w:val="00090D41"/>
    <w:rsid w:val="00091008"/>
    <w:rsid w:val="00092714"/>
    <w:rsid w:val="00092C82"/>
    <w:rsid w:val="00094C42"/>
    <w:rsid w:val="0009703D"/>
    <w:rsid w:val="000A35AF"/>
    <w:rsid w:val="000A40B4"/>
    <w:rsid w:val="000A5A48"/>
    <w:rsid w:val="000A6865"/>
    <w:rsid w:val="000A7758"/>
    <w:rsid w:val="000A7FE5"/>
    <w:rsid w:val="000B06AF"/>
    <w:rsid w:val="000B1503"/>
    <w:rsid w:val="000B2024"/>
    <w:rsid w:val="000B27FD"/>
    <w:rsid w:val="000B687C"/>
    <w:rsid w:val="000C08B4"/>
    <w:rsid w:val="000C1A28"/>
    <w:rsid w:val="000C3280"/>
    <w:rsid w:val="000C348A"/>
    <w:rsid w:val="000C3E3F"/>
    <w:rsid w:val="000C4162"/>
    <w:rsid w:val="000C5C5A"/>
    <w:rsid w:val="000D0332"/>
    <w:rsid w:val="000D2466"/>
    <w:rsid w:val="000D258C"/>
    <w:rsid w:val="000D2B6E"/>
    <w:rsid w:val="000D656F"/>
    <w:rsid w:val="000D6971"/>
    <w:rsid w:val="000D6B68"/>
    <w:rsid w:val="000E15C6"/>
    <w:rsid w:val="000E17D4"/>
    <w:rsid w:val="000E2EF3"/>
    <w:rsid w:val="000E315C"/>
    <w:rsid w:val="000E60BB"/>
    <w:rsid w:val="000F2C20"/>
    <w:rsid w:val="000F2DF5"/>
    <w:rsid w:val="000F418F"/>
    <w:rsid w:val="000F5010"/>
    <w:rsid w:val="000F532E"/>
    <w:rsid w:val="000F688D"/>
    <w:rsid w:val="000F726C"/>
    <w:rsid w:val="000F7B0F"/>
    <w:rsid w:val="00102E09"/>
    <w:rsid w:val="00104B66"/>
    <w:rsid w:val="0010592F"/>
    <w:rsid w:val="00107299"/>
    <w:rsid w:val="00111760"/>
    <w:rsid w:val="0011287F"/>
    <w:rsid w:val="001146D3"/>
    <w:rsid w:val="00114F9C"/>
    <w:rsid w:val="0011532F"/>
    <w:rsid w:val="001154CD"/>
    <w:rsid w:val="00116C06"/>
    <w:rsid w:val="00117FD4"/>
    <w:rsid w:val="0012051C"/>
    <w:rsid w:val="0012052D"/>
    <w:rsid w:val="0012373B"/>
    <w:rsid w:val="00123CA1"/>
    <w:rsid w:val="001244F8"/>
    <w:rsid w:val="00126B59"/>
    <w:rsid w:val="00127DC2"/>
    <w:rsid w:val="00127E0A"/>
    <w:rsid w:val="00131323"/>
    <w:rsid w:val="00131F46"/>
    <w:rsid w:val="0013334E"/>
    <w:rsid w:val="00134C29"/>
    <w:rsid w:val="00134FEC"/>
    <w:rsid w:val="001350D7"/>
    <w:rsid w:val="00136D04"/>
    <w:rsid w:val="00141526"/>
    <w:rsid w:val="00141AAA"/>
    <w:rsid w:val="00141D9C"/>
    <w:rsid w:val="0014350C"/>
    <w:rsid w:val="0014356D"/>
    <w:rsid w:val="0014370B"/>
    <w:rsid w:val="00143E9A"/>
    <w:rsid w:val="00144359"/>
    <w:rsid w:val="001444D3"/>
    <w:rsid w:val="001447D4"/>
    <w:rsid w:val="00144FA5"/>
    <w:rsid w:val="00145624"/>
    <w:rsid w:val="00146DF2"/>
    <w:rsid w:val="0015086C"/>
    <w:rsid w:val="001543EB"/>
    <w:rsid w:val="00155D90"/>
    <w:rsid w:val="00156D0E"/>
    <w:rsid w:val="001602BF"/>
    <w:rsid w:val="00163467"/>
    <w:rsid w:val="001653E6"/>
    <w:rsid w:val="00167744"/>
    <w:rsid w:val="001705CE"/>
    <w:rsid w:val="0017143C"/>
    <w:rsid w:val="00172F5D"/>
    <w:rsid w:val="00173388"/>
    <w:rsid w:val="001755C2"/>
    <w:rsid w:val="001758BB"/>
    <w:rsid w:val="00176D91"/>
    <w:rsid w:val="00177005"/>
    <w:rsid w:val="001815D8"/>
    <w:rsid w:val="001819C3"/>
    <w:rsid w:val="00183B45"/>
    <w:rsid w:val="00183C2B"/>
    <w:rsid w:val="001902C4"/>
    <w:rsid w:val="00192F31"/>
    <w:rsid w:val="0019471B"/>
    <w:rsid w:val="0019592D"/>
    <w:rsid w:val="0019610C"/>
    <w:rsid w:val="001A417C"/>
    <w:rsid w:val="001A455F"/>
    <w:rsid w:val="001A5522"/>
    <w:rsid w:val="001A601E"/>
    <w:rsid w:val="001A6DF4"/>
    <w:rsid w:val="001A72C4"/>
    <w:rsid w:val="001B310E"/>
    <w:rsid w:val="001B426C"/>
    <w:rsid w:val="001B6EBD"/>
    <w:rsid w:val="001C1FCE"/>
    <w:rsid w:val="001C38B7"/>
    <w:rsid w:val="001C3BA2"/>
    <w:rsid w:val="001C42D3"/>
    <w:rsid w:val="001C569F"/>
    <w:rsid w:val="001C5937"/>
    <w:rsid w:val="001C7824"/>
    <w:rsid w:val="001C7CAF"/>
    <w:rsid w:val="001D2563"/>
    <w:rsid w:val="001D2B5E"/>
    <w:rsid w:val="001D3273"/>
    <w:rsid w:val="001D4420"/>
    <w:rsid w:val="001D45BA"/>
    <w:rsid w:val="001D60AD"/>
    <w:rsid w:val="001D60E6"/>
    <w:rsid w:val="001D7C97"/>
    <w:rsid w:val="001E0FB8"/>
    <w:rsid w:val="001E24E4"/>
    <w:rsid w:val="001E2B64"/>
    <w:rsid w:val="001E3045"/>
    <w:rsid w:val="001E3752"/>
    <w:rsid w:val="001E67B2"/>
    <w:rsid w:val="001F2981"/>
    <w:rsid w:val="001F415F"/>
    <w:rsid w:val="001F6216"/>
    <w:rsid w:val="001F6279"/>
    <w:rsid w:val="001F708F"/>
    <w:rsid w:val="001F735F"/>
    <w:rsid w:val="0020022D"/>
    <w:rsid w:val="00200DD6"/>
    <w:rsid w:val="00202F9C"/>
    <w:rsid w:val="002030A3"/>
    <w:rsid w:val="002032BA"/>
    <w:rsid w:val="00203E82"/>
    <w:rsid w:val="00206693"/>
    <w:rsid w:val="00206AE7"/>
    <w:rsid w:val="0020722F"/>
    <w:rsid w:val="002078BA"/>
    <w:rsid w:val="00210256"/>
    <w:rsid w:val="00213401"/>
    <w:rsid w:val="00213C03"/>
    <w:rsid w:val="002147B6"/>
    <w:rsid w:val="0021690A"/>
    <w:rsid w:val="002251B3"/>
    <w:rsid w:val="00225416"/>
    <w:rsid w:val="00225AA5"/>
    <w:rsid w:val="00225BAD"/>
    <w:rsid w:val="00226679"/>
    <w:rsid w:val="002275CC"/>
    <w:rsid w:val="00230BD4"/>
    <w:rsid w:val="00231169"/>
    <w:rsid w:val="00232450"/>
    <w:rsid w:val="00233744"/>
    <w:rsid w:val="00233A71"/>
    <w:rsid w:val="002353EA"/>
    <w:rsid w:val="00237BBB"/>
    <w:rsid w:val="00242153"/>
    <w:rsid w:val="0024250D"/>
    <w:rsid w:val="002470AA"/>
    <w:rsid w:val="00247B70"/>
    <w:rsid w:val="00251AA0"/>
    <w:rsid w:val="00251B3E"/>
    <w:rsid w:val="00252111"/>
    <w:rsid w:val="0025218B"/>
    <w:rsid w:val="0025509E"/>
    <w:rsid w:val="00255169"/>
    <w:rsid w:val="002567F1"/>
    <w:rsid w:val="00257109"/>
    <w:rsid w:val="00257B88"/>
    <w:rsid w:val="0026071D"/>
    <w:rsid w:val="002607E7"/>
    <w:rsid w:val="0026205A"/>
    <w:rsid w:val="0026308D"/>
    <w:rsid w:val="00263FC7"/>
    <w:rsid w:val="00264D0B"/>
    <w:rsid w:val="00265840"/>
    <w:rsid w:val="00267005"/>
    <w:rsid w:val="00267D1C"/>
    <w:rsid w:val="00271EDD"/>
    <w:rsid w:val="00273383"/>
    <w:rsid w:val="00273FD2"/>
    <w:rsid w:val="002756CD"/>
    <w:rsid w:val="00275DD2"/>
    <w:rsid w:val="00275E87"/>
    <w:rsid w:val="00275EB7"/>
    <w:rsid w:val="00277346"/>
    <w:rsid w:val="00277D6A"/>
    <w:rsid w:val="00277FD3"/>
    <w:rsid w:val="00280D9E"/>
    <w:rsid w:val="002825D3"/>
    <w:rsid w:val="00283AC8"/>
    <w:rsid w:val="00283BC9"/>
    <w:rsid w:val="00286CBE"/>
    <w:rsid w:val="00291772"/>
    <w:rsid w:val="002928B6"/>
    <w:rsid w:val="00294A2A"/>
    <w:rsid w:val="002A003A"/>
    <w:rsid w:val="002A3A88"/>
    <w:rsid w:val="002A3FD5"/>
    <w:rsid w:val="002A47B9"/>
    <w:rsid w:val="002A47BB"/>
    <w:rsid w:val="002A53F2"/>
    <w:rsid w:val="002A6A1A"/>
    <w:rsid w:val="002B15D0"/>
    <w:rsid w:val="002B1A2E"/>
    <w:rsid w:val="002B2056"/>
    <w:rsid w:val="002B63F4"/>
    <w:rsid w:val="002B697D"/>
    <w:rsid w:val="002C0B5D"/>
    <w:rsid w:val="002C17E9"/>
    <w:rsid w:val="002C3D74"/>
    <w:rsid w:val="002C415E"/>
    <w:rsid w:val="002C6334"/>
    <w:rsid w:val="002D2429"/>
    <w:rsid w:val="002D36CF"/>
    <w:rsid w:val="002D38D8"/>
    <w:rsid w:val="002D66E1"/>
    <w:rsid w:val="002E082F"/>
    <w:rsid w:val="002E1FFD"/>
    <w:rsid w:val="002E2BE8"/>
    <w:rsid w:val="002E6987"/>
    <w:rsid w:val="002E76C1"/>
    <w:rsid w:val="002F3B4B"/>
    <w:rsid w:val="002F3C32"/>
    <w:rsid w:val="002F4AE4"/>
    <w:rsid w:val="002F4E74"/>
    <w:rsid w:val="002F6BEF"/>
    <w:rsid w:val="00300D13"/>
    <w:rsid w:val="003018B8"/>
    <w:rsid w:val="00301E6B"/>
    <w:rsid w:val="00303248"/>
    <w:rsid w:val="003042A4"/>
    <w:rsid w:val="0030474C"/>
    <w:rsid w:val="003050AE"/>
    <w:rsid w:val="00305247"/>
    <w:rsid w:val="00306985"/>
    <w:rsid w:val="00307EB6"/>
    <w:rsid w:val="00310C2E"/>
    <w:rsid w:val="00311E0D"/>
    <w:rsid w:val="00314D30"/>
    <w:rsid w:val="00314D3A"/>
    <w:rsid w:val="00314DFF"/>
    <w:rsid w:val="0031532C"/>
    <w:rsid w:val="00316310"/>
    <w:rsid w:val="0031668A"/>
    <w:rsid w:val="003173B3"/>
    <w:rsid w:val="003212B6"/>
    <w:rsid w:val="00326169"/>
    <w:rsid w:val="00326325"/>
    <w:rsid w:val="00326C76"/>
    <w:rsid w:val="00330D87"/>
    <w:rsid w:val="00331A35"/>
    <w:rsid w:val="00332A9D"/>
    <w:rsid w:val="00335539"/>
    <w:rsid w:val="0033785D"/>
    <w:rsid w:val="00337A55"/>
    <w:rsid w:val="0034039F"/>
    <w:rsid w:val="0034287A"/>
    <w:rsid w:val="00344FF1"/>
    <w:rsid w:val="00346644"/>
    <w:rsid w:val="00346C50"/>
    <w:rsid w:val="00346E7C"/>
    <w:rsid w:val="00347B6D"/>
    <w:rsid w:val="003508B8"/>
    <w:rsid w:val="00351225"/>
    <w:rsid w:val="00351EDF"/>
    <w:rsid w:val="0035217C"/>
    <w:rsid w:val="003539D3"/>
    <w:rsid w:val="00356B02"/>
    <w:rsid w:val="00361E8B"/>
    <w:rsid w:val="00365096"/>
    <w:rsid w:val="00366715"/>
    <w:rsid w:val="00370304"/>
    <w:rsid w:val="003713A5"/>
    <w:rsid w:val="00374642"/>
    <w:rsid w:val="00380AF4"/>
    <w:rsid w:val="00383121"/>
    <w:rsid w:val="00385365"/>
    <w:rsid w:val="00385A47"/>
    <w:rsid w:val="00390736"/>
    <w:rsid w:val="00390EF2"/>
    <w:rsid w:val="00392078"/>
    <w:rsid w:val="00392A3B"/>
    <w:rsid w:val="003935E3"/>
    <w:rsid w:val="003952F0"/>
    <w:rsid w:val="00395854"/>
    <w:rsid w:val="00395A47"/>
    <w:rsid w:val="0039698C"/>
    <w:rsid w:val="00396DA8"/>
    <w:rsid w:val="00397570"/>
    <w:rsid w:val="003A25B0"/>
    <w:rsid w:val="003A3046"/>
    <w:rsid w:val="003A3267"/>
    <w:rsid w:val="003A619F"/>
    <w:rsid w:val="003A678A"/>
    <w:rsid w:val="003A6851"/>
    <w:rsid w:val="003B07ED"/>
    <w:rsid w:val="003B0A63"/>
    <w:rsid w:val="003B1297"/>
    <w:rsid w:val="003B1B6F"/>
    <w:rsid w:val="003B2B9C"/>
    <w:rsid w:val="003B3332"/>
    <w:rsid w:val="003B3708"/>
    <w:rsid w:val="003B408F"/>
    <w:rsid w:val="003B420A"/>
    <w:rsid w:val="003B4C79"/>
    <w:rsid w:val="003B6107"/>
    <w:rsid w:val="003B630F"/>
    <w:rsid w:val="003B678E"/>
    <w:rsid w:val="003C0603"/>
    <w:rsid w:val="003C3228"/>
    <w:rsid w:val="003C3727"/>
    <w:rsid w:val="003C475F"/>
    <w:rsid w:val="003C4BEA"/>
    <w:rsid w:val="003C4D3A"/>
    <w:rsid w:val="003C5276"/>
    <w:rsid w:val="003C620D"/>
    <w:rsid w:val="003D2E55"/>
    <w:rsid w:val="003D3173"/>
    <w:rsid w:val="003D3F73"/>
    <w:rsid w:val="003D4AD0"/>
    <w:rsid w:val="003D4B1E"/>
    <w:rsid w:val="003D4C7B"/>
    <w:rsid w:val="003D53F2"/>
    <w:rsid w:val="003D5577"/>
    <w:rsid w:val="003D7DE3"/>
    <w:rsid w:val="003E101D"/>
    <w:rsid w:val="003E1F78"/>
    <w:rsid w:val="003E5E49"/>
    <w:rsid w:val="003E5FD8"/>
    <w:rsid w:val="003F2993"/>
    <w:rsid w:val="003F3457"/>
    <w:rsid w:val="003F4B22"/>
    <w:rsid w:val="003F6577"/>
    <w:rsid w:val="00403645"/>
    <w:rsid w:val="0040612A"/>
    <w:rsid w:val="00406716"/>
    <w:rsid w:val="00407E1D"/>
    <w:rsid w:val="004121C0"/>
    <w:rsid w:val="00413B31"/>
    <w:rsid w:val="00413F13"/>
    <w:rsid w:val="0041652C"/>
    <w:rsid w:val="00421F60"/>
    <w:rsid w:val="00422FAC"/>
    <w:rsid w:val="004235AE"/>
    <w:rsid w:val="00423753"/>
    <w:rsid w:val="00424876"/>
    <w:rsid w:val="00424ED8"/>
    <w:rsid w:val="00425D2C"/>
    <w:rsid w:val="00426955"/>
    <w:rsid w:val="004271EF"/>
    <w:rsid w:val="00431227"/>
    <w:rsid w:val="00431B22"/>
    <w:rsid w:val="00431B95"/>
    <w:rsid w:val="00431DB3"/>
    <w:rsid w:val="00433206"/>
    <w:rsid w:val="00437FD7"/>
    <w:rsid w:val="00440CB6"/>
    <w:rsid w:val="00442DFF"/>
    <w:rsid w:val="0044305A"/>
    <w:rsid w:val="004451D7"/>
    <w:rsid w:val="00451646"/>
    <w:rsid w:val="0045175F"/>
    <w:rsid w:val="004527D8"/>
    <w:rsid w:val="00452DB8"/>
    <w:rsid w:val="004540EF"/>
    <w:rsid w:val="004546F6"/>
    <w:rsid w:val="00454D58"/>
    <w:rsid w:val="00460211"/>
    <w:rsid w:val="00461370"/>
    <w:rsid w:val="0046194E"/>
    <w:rsid w:val="00465080"/>
    <w:rsid w:val="0046567A"/>
    <w:rsid w:val="004671E9"/>
    <w:rsid w:val="00467D4C"/>
    <w:rsid w:val="00473DF9"/>
    <w:rsid w:val="00474804"/>
    <w:rsid w:val="00474BC0"/>
    <w:rsid w:val="004757B9"/>
    <w:rsid w:val="00475DFA"/>
    <w:rsid w:val="00477063"/>
    <w:rsid w:val="00477076"/>
    <w:rsid w:val="00480699"/>
    <w:rsid w:val="00480D90"/>
    <w:rsid w:val="00481372"/>
    <w:rsid w:val="00484456"/>
    <w:rsid w:val="00484472"/>
    <w:rsid w:val="00484AB1"/>
    <w:rsid w:val="00487B38"/>
    <w:rsid w:val="004930A4"/>
    <w:rsid w:val="00493B7D"/>
    <w:rsid w:val="004950B7"/>
    <w:rsid w:val="00495537"/>
    <w:rsid w:val="004A030D"/>
    <w:rsid w:val="004A1EC0"/>
    <w:rsid w:val="004A375D"/>
    <w:rsid w:val="004A6513"/>
    <w:rsid w:val="004A7BAF"/>
    <w:rsid w:val="004A7CFC"/>
    <w:rsid w:val="004B1961"/>
    <w:rsid w:val="004B2078"/>
    <w:rsid w:val="004B41A9"/>
    <w:rsid w:val="004B4F94"/>
    <w:rsid w:val="004B6721"/>
    <w:rsid w:val="004C7DD9"/>
    <w:rsid w:val="004D027E"/>
    <w:rsid w:val="004D10F5"/>
    <w:rsid w:val="004D304C"/>
    <w:rsid w:val="004D355B"/>
    <w:rsid w:val="004D43D1"/>
    <w:rsid w:val="004D4D8A"/>
    <w:rsid w:val="004D4F7D"/>
    <w:rsid w:val="004D51F7"/>
    <w:rsid w:val="004D5CDF"/>
    <w:rsid w:val="004D7547"/>
    <w:rsid w:val="004E1072"/>
    <w:rsid w:val="004E1DBD"/>
    <w:rsid w:val="004E3D93"/>
    <w:rsid w:val="004E4319"/>
    <w:rsid w:val="004E4384"/>
    <w:rsid w:val="004E6E00"/>
    <w:rsid w:val="004F1279"/>
    <w:rsid w:val="004F2D83"/>
    <w:rsid w:val="004F3ABF"/>
    <w:rsid w:val="004F618F"/>
    <w:rsid w:val="004F7E86"/>
    <w:rsid w:val="005015E5"/>
    <w:rsid w:val="00502A3F"/>
    <w:rsid w:val="005042B1"/>
    <w:rsid w:val="00504D87"/>
    <w:rsid w:val="00505318"/>
    <w:rsid w:val="00506A8D"/>
    <w:rsid w:val="00506FAE"/>
    <w:rsid w:val="00512912"/>
    <w:rsid w:val="00512FD3"/>
    <w:rsid w:val="005133DA"/>
    <w:rsid w:val="00514222"/>
    <w:rsid w:val="005145C2"/>
    <w:rsid w:val="00514D65"/>
    <w:rsid w:val="00515330"/>
    <w:rsid w:val="005159D8"/>
    <w:rsid w:val="00517D2F"/>
    <w:rsid w:val="00517E69"/>
    <w:rsid w:val="00517E79"/>
    <w:rsid w:val="00523B12"/>
    <w:rsid w:val="00525023"/>
    <w:rsid w:val="005255E9"/>
    <w:rsid w:val="005279D6"/>
    <w:rsid w:val="005301AD"/>
    <w:rsid w:val="005320F6"/>
    <w:rsid w:val="005320FA"/>
    <w:rsid w:val="005344A8"/>
    <w:rsid w:val="00536217"/>
    <w:rsid w:val="005365C4"/>
    <w:rsid w:val="005365FF"/>
    <w:rsid w:val="00536CC1"/>
    <w:rsid w:val="005371DB"/>
    <w:rsid w:val="00541D72"/>
    <w:rsid w:val="0054598C"/>
    <w:rsid w:val="0054702A"/>
    <w:rsid w:val="00550016"/>
    <w:rsid w:val="005511C4"/>
    <w:rsid w:val="005512A3"/>
    <w:rsid w:val="00552EDA"/>
    <w:rsid w:val="00553832"/>
    <w:rsid w:val="005555E7"/>
    <w:rsid w:val="005628EE"/>
    <w:rsid w:val="005633A5"/>
    <w:rsid w:val="005655CF"/>
    <w:rsid w:val="00565983"/>
    <w:rsid w:val="00567C4D"/>
    <w:rsid w:val="00571173"/>
    <w:rsid w:val="0057210D"/>
    <w:rsid w:val="00573220"/>
    <w:rsid w:val="0057334E"/>
    <w:rsid w:val="00575088"/>
    <w:rsid w:val="00575568"/>
    <w:rsid w:val="00576443"/>
    <w:rsid w:val="00576621"/>
    <w:rsid w:val="00577655"/>
    <w:rsid w:val="00577CC4"/>
    <w:rsid w:val="00580DF2"/>
    <w:rsid w:val="00583AE8"/>
    <w:rsid w:val="00585702"/>
    <w:rsid w:val="005859C4"/>
    <w:rsid w:val="00586244"/>
    <w:rsid w:val="00586F05"/>
    <w:rsid w:val="00587D34"/>
    <w:rsid w:val="00590992"/>
    <w:rsid w:val="00592409"/>
    <w:rsid w:val="0059331A"/>
    <w:rsid w:val="0059335C"/>
    <w:rsid w:val="005939B5"/>
    <w:rsid w:val="005940F4"/>
    <w:rsid w:val="00594A84"/>
    <w:rsid w:val="00595720"/>
    <w:rsid w:val="00595B1C"/>
    <w:rsid w:val="00596CBF"/>
    <w:rsid w:val="005A2C5C"/>
    <w:rsid w:val="005A397A"/>
    <w:rsid w:val="005A4BFA"/>
    <w:rsid w:val="005A55AD"/>
    <w:rsid w:val="005A6849"/>
    <w:rsid w:val="005A78A2"/>
    <w:rsid w:val="005B106B"/>
    <w:rsid w:val="005B31FD"/>
    <w:rsid w:val="005B4FB9"/>
    <w:rsid w:val="005B6740"/>
    <w:rsid w:val="005B750B"/>
    <w:rsid w:val="005B7892"/>
    <w:rsid w:val="005C0B5A"/>
    <w:rsid w:val="005C0DFD"/>
    <w:rsid w:val="005C3C42"/>
    <w:rsid w:val="005C5401"/>
    <w:rsid w:val="005C5A2E"/>
    <w:rsid w:val="005C66F7"/>
    <w:rsid w:val="005C780F"/>
    <w:rsid w:val="005C7F82"/>
    <w:rsid w:val="005D0FE9"/>
    <w:rsid w:val="005E013D"/>
    <w:rsid w:val="005E1C4F"/>
    <w:rsid w:val="005E3AA1"/>
    <w:rsid w:val="005E5B37"/>
    <w:rsid w:val="005E687E"/>
    <w:rsid w:val="005E6AC7"/>
    <w:rsid w:val="005F0E39"/>
    <w:rsid w:val="005F1E8F"/>
    <w:rsid w:val="005F2C23"/>
    <w:rsid w:val="005F5B82"/>
    <w:rsid w:val="005F5FA2"/>
    <w:rsid w:val="005F6BE2"/>
    <w:rsid w:val="005F6E6A"/>
    <w:rsid w:val="006008D5"/>
    <w:rsid w:val="006030F3"/>
    <w:rsid w:val="0060325E"/>
    <w:rsid w:val="00603AD4"/>
    <w:rsid w:val="0060434D"/>
    <w:rsid w:val="00604DF2"/>
    <w:rsid w:val="0060608F"/>
    <w:rsid w:val="00606093"/>
    <w:rsid w:val="00606D33"/>
    <w:rsid w:val="00612844"/>
    <w:rsid w:val="00615CF8"/>
    <w:rsid w:val="006169D8"/>
    <w:rsid w:val="00617575"/>
    <w:rsid w:val="0062386A"/>
    <w:rsid w:val="00624127"/>
    <w:rsid w:val="00625652"/>
    <w:rsid w:val="00632391"/>
    <w:rsid w:val="0063290A"/>
    <w:rsid w:val="006340BE"/>
    <w:rsid w:val="00634B9C"/>
    <w:rsid w:val="00635E72"/>
    <w:rsid w:val="0063795D"/>
    <w:rsid w:val="006424BC"/>
    <w:rsid w:val="00642CEC"/>
    <w:rsid w:val="00643283"/>
    <w:rsid w:val="0064399D"/>
    <w:rsid w:val="00643A23"/>
    <w:rsid w:val="006466DA"/>
    <w:rsid w:val="0064705D"/>
    <w:rsid w:val="0064761D"/>
    <w:rsid w:val="00647B7C"/>
    <w:rsid w:val="00647D50"/>
    <w:rsid w:val="00650BDA"/>
    <w:rsid w:val="00651B5C"/>
    <w:rsid w:val="00653CE0"/>
    <w:rsid w:val="006555CF"/>
    <w:rsid w:val="00656ABC"/>
    <w:rsid w:val="0065766D"/>
    <w:rsid w:val="00657A1C"/>
    <w:rsid w:val="006615B8"/>
    <w:rsid w:val="00661C95"/>
    <w:rsid w:val="006667AA"/>
    <w:rsid w:val="00666C03"/>
    <w:rsid w:val="00667773"/>
    <w:rsid w:val="00667B76"/>
    <w:rsid w:val="00670A97"/>
    <w:rsid w:val="0067116A"/>
    <w:rsid w:val="00673E9D"/>
    <w:rsid w:val="00673F1B"/>
    <w:rsid w:val="006740C8"/>
    <w:rsid w:val="00680863"/>
    <w:rsid w:val="00681742"/>
    <w:rsid w:val="00681A01"/>
    <w:rsid w:val="006829BF"/>
    <w:rsid w:val="00683A04"/>
    <w:rsid w:val="00685AB2"/>
    <w:rsid w:val="00685C47"/>
    <w:rsid w:val="00685CE1"/>
    <w:rsid w:val="00685F99"/>
    <w:rsid w:val="0068768E"/>
    <w:rsid w:val="0069154F"/>
    <w:rsid w:val="0069178F"/>
    <w:rsid w:val="00692670"/>
    <w:rsid w:val="00693E2D"/>
    <w:rsid w:val="00695F5B"/>
    <w:rsid w:val="00696F98"/>
    <w:rsid w:val="006A02EC"/>
    <w:rsid w:val="006A0568"/>
    <w:rsid w:val="006A3C62"/>
    <w:rsid w:val="006A5A15"/>
    <w:rsid w:val="006A5A90"/>
    <w:rsid w:val="006A649D"/>
    <w:rsid w:val="006A7223"/>
    <w:rsid w:val="006B5037"/>
    <w:rsid w:val="006B6786"/>
    <w:rsid w:val="006C15F7"/>
    <w:rsid w:val="006C2C75"/>
    <w:rsid w:val="006C3152"/>
    <w:rsid w:val="006C53B4"/>
    <w:rsid w:val="006C56CF"/>
    <w:rsid w:val="006C6C4A"/>
    <w:rsid w:val="006C6FA0"/>
    <w:rsid w:val="006C79CC"/>
    <w:rsid w:val="006D2BDF"/>
    <w:rsid w:val="006D42D7"/>
    <w:rsid w:val="006D6779"/>
    <w:rsid w:val="006D7124"/>
    <w:rsid w:val="006D7991"/>
    <w:rsid w:val="006E3C90"/>
    <w:rsid w:val="006E4B80"/>
    <w:rsid w:val="006E76ED"/>
    <w:rsid w:val="006F33C6"/>
    <w:rsid w:val="006F3CF9"/>
    <w:rsid w:val="006F4902"/>
    <w:rsid w:val="006F6026"/>
    <w:rsid w:val="006F7063"/>
    <w:rsid w:val="007029EF"/>
    <w:rsid w:val="007047A3"/>
    <w:rsid w:val="007063CB"/>
    <w:rsid w:val="00714B9A"/>
    <w:rsid w:val="00715882"/>
    <w:rsid w:val="00716201"/>
    <w:rsid w:val="007162C1"/>
    <w:rsid w:val="007170C3"/>
    <w:rsid w:val="007212EE"/>
    <w:rsid w:val="007228E7"/>
    <w:rsid w:val="007231FF"/>
    <w:rsid w:val="007233F0"/>
    <w:rsid w:val="00724420"/>
    <w:rsid w:val="00724B1D"/>
    <w:rsid w:val="00724E94"/>
    <w:rsid w:val="0072674A"/>
    <w:rsid w:val="00727FF3"/>
    <w:rsid w:val="00735C47"/>
    <w:rsid w:val="00737BE1"/>
    <w:rsid w:val="00737F99"/>
    <w:rsid w:val="00740521"/>
    <w:rsid w:val="0074300E"/>
    <w:rsid w:val="00744F85"/>
    <w:rsid w:val="007451E7"/>
    <w:rsid w:val="007517E0"/>
    <w:rsid w:val="00751BF0"/>
    <w:rsid w:val="00751CDA"/>
    <w:rsid w:val="0075296B"/>
    <w:rsid w:val="00752B1D"/>
    <w:rsid w:val="00755006"/>
    <w:rsid w:val="00760583"/>
    <w:rsid w:val="00762435"/>
    <w:rsid w:val="00764104"/>
    <w:rsid w:val="007659A9"/>
    <w:rsid w:val="007662B9"/>
    <w:rsid w:val="00766794"/>
    <w:rsid w:val="00766A54"/>
    <w:rsid w:val="00767B92"/>
    <w:rsid w:val="00771332"/>
    <w:rsid w:val="007717E6"/>
    <w:rsid w:val="00771935"/>
    <w:rsid w:val="00773B35"/>
    <w:rsid w:val="00774722"/>
    <w:rsid w:val="0078036D"/>
    <w:rsid w:val="0078043A"/>
    <w:rsid w:val="00780C4C"/>
    <w:rsid w:val="00781C7E"/>
    <w:rsid w:val="00782BE1"/>
    <w:rsid w:val="007844EA"/>
    <w:rsid w:val="007845FC"/>
    <w:rsid w:val="0078516D"/>
    <w:rsid w:val="00786584"/>
    <w:rsid w:val="0078790A"/>
    <w:rsid w:val="00790337"/>
    <w:rsid w:val="00794BB2"/>
    <w:rsid w:val="00795662"/>
    <w:rsid w:val="0079741F"/>
    <w:rsid w:val="007A19E9"/>
    <w:rsid w:val="007A1F38"/>
    <w:rsid w:val="007A4032"/>
    <w:rsid w:val="007A50D5"/>
    <w:rsid w:val="007A516F"/>
    <w:rsid w:val="007A54B1"/>
    <w:rsid w:val="007A7040"/>
    <w:rsid w:val="007A7285"/>
    <w:rsid w:val="007B11C5"/>
    <w:rsid w:val="007B2F82"/>
    <w:rsid w:val="007B4C65"/>
    <w:rsid w:val="007C0004"/>
    <w:rsid w:val="007C0EFB"/>
    <w:rsid w:val="007C1254"/>
    <w:rsid w:val="007C197B"/>
    <w:rsid w:val="007C1A58"/>
    <w:rsid w:val="007C3518"/>
    <w:rsid w:val="007C5EFB"/>
    <w:rsid w:val="007C6F93"/>
    <w:rsid w:val="007C7D61"/>
    <w:rsid w:val="007D20B0"/>
    <w:rsid w:val="007D4546"/>
    <w:rsid w:val="007D4617"/>
    <w:rsid w:val="007D4764"/>
    <w:rsid w:val="007D4B12"/>
    <w:rsid w:val="007D4F9F"/>
    <w:rsid w:val="007D693D"/>
    <w:rsid w:val="007D6941"/>
    <w:rsid w:val="007D695B"/>
    <w:rsid w:val="007D74DA"/>
    <w:rsid w:val="007E00DE"/>
    <w:rsid w:val="007E0A56"/>
    <w:rsid w:val="007E0E04"/>
    <w:rsid w:val="007E10CB"/>
    <w:rsid w:val="007E6644"/>
    <w:rsid w:val="007F1C98"/>
    <w:rsid w:val="007F3908"/>
    <w:rsid w:val="007F4720"/>
    <w:rsid w:val="007F7690"/>
    <w:rsid w:val="0080045C"/>
    <w:rsid w:val="00800D5A"/>
    <w:rsid w:val="008015DB"/>
    <w:rsid w:val="008016E9"/>
    <w:rsid w:val="00802AE7"/>
    <w:rsid w:val="00803132"/>
    <w:rsid w:val="00805E4F"/>
    <w:rsid w:val="00806964"/>
    <w:rsid w:val="008077D5"/>
    <w:rsid w:val="00810755"/>
    <w:rsid w:val="00810823"/>
    <w:rsid w:val="008139DA"/>
    <w:rsid w:val="00815154"/>
    <w:rsid w:val="00822283"/>
    <w:rsid w:val="008261A6"/>
    <w:rsid w:val="008266FE"/>
    <w:rsid w:val="00827524"/>
    <w:rsid w:val="00830B42"/>
    <w:rsid w:val="00834BD5"/>
    <w:rsid w:val="008362EB"/>
    <w:rsid w:val="00836C78"/>
    <w:rsid w:val="008401D6"/>
    <w:rsid w:val="00840A62"/>
    <w:rsid w:val="00840D91"/>
    <w:rsid w:val="008449DD"/>
    <w:rsid w:val="00847846"/>
    <w:rsid w:val="00847CC0"/>
    <w:rsid w:val="00850176"/>
    <w:rsid w:val="00850B37"/>
    <w:rsid w:val="008535C9"/>
    <w:rsid w:val="00853AAA"/>
    <w:rsid w:val="00860B74"/>
    <w:rsid w:val="00862C32"/>
    <w:rsid w:val="00863283"/>
    <w:rsid w:val="008638FF"/>
    <w:rsid w:val="00863BB3"/>
    <w:rsid w:val="00865FEF"/>
    <w:rsid w:val="008662EC"/>
    <w:rsid w:val="00870B47"/>
    <w:rsid w:val="0087168E"/>
    <w:rsid w:val="00871B64"/>
    <w:rsid w:val="00871E7A"/>
    <w:rsid w:val="008730BD"/>
    <w:rsid w:val="0087336C"/>
    <w:rsid w:val="008746CE"/>
    <w:rsid w:val="00875945"/>
    <w:rsid w:val="00875AD5"/>
    <w:rsid w:val="0087629D"/>
    <w:rsid w:val="008806DB"/>
    <w:rsid w:val="00880AC6"/>
    <w:rsid w:val="0088145A"/>
    <w:rsid w:val="008830AF"/>
    <w:rsid w:val="00883141"/>
    <w:rsid w:val="00884B9B"/>
    <w:rsid w:val="00884CBA"/>
    <w:rsid w:val="00885627"/>
    <w:rsid w:val="0088580C"/>
    <w:rsid w:val="00885A82"/>
    <w:rsid w:val="0088733A"/>
    <w:rsid w:val="0088786D"/>
    <w:rsid w:val="00890B2D"/>
    <w:rsid w:val="0089191A"/>
    <w:rsid w:val="008948D9"/>
    <w:rsid w:val="00894A2F"/>
    <w:rsid w:val="008951D7"/>
    <w:rsid w:val="00895B58"/>
    <w:rsid w:val="0089697F"/>
    <w:rsid w:val="008A19AC"/>
    <w:rsid w:val="008A200D"/>
    <w:rsid w:val="008A2292"/>
    <w:rsid w:val="008A2E39"/>
    <w:rsid w:val="008A7D8A"/>
    <w:rsid w:val="008B001B"/>
    <w:rsid w:val="008B0B0D"/>
    <w:rsid w:val="008B0BE8"/>
    <w:rsid w:val="008B1CA2"/>
    <w:rsid w:val="008B1E73"/>
    <w:rsid w:val="008B2831"/>
    <w:rsid w:val="008B2A3D"/>
    <w:rsid w:val="008B3DC5"/>
    <w:rsid w:val="008B534C"/>
    <w:rsid w:val="008B68FF"/>
    <w:rsid w:val="008B6F63"/>
    <w:rsid w:val="008B7F72"/>
    <w:rsid w:val="008C2A1F"/>
    <w:rsid w:val="008C327D"/>
    <w:rsid w:val="008C38F0"/>
    <w:rsid w:val="008C3BF8"/>
    <w:rsid w:val="008C4B4D"/>
    <w:rsid w:val="008C6F4E"/>
    <w:rsid w:val="008D1D77"/>
    <w:rsid w:val="008D33AB"/>
    <w:rsid w:val="008D6ABB"/>
    <w:rsid w:val="008E1E8C"/>
    <w:rsid w:val="008E3888"/>
    <w:rsid w:val="008E3EF0"/>
    <w:rsid w:val="008E4430"/>
    <w:rsid w:val="008E61F3"/>
    <w:rsid w:val="008E7410"/>
    <w:rsid w:val="008F207C"/>
    <w:rsid w:val="008F2BAB"/>
    <w:rsid w:val="008F30E4"/>
    <w:rsid w:val="008F35DD"/>
    <w:rsid w:val="008F4844"/>
    <w:rsid w:val="008F7C1C"/>
    <w:rsid w:val="009014D8"/>
    <w:rsid w:val="009060ED"/>
    <w:rsid w:val="009062C2"/>
    <w:rsid w:val="009067E6"/>
    <w:rsid w:val="00906830"/>
    <w:rsid w:val="00906A1D"/>
    <w:rsid w:val="009073F4"/>
    <w:rsid w:val="0091075B"/>
    <w:rsid w:val="00910B6C"/>
    <w:rsid w:val="00911858"/>
    <w:rsid w:val="009131B9"/>
    <w:rsid w:val="00913944"/>
    <w:rsid w:val="00914241"/>
    <w:rsid w:val="00914B59"/>
    <w:rsid w:val="00914C75"/>
    <w:rsid w:val="00915796"/>
    <w:rsid w:val="00920DE1"/>
    <w:rsid w:val="009213B6"/>
    <w:rsid w:val="00921B99"/>
    <w:rsid w:val="00923B2E"/>
    <w:rsid w:val="00924B87"/>
    <w:rsid w:val="00924B8F"/>
    <w:rsid w:val="00924E6D"/>
    <w:rsid w:val="009255B2"/>
    <w:rsid w:val="009255B8"/>
    <w:rsid w:val="00925EF6"/>
    <w:rsid w:val="0092642F"/>
    <w:rsid w:val="00926A7C"/>
    <w:rsid w:val="0092796F"/>
    <w:rsid w:val="00930D19"/>
    <w:rsid w:val="009313F1"/>
    <w:rsid w:val="0093164B"/>
    <w:rsid w:val="009331D5"/>
    <w:rsid w:val="00933213"/>
    <w:rsid w:val="00933635"/>
    <w:rsid w:val="00934A45"/>
    <w:rsid w:val="009354D6"/>
    <w:rsid w:val="009362CB"/>
    <w:rsid w:val="00940724"/>
    <w:rsid w:val="00940878"/>
    <w:rsid w:val="00940F0F"/>
    <w:rsid w:val="00945054"/>
    <w:rsid w:val="00945E69"/>
    <w:rsid w:val="00947D75"/>
    <w:rsid w:val="009511EF"/>
    <w:rsid w:val="0095171B"/>
    <w:rsid w:val="00953F15"/>
    <w:rsid w:val="009547F9"/>
    <w:rsid w:val="009605F4"/>
    <w:rsid w:val="0096155A"/>
    <w:rsid w:val="00962FB6"/>
    <w:rsid w:val="009664E5"/>
    <w:rsid w:val="00970EAC"/>
    <w:rsid w:val="0097142B"/>
    <w:rsid w:val="009716D8"/>
    <w:rsid w:val="009722C7"/>
    <w:rsid w:val="009759FC"/>
    <w:rsid w:val="00977908"/>
    <w:rsid w:val="00981870"/>
    <w:rsid w:val="009821F8"/>
    <w:rsid w:val="009853DF"/>
    <w:rsid w:val="0098623E"/>
    <w:rsid w:val="00987FB7"/>
    <w:rsid w:val="009946B8"/>
    <w:rsid w:val="00994A5B"/>
    <w:rsid w:val="0099586A"/>
    <w:rsid w:val="009967AB"/>
    <w:rsid w:val="009A03AE"/>
    <w:rsid w:val="009A078F"/>
    <w:rsid w:val="009A0FB2"/>
    <w:rsid w:val="009A27FF"/>
    <w:rsid w:val="009A3397"/>
    <w:rsid w:val="009A3A08"/>
    <w:rsid w:val="009A6D7B"/>
    <w:rsid w:val="009A712A"/>
    <w:rsid w:val="009B13A4"/>
    <w:rsid w:val="009B1D86"/>
    <w:rsid w:val="009B1DB5"/>
    <w:rsid w:val="009B4095"/>
    <w:rsid w:val="009B5970"/>
    <w:rsid w:val="009B73EA"/>
    <w:rsid w:val="009C0BCE"/>
    <w:rsid w:val="009C37FA"/>
    <w:rsid w:val="009C402C"/>
    <w:rsid w:val="009C40D2"/>
    <w:rsid w:val="009C6475"/>
    <w:rsid w:val="009C64FC"/>
    <w:rsid w:val="009D05EE"/>
    <w:rsid w:val="009D0732"/>
    <w:rsid w:val="009D1338"/>
    <w:rsid w:val="009D6DC4"/>
    <w:rsid w:val="009D6E97"/>
    <w:rsid w:val="009E2751"/>
    <w:rsid w:val="009E3236"/>
    <w:rsid w:val="009E60A9"/>
    <w:rsid w:val="009F1A24"/>
    <w:rsid w:val="009F1DC2"/>
    <w:rsid w:val="009F3482"/>
    <w:rsid w:val="009F51AF"/>
    <w:rsid w:val="009F6161"/>
    <w:rsid w:val="009F6832"/>
    <w:rsid w:val="009F7F6E"/>
    <w:rsid w:val="00A00979"/>
    <w:rsid w:val="00A00F80"/>
    <w:rsid w:val="00A01096"/>
    <w:rsid w:val="00A03121"/>
    <w:rsid w:val="00A031CA"/>
    <w:rsid w:val="00A06D1B"/>
    <w:rsid w:val="00A10AC8"/>
    <w:rsid w:val="00A13971"/>
    <w:rsid w:val="00A16581"/>
    <w:rsid w:val="00A20134"/>
    <w:rsid w:val="00A208E9"/>
    <w:rsid w:val="00A210EC"/>
    <w:rsid w:val="00A2116D"/>
    <w:rsid w:val="00A21FD2"/>
    <w:rsid w:val="00A22148"/>
    <w:rsid w:val="00A25295"/>
    <w:rsid w:val="00A32D75"/>
    <w:rsid w:val="00A33AF7"/>
    <w:rsid w:val="00A33C11"/>
    <w:rsid w:val="00A35B3C"/>
    <w:rsid w:val="00A36F1E"/>
    <w:rsid w:val="00A44EC4"/>
    <w:rsid w:val="00A50C77"/>
    <w:rsid w:val="00A50F21"/>
    <w:rsid w:val="00A5258C"/>
    <w:rsid w:val="00A55378"/>
    <w:rsid w:val="00A55686"/>
    <w:rsid w:val="00A56642"/>
    <w:rsid w:val="00A609B2"/>
    <w:rsid w:val="00A6411C"/>
    <w:rsid w:val="00A6478D"/>
    <w:rsid w:val="00A64EEF"/>
    <w:rsid w:val="00A65059"/>
    <w:rsid w:val="00A664F3"/>
    <w:rsid w:val="00A70E7E"/>
    <w:rsid w:val="00A738B3"/>
    <w:rsid w:val="00A76A40"/>
    <w:rsid w:val="00A80604"/>
    <w:rsid w:val="00A8166D"/>
    <w:rsid w:val="00A82AA4"/>
    <w:rsid w:val="00A85920"/>
    <w:rsid w:val="00A85D45"/>
    <w:rsid w:val="00A879A2"/>
    <w:rsid w:val="00A901D3"/>
    <w:rsid w:val="00A909D0"/>
    <w:rsid w:val="00A9318B"/>
    <w:rsid w:val="00A93691"/>
    <w:rsid w:val="00A93B7C"/>
    <w:rsid w:val="00A94DD1"/>
    <w:rsid w:val="00A95CF9"/>
    <w:rsid w:val="00A96956"/>
    <w:rsid w:val="00A97C74"/>
    <w:rsid w:val="00AA13C5"/>
    <w:rsid w:val="00AA1C57"/>
    <w:rsid w:val="00AA2216"/>
    <w:rsid w:val="00AA4BCA"/>
    <w:rsid w:val="00AA783F"/>
    <w:rsid w:val="00AA7C9F"/>
    <w:rsid w:val="00AB0D64"/>
    <w:rsid w:val="00AB112C"/>
    <w:rsid w:val="00AB2AEC"/>
    <w:rsid w:val="00AB36D0"/>
    <w:rsid w:val="00AB614C"/>
    <w:rsid w:val="00AC196F"/>
    <w:rsid w:val="00AC3027"/>
    <w:rsid w:val="00AC499D"/>
    <w:rsid w:val="00AC5C01"/>
    <w:rsid w:val="00AC73DE"/>
    <w:rsid w:val="00AC750A"/>
    <w:rsid w:val="00AD027C"/>
    <w:rsid w:val="00AD030C"/>
    <w:rsid w:val="00AD175A"/>
    <w:rsid w:val="00AD20D7"/>
    <w:rsid w:val="00AD2F73"/>
    <w:rsid w:val="00AD3B7E"/>
    <w:rsid w:val="00AD591D"/>
    <w:rsid w:val="00AE0100"/>
    <w:rsid w:val="00AE1A84"/>
    <w:rsid w:val="00AE1FF4"/>
    <w:rsid w:val="00AE3B81"/>
    <w:rsid w:val="00AE6EDF"/>
    <w:rsid w:val="00AE7AFD"/>
    <w:rsid w:val="00AE7BA2"/>
    <w:rsid w:val="00AF13CB"/>
    <w:rsid w:val="00AF4630"/>
    <w:rsid w:val="00AF5B30"/>
    <w:rsid w:val="00AF6D55"/>
    <w:rsid w:val="00B027C2"/>
    <w:rsid w:val="00B10BD5"/>
    <w:rsid w:val="00B114CB"/>
    <w:rsid w:val="00B122B6"/>
    <w:rsid w:val="00B1318F"/>
    <w:rsid w:val="00B1338E"/>
    <w:rsid w:val="00B1406E"/>
    <w:rsid w:val="00B14088"/>
    <w:rsid w:val="00B14AF0"/>
    <w:rsid w:val="00B15BC9"/>
    <w:rsid w:val="00B164F1"/>
    <w:rsid w:val="00B16902"/>
    <w:rsid w:val="00B16BBA"/>
    <w:rsid w:val="00B25187"/>
    <w:rsid w:val="00B27A32"/>
    <w:rsid w:val="00B3172D"/>
    <w:rsid w:val="00B32D78"/>
    <w:rsid w:val="00B33662"/>
    <w:rsid w:val="00B350FF"/>
    <w:rsid w:val="00B37E99"/>
    <w:rsid w:val="00B4069B"/>
    <w:rsid w:val="00B40C0F"/>
    <w:rsid w:val="00B41089"/>
    <w:rsid w:val="00B41322"/>
    <w:rsid w:val="00B416C2"/>
    <w:rsid w:val="00B4225C"/>
    <w:rsid w:val="00B45173"/>
    <w:rsid w:val="00B4581C"/>
    <w:rsid w:val="00B47097"/>
    <w:rsid w:val="00B50949"/>
    <w:rsid w:val="00B50E24"/>
    <w:rsid w:val="00B5112D"/>
    <w:rsid w:val="00B5407E"/>
    <w:rsid w:val="00B543BF"/>
    <w:rsid w:val="00B61A77"/>
    <w:rsid w:val="00B640A1"/>
    <w:rsid w:val="00B66C0A"/>
    <w:rsid w:val="00B67374"/>
    <w:rsid w:val="00B72CD8"/>
    <w:rsid w:val="00B74E9A"/>
    <w:rsid w:val="00B754F3"/>
    <w:rsid w:val="00B83CA0"/>
    <w:rsid w:val="00B87AE5"/>
    <w:rsid w:val="00B87E40"/>
    <w:rsid w:val="00B9220C"/>
    <w:rsid w:val="00B93041"/>
    <w:rsid w:val="00B93AB8"/>
    <w:rsid w:val="00B958D3"/>
    <w:rsid w:val="00B95AC2"/>
    <w:rsid w:val="00B95B90"/>
    <w:rsid w:val="00B97E71"/>
    <w:rsid w:val="00BA0202"/>
    <w:rsid w:val="00BA0B28"/>
    <w:rsid w:val="00BA15BD"/>
    <w:rsid w:val="00BA1925"/>
    <w:rsid w:val="00BA42CB"/>
    <w:rsid w:val="00BB23CB"/>
    <w:rsid w:val="00BB27A6"/>
    <w:rsid w:val="00BB426A"/>
    <w:rsid w:val="00BB5247"/>
    <w:rsid w:val="00BB5F05"/>
    <w:rsid w:val="00BB6E41"/>
    <w:rsid w:val="00BC08F4"/>
    <w:rsid w:val="00BC09FF"/>
    <w:rsid w:val="00BC1027"/>
    <w:rsid w:val="00BC22C0"/>
    <w:rsid w:val="00BC2894"/>
    <w:rsid w:val="00BC34EA"/>
    <w:rsid w:val="00BC627D"/>
    <w:rsid w:val="00BC6605"/>
    <w:rsid w:val="00BC754A"/>
    <w:rsid w:val="00BD2494"/>
    <w:rsid w:val="00BD4A9A"/>
    <w:rsid w:val="00BD6F36"/>
    <w:rsid w:val="00BE1752"/>
    <w:rsid w:val="00BE41E5"/>
    <w:rsid w:val="00BE71EE"/>
    <w:rsid w:val="00BE7C18"/>
    <w:rsid w:val="00BF0A9A"/>
    <w:rsid w:val="00BF1790"/>
    <w:rsid w:val="00BF28DC"/>
    <w:rsid w:val="00BF3E5F"/>
    <w:rsid w:val="00BF54C6"/>
    <w:rsid w:val="00BF6B70"/>
    <w:rsid w:val="00BF7395"/>
    <w:rsid w:val="00BF7ABC"/>
    <w:rsid w:val="00C005FA"/>
    <w:rsid w:val="00C043BD"/>
    <w:rsid w:val="00C04490"/>
    <w:rsid w:val="00C05398"/>
    <w:rsid w:val="00C05A57"/>
    <w:rsid w:val="00C06050"/>
    <w:rsid w:val="00C06BA1"/>
    <w:rsid w:val="00C06CF7"/>
    <w:rsid w:val="00C07F0D"/>
    <w:rsid w:val="00C1139E"/>
    <w:rsid w:val="00C12530"/>
    <w:rsid w:val="00C131B2"/>
    <w:rsid w:val="00C13309"/>
    <w:rsid w:val="00C14B0C"/>
    <w:rsid w:val="00C15617"/>
    <w:rsid w:val="00C15EB7"/>
    <w:rsid w:val="00C16AB2"/>
    <w:rsid w:val="00C17664"/>
    <w:rsid w:val="00C22057"/>
    <w:rsid w:val="00C2400F"/>
    <w:rsid w:val="00C266F3"/>
    <w:rsid w:val="00C2709A"/>
    <w:rsid w:val="00C31A30"/>
    <w:rsid w:val="00C33A05"/>
    <w:rsid w:val="00C355AB"/>
    <w:rsid w:val="00C36555"/>
    <w:rsid w:val="00C37F40"/>
    <w:rsid w:val="00C40171"/>
    <w:rsid w:val="00C40503"/>
    <w:rsid w:val="00C42F92"/>
    <w:rsid w:val="00C4484F"/>
    <w:rsid w:val="00C44D05"/>
    <w:rsid w:val="00C44E53"/>
    <w:rsid w:val="00C460DD"/>
    <w:rsid w:val="00C534FA"/>
    <w:rsid w:val="00C53C32"/>
    <w:rsid w:val="00C5470C"/>
    <w:rsid w:val="00C557AD"/>
    <w:rsid w:val="00C55D16"/>
    <w:rsid w:val="00C560C0"/>
    <w:rsid w:val="00C56EE6"/>
    <w:rsid w:val="00C615EB"/>
    <w:rsid w:val="00C63103"/>
    <w:rsid w:val="00C7277F"/>
    <w:rsid w:val="00C729F6"/>
    <w:rsid w:val="00C7391B"/>
    <w:rsid w:val="00C74FB1"/>
    <w:rsid w:val="00C75373"/>
    <w:rsid w:val="00C75C45"/>
    <w:rsid w:val="00C76F33"/>
    <w:rsid w:val="00C80710"/>
    <w:rsid w:val="00C825E2"/>
    <w:rsid w:val="00C82768"/>
    <w:rsid w:val="00C8378F"/>
    <w:rsid w:val="00C83800"/>
    <w:rsid w:val="00C84117"/>
    <w:rsid w:val="00C8510E"/>
    <w:rsid w:val="00C86D26"/>
    <w:rsid w:val="00C91879"/>
    <w:rsid w:val="00C91DA9"/>
    <w:rsid w:val="00C92694"/>
    <w:rsid w:val="00C93605"/>
    <w:rsid w:val="00C94AAD"/>
    <w:rsid w:val="00C96115"/>
    <w:rsid w:val="00C975CE"/>
    <w:rsid w:val="00CA00CD"/>
    <w:rsid w:val="00CA0C4D"/>
    <w:rsid w:val="00CA35C4"/>
    <w:rsid w:val="00CB09F2"/>
    <w:rsid w:val="00CB1F8E"/>
    <w:rsid w:val="00CB4A86"/>
    <w:rsid w:val="00CB63A4"/>
    <w:rsid w:val="00CB7F35"/>
    <w:rsid w:val="00CC0937"/>
    <w:rsid w:val="00CC2FE5"/>
    <w:rsid w:val="00CC5E09"/>
    <w:rsid w:val="00CC6E97"/>
    <w:rsid w:val="00CD2021"/>
    <w:rsid w:val="00CD2A3C"/>
    <w:rsid w:val="00CD7EFF"/>
    <w:rsid w:val="00CE0860"/>
    <w:rsid w:val="00CE099C"/>
    <w:rsid w:val="00CE1298"/>
    <w:rsid w:val="00CE12DA"/>
    <w:rsid w:val="00CE1475"/>
    <w:rsid w:val="00CE189C"/>
    <w:rsid w:val="00CE1995"/>
    <w:rsid w:val="00CE47A3"/>
    <w:rsid w:val="00CF09BC"/>
    <w:rsid w:val="00CF2483"/>
    <w:rsid w:val="00CF2AEE"/>
    <w:rsid w:val="00CF319C"/>
    <w:rsid w:val="00CF7D74"/>
    <w:rsid w:val="00D01BA7"/>
    <w:rsid w:val="00D03D55"/>
    <w:rsid w:val="00D046DD"/>
    <w:rsid w:val="00D052C5"/>
    <w:rsid w:val="00D05C0B"/>
    <w:rsid w:val="00D07146"/>
    <w:rsid w:val="00D07151"/>
    <w:rsid w:val="00D1007A"/>
    <w:rsid w:val="00D105E0"/>
    <w:rsid w:val="00D10CE8"/>
    <w:rsid w:val="00D12EC6"/>
    <w:rsid w:val="00D13A8A"/>
    <w:rsid w:val="00D13F71"/>
    <w:rsid w:val="00D14E74"/>
    <w:rsid w:val="00D16BB1"/>
    <w:rsid w:val="00D16E7F"/>
    <w:rsid w:val="00D20395"/>
    <w:rsid w:val="00D204DC"/>
    <w:rsid w:val="00D226AC"/>
    <w:rsid w:val="00D23A38"/>
    <w:rsid w:val="00D23EAF"/>
    <w:rsid w:val="00D2771D"/>
    <w:rsid w:val="00D325C8"/>
    <w:rsid w:val="00D35562"/>
    <w:rsid w:val="00D40C2E"/>
    <w:rsid w:val="00D416AC"/>
    <w:rsid w:val="00D41FB8"/>
    <w:rsid w:val="00D44C70"/>
    <w:rsid w:val="00D454B4"/>
    <w:rsid w:val="00D45989"/>
    <w:rsid w:val="00D46DBF"/>
    <w:rsid w:val="00D512E2"/>
    <w:rsid w:val="00D5244F"/>
    <w:rsid w:val="00D537B0"/>
    <w:rsid w:val="00D54439"/>
    <w:rsid w:val="00D544F2"/>
    <w:rsid w:val="00D5459F"/>
    <w:rsid w:val="00D54C0F"/>
    <w:rsid w:val="00D559F8"/>
    <w:rsid w:val="00D55F6A"/>
    <w:rsid w:val="00D57536"/>
    <w:rsid w:val="00D61AA3"/>
    <w:rsid w:val="00D620C3"/>
    <w:rsid w:val="00D6266D"/>
    <w:rsid w:val="00D62909"/>
    <w:rsid w:val="00D62D7B"/>
    <w:rsid w:val="00D63200"/>
    <w:rsid w:val="00D640F9"/>
    <w:rsid w:val="00D65246"/>
    <w:rsid w:val="00D66F1B"/>
    <w:rsid w:val="00D67E3F"/>
    <w:rsid w:val="00D709CE"/>
    <w:rsid w:val="00D70D9F"/>
    <w:rsid w:val="00D71037"/>
    <w:rsid w:val="00D7152A"/>
    <w:rsid w:val="00D718EA"/>
    <w:rsid w:val="00D71971"/>
    <w:rsid w:val="00D76521"/>
    <w:rsid w:val="00D819C7"/>
    <w:rsid w:val="00D825C1"/>
    <w:rsid w:val="00D83991"/>
    <w:rsid w:val="00D86B7A"/>
    <w:rsid w:val="00D90986"/>
    <w:rsid w:val="00D9397B"/>
    <w:rsid w:val="00D94E1D"/>
    <w:rsid w:val="00D969CB"/>
    <w:rsid w:val="00DA0DEF"/>
    <w:rsid w:val="00DA2236"/>
    <w:rsid w:val="00DA26F7"/>
    <w:rsid w:val="00DA36CB"/>
    <w:rsid w:val="00DA38FD"/>
    <w:rsid w:val="00DA50B5"/>
    <w:rsid w:val="00DB4073"/>
    <w:rsid w:val="00DB4A17"/>
    <w:rsid w:val="00DB5BEF"/>
    <w:rsid w:val="00DB751D"/>
    <w:rsid w:val="00DC0B54"/>
    <w:rsid w:val="00DC2A19"/>
    <w:rsid w:val="00DC2D6A"/>
    <w:rsid w:val="00DC30C6"/>
    <w:rsid w:val="00DC460C"/>
    <w:rsid w:val="00DC47F1"/>
    <w:rsid w:val="00DC4AA3"/>
    <w:rsid w:val="00DC573F"/>
    <w:rsid w:val="00DC6C07"/>
    <w:rsid w:val="00DC7B1B"/>
    <w:rsid w:val="00DC7B68"/>
    <w:rsid w:val="00DD002F"/>
    <w:rsid w:val="00DD1746"/>
    <w:rsid w:val="00DD17B6"/>
    <w:rsid w:val="00DD19DA"/>
    <w:rsid w:val="00DD35D0"/>
    <w:rsid w:val="00DD3C68"/>
    <w:rsid w:val="00DD3EED"/>
    <w:rsid w:val="00DD4BD8"/>
    <w:rsid w:val="00DD67F0"/>
    <w:rsid w:val="00DD7FBB"/>
    <w:rsid w:val="00DE083F"/>
    <w:rsid w:val="00DE1835"/>
    <w:rsid w:val="00DE492A"/>
    <w:rsid w:val="00DE5CB9"/>
    <w:rsid w:val="00DE6263"/>
    <w:rsid w:val="00DE630B"/>
    <w:rsid w:val="00DF0298"/>
    <w:rsid w:val="00DF1739"/>
    <w:rsid w:val="00DF185F"/>
    <w:rsid w:val="00DF1F80"/>
    <w:rsid w:val="00DF2380"/>
    <w:rsid w:val="00DF49EF"/>
    <w:rsid w:val="00DF5AF0"/>
    <w:rsid w:val="00DF63A3"/>
    <w:rsid w:val="00DF6F9B"/>
    <w:rsid w:val="00E02FC0"/>
    <w:rsid w:val="00E03477"/>
    <w:rsid w:val="00E03852"/>
    <w:rsid w:val="00E04366"/>
    <w:rsid w:val="00E04E09"/>
    <w:rsid w:val="00E06151"/>
    <w:rsid w:val="00E110A2"/>
    <w:rsid w:val="00E173CF"/>
    <w:rsid w:val="00E20D5A"/>
    <w:rsid w:val="00E2226A"/>
    <w:rsid w:val="00E22443"/>
    <w:rsid w:val="00E224A8"/>
    <w:rsid w:val="00E22C25"/>
    <w:rsid w:val="00E243FF"/>
    <w:rsid w:val="00E2679A"/>
    <w:rsid w:val="00E27010"/>
    <w:rsid w:val="00E27511"/>
    <w:rsid w:val="00E2798D"/>
    <w:rsid w:val="00E27C3E"/>
    <w:rsid w:val="00E27FB0"/>
    <w:rsid w:val="00E31F27"/>
    <w:rsid w:val="00E320A8"/>
    <w:rsid w:val="00E35781"/>
    <w:rsid w:val="00E3640C"/>
    <w:rsid w:val="00E36D69"/>
    <w:rsid w:val="00E372F2"/>
    <w:rsid w:val="00E40C01"/>
    <w:rsid w:val="00E42089"/>
    <w:rsid w:val="00E42399"/>
    <w:rsid w:val="00E4342F"/>
    <w:rsid w:val="00E439DA"/>
    <w:rsid w:val="00E4472B"/>
    <w:rsid w:val="00E44730"/>
    <w:rsid w:val="00E46335"/>
    <w:rsid w:val="00E4787F"/>
    <w:rsid w:val="00E513CD"/>
    <w:rsid w:val="00E5203D"/>
    <w:rsid w:val="00E532DD"/>
    <w:rsid w:val="00E54478"/>
    <w:rsid w:val="00E5673D"/>
    <w:rsid w:val="00E56C8F"/>
    <w:rsid w:val="00E60A44"/>
    <w:rsid w:val="00E6154D"/>
    <w:rsid w:val="00E641B5"/>
    <w:rsid w:val="00E6492E"/>
    <w:rsid w:val="00E67AC3"/>
    <w:rsid w:val="00E71EBA"/>
    <w:rsid w:val="00E73838"/>
    <w:rsid w:val="00E74C6E"/>
    <w:rsid w:val="00E779BE"/>
    <w:rsid w:val="00E77E5A"/>
    <w:rsid w:val="00E801FB"/>
    <w:rsid w:val="00E80F16"/>
    <w:rsid w:val="00E82776"/>
    <w:rsid w:val="00E8377A"/>
    <w:rsid w:val="00E84173"/>
    <w:rsid w:val="00E84856"/>
    <w:rsid w:val="00E84F25"/>
    <w:rsid w:val="00E85075"/>
    <w:rsid w:val="00E85FC3"/>
    <w:rsid w:val="00E8650D"/>
    <w:rsid w:val="00E8795F"/>
    <w:rsid w:val="00E9126B"/>
    <w:rsid w:val="00E9139A"/>
    <w:rsid w:val="00E93293"/>
    <w:rsid w:val="00E93DC9"/>
    <w:rsid w:val="00E94617"/>
    <w:rsid w:val="00E94DD2"/>
    <w:rsid w:val="00E95856"/>
    <w:rsid w:val="00E9628E"/>
    <w:rsid w:val="00E9692E"/>
    <w:rsid w:val="00E96C3E"/>
    <w:rsid w:val="00E96D7A"/>
    <w:rsid w:val="00E9767D"/>
    <w:rsid w:val="00EA0952"/>
    <w:rsid w:val="00EA0F3A"/>
    <w:rsid w:val="00EA22F8"/>
    <w:rsid w:val="00EA2D7C"/>
    <w:rsid w:val="00EA3587"/>
    <w:rsid w:val="00EA56BA"/>
    <w:rsid w:val="00EA65A3"/>
    <w:rsid w:val="00EA6AD5"/>
    <w:rsid w:val="00EA799F"/>
    <w:rsid w:val="00EB1168"/>
    <w:rsid w:val="00EB3C61"/>
    <w:rsid w:val="00EB7B8C"/>
    <w:rsid w:val="00EC01BA"/>
    <w:rsid w:val="00EC1A7C"/>
    <w:rsid w:val="00EC2358"/>
    <w:rsid w:val="00EC36F1"/>
    <w:rsid w:val="00EC5010"/>
    <w:rsid w:val="00EC5604"/>
    <w:rsid w:val="00EC60A4"/>
    <w:rsid w:val="00EC61B8"/>
    <w:rsid w:val="00ED037B"/>
    <w:rsid w:val="00ED73A0"/>
    <w:rsid w:val="00EE1D1C"/>
    <w:rsid w:val="00EE257F"/>
    <w:rsid w:val="00EE486D"/>
    <w:rsid w:val="00EF14E7"/>
    <w:rsid w:val="00EF19CA"/>
    <w:rsid w:val="00EF4A57"/>
    <w:rsid w:val="00EF4B02"/>
    <w:rsid w:val="00EF56FB"/>
    <w:rsid w:val="00EF5C27"/>
    <w:rsid w:val="00EF642C"/>
    <w:rsid w:val="00EF76B5"/>
    <w:rsid w:val="00EF791B"/>
    <w:rsid w:val="00EF7F49"/>
    <w:rsid w:val="00F00A1C"/>
    <w:rsid w:val="00F0165E"/>
    <w:rsid w:val="00F01BE6"/>
    <w:rsid w:val="00F02C3E"/>
    <w:rsid w:val="00F05198"/>
    <w:rsid w:val="00F05315"/>
    <w:rsid w:val="00F053A0"/>
    <w:rsid w:val="00F05AFA"/>
    <w:rsid w:val="00F06ECD"/>
    <w:rsid w:val="00F106CD"/>
    <w:rsid w:val="00F10DA6"/>
    <w:rsid w:val="00F111E0"/>
    <w:rsid w:val="00F13724"/>
    <w:rsid w:val="00F171C6"/>
    <w:rsid w:val="00F222D7"/>
    <w:rsid w:val="00F26D01"/>
    <w:rsid w:val="00F26F2A"/>
    <w:rsid w:val="00F30BE0"/>
    <w:rsid w:val="00F32D67"/>
    <w:rsid w:val="00F342ED"/>
    <w:rsid w:val="00F3446C"/>
    <w:rsid w:val="00F41787"/>
    <w:rsid w:val="00F420A1"/>
    <w:rsid w:val="00F42261"/>
    <w:rsid w:val="00F42337"/>
    <w:rsid w:val="00F44AB8"/>
    <w:rsid w:val="00F53E60"/>
    <w:rsid w:val="00F553B9"/>
    <w:rsid w:val="00F55F22"/>
    <w:rsid w:val="00F56092"/>
    <w:rsid w:val="00F560F6"/>
    <w:rsid w:val="00F563F5"/>
    <w:rsid w:val="00F56B39"/>
    <w:rsid w:val="00F610EF"/>
    <w:rsid w:val="00F63563"/>
    <w:rsid w:val="00F64A19"/>
    <w:rsid w:val="00F66A7A"/>
    <w:rsid w:val="00F66C57"/>
    <w:rsid w:val="00F672ED"/>
    <w:rsid w:val="00F70B10"/>
    <w:rsid w:val="00F71EDF"/>
    <w:rsid w:val="00F7298F"/>
    <w:rsid w:val="00F72D75"/>
    <w:rsid w:val="00F75488"/>
    <w:rsid w:val="00F800C2"/>
    <w:rsid w:val="00F8256F"/>
    <w:rsid w:val="00F83013"/>
    <w:rsid w:val="00F850CB"/>
    <w:rsid w:val="00F867F9"/>
    <w:rsid w:val="00F90486"/>
    <w:rsid w:val="00F922D3"/>
    <w:rsid w:val="00F96C43"/>
    <w:rsid w:val="00F975AD"/>
    <w:rsid w:val="00FA0F80"/>
    <w:rsid w:val="00FA13FC"/>
    <w:rsid w:val="00FA46EE"/>
    <w:rsid w:val="00FA4A5B"/>
    <w:rsid w:val="00FA4FE2"/>
    <w:rsid w:val="00FA6EB7"/>
    <w:rsid w:val="00FA7316"/>
    <w:rsid w:val="00FB04FA"/>
    <w:rsid w:val="00FB0FD8"/>
    <w:rsid w:val="00FB1B86"/>
    <w:rsid w:val="00FB2544"/>
    <w:rsid w:val="00FB379A"/>
    <w:rsid w:val="00FB4162"/>
    <w:rsid w:val="00FB759A"/>
    <w:rsid w:val="00FB7DD9"/>
    <w:rsid w:val="00FB7E14"/>
    <w:rsid w:val="00FC0123"/>
    <w:rsid w:val="00FC0F3A"/>
    <w:rsid w:val="00FC1EA7"/>
    <w:rsid w:val="00FC48B5"/>
    <w:rsid w:val="00FC5006"/>
    <w:rsid w:val="00FC52AE"/>
    <w:rsid w:val="00FC7C52"/>
    <w:rsid w:val="00FD054A"/>
    <w:rsid w:val="00FD07F7"/>
    <w:rsid w:val="00FD3719"/>
    <w:rsid w:val="00FD375A"/>
    <w:rsid w:val="00FD4F95"/>
    <w:rsid w:val="00FD5EB7"/>
    <w:rsid w:val="00FD6C93"/>
    <w:rsid w:val="00FD708C"/>
    <w:rsid w:val="00FD7620"/>
    <w:rsid w:val="00FD78C7"/>
    <w:rsid w:val="00FE3F6E"/>
    <w:rsid w:val="00FE4273"/>
    <w:rsid w:val="00FE5964"/>
    <w:rsid w:val="00FE686B"/>
    <w:rsid w:val="00FE693F"/>
    <w:rsid w:val="00FF09DB"/>
    <w:rsid w:val="00FF3801"/>
    <w:rsid w:val="00FF3832"/>
    <w:rsid w:val="00FF3F67"/>
    <w:rsid w:val="017566B3"/>
    <w:rsid w:val="021E7EEB"/>
    <w:rsid w:val="040C77A0"/>
    <w:rsid w:val="046F2124"/>
    <w:rsid w:val="04B60B94"/>
    <w:rsid w:val="056D01BB"/>
    <w:rsid w:val="057D6B98"/>
    <w:rsid w:val="07F618B5"/>
    <w:rsid w:val="0A067EB1"/>
    <w:rsid w:val="0A711D01"/>
    <w:rsid w:val="0AC938C8"/>
    <w:rsid w:val="0BC3422B"/>
    <w:rsid w:val="0C2D1459"/>
    <w:rsid w:val="0CA30482"/>
    <w:rsid w:val="0D2542FF"/>
    <w:rsid w:val="0DF6639C"/>
    <w:rsid w:val="0F0144AD"/>
    <w:rsid w:val="103C159E"/>
    <w:rsid w:val="120041F2"/>
    <w:rsid w:val="134E1199"/>
    <w:rsid w:val="15683589"/>
    <w:rsid w:val="1696218D"/>
    <w:rsid w:val="18067137"/>
    <w:rsid w:val="19890CC5"/>
    <w:rsid w:val="1A2B3700"/>
    <w:rsid w:val="1A92618A"/>
    <w:rsid w:val="1AAB387E"/>
    <w:rsid w:val="1C567F38"/>
    <w:rsid w:val="1D0735EE"/>
    <w:rsid w:val="1F4D12A2"/>
    <w:rsid w:val="20346251"/>
    <w:rsid w:val="20583665"/>
    <w:rsid w:val="20C61BFE"/>
    <w:rsid w:val="20C65A94"/>
    <w:rsid w:val="21424970"/>
    <w:rsid w:val="23930EBB"/>
    <w:rsid w:val="254F56A7"/>
    <w:rsid w:val="26316BA3"/>
    <w:rsid w:val="263F584E"/>
    <w:rsid w:val="2712467B"/>
    <w:rsid w:val="29862B8C"/>
    <w:rsid w:val="29EA0250"/>
    <w:rsid w:val="2A133B22"/>
    <w:rsid w:val="2A8D461C"/>
    <w:rsid w:val="2D8E4130"/>
    <w:rsid w:val="2E166FD1"/>
    <w:rsid w:val="2E2862B2"/>
    <w:rsid w:val="2E2F72EF"/>
    <w:rsid w:val="2EA27F1B"/>
    <w:rsid w:val="30346416"/>
    <w:rsid w:val="312B71A9"/>
    <w:rsid w:val="32C37030"/>
    <w:rsid w:val="331035BC"/>
    <w:rsid w:val="3314478D"/>
    <w:rsid w:val="364B2D4A"/>
    <w:rsid w:val="37185532"/>
    <w:rsid w:val="37A10258"/>
    <w:rsid w:val="3921390A"/>
    <w:rsid w:val="3B206665"/>
    <w:rsid w:val="3B8C1E9E"/>
    <w:rsid w:val="3BFA0A30"/>
    <w:rsid w:val="3C7F6D88"/>
    <w:rsid w:val="3CC53025"/>
    <w:rsid w:val="3DB535A0"/>
    <w:rsid w:val="3EA55336"/>
    <w:rsid w:val="3F3E15AF"/>
    <w:rsid w:val="3FFA12A1"/>
    <w:rsid w:val="40BC6CA6"/>
    <w:rsid w:val="4112154B"/>
    <w:rsid w:val="42F13773"/>
    <w:rsid w:val="43920E87"/>
    <w:rsid w:val="44F703AA"/>
    <w:rsid w:val="45D65839"/>
    <w:rsid w:val="463333BD"/>
    <w:rsid w:val="46EC3CEA"/>
    <w:rsid w:val="47CF237C"/>
    <w:rsid w:val="47D464AE"/>
    <w:rsid w:val="48511EE0"/>
    <w:rsid w:val="485E0D22"/>
    <w:rsid w:val="48934E11"/>
    <w:rsid w:val="48A40023"/>
    <w:rsid w:val="49DC2606"/>
    <w:rsid w:val="49DD5A7F"/>
    <w:rsid w:val="4B270E95"/>
    <w:rsid w:val="4E591760"/>
    <w:rsid w:val="4F803637"/>
    <w:rsid w:val="50616AF3"/>
    <w:rsid w:val="52490533"/>
    <w:rsid w:val="52D259CE"/>
    <w:rsid w:val="54BF3621"/>
    <w:rsid w:val="54FF03D4"/>
    <w:rsid w:val="552F7B8F"/>
    <w:rsid w:val="55AE1FE8"/>
    <w:rsid w:val="56184F00"/>
    <w:rsid w:val="56996677"/>
    <w:rsid w:val="57304FDD"/>
    <w:rsid w:val="57321EB7"/>
    <w:rsid w:val="577E0211"/>
    <w:rsid w:val="57A529FF"/>
    <w:rsid w:val="592A0BAA"/>
    <w:rsid w:val="5AE144AB"/>
    <w:rsid w:val="5B6A0BEC"/>
    <w:rsid w:val="5C6C15DE"/>
    <w:rsid w:val="5CAA75E4"/>
    <w:rsid w:val="5CE32732"/>
    <w:rsid w:val="5DD37504"/>
    <w:rsid w:val="6047469C"/>
    <w:rsid w:val="6061001B"/>
    <w:rsid w:val="608A0DD6"/>
    <w:rsid w:val="61C71769"/>
    <w:rsid w:val="62454A51"/>
    <w:rsid w:val="62E64864"/>
    <w:rsid w:val="639333A1"/>
    <w:rsid w:val="64073ABC"/>
    <w:rsid w:val="64C16913"/>
    <w:rsid w:val="65C27856"/>
    <w:rsid w:val="687332C1"/>
    <w:rsid w:val="69B81EE9"/>
    <w:rsid w:val="6C873FCD"/>
    <w:rsid w:val="6CC43F61"/>
    <w:rsid w:val="6D6254A0"/>
    <w:rsid w:val="6E5C516D"/>
    <w:rsid w:val="6EA35F16"/>
    <w:rsid w:val="6ED870F8"/>
    <w:rsid w:val="6F31198A"/>
    <w:rsid w:val="709A1F91"/>
    <w:rsid w:val="70CC34A1"/>
    <w:rsid w:val="72AD5476"/>
    <w:rsid w:val="72AE669B"/>
    <w:rsid w:val="7407579C"/>
    <w:rsid w:val="74FF2F74"/>
    <w:rsid w:val="76792095"/>
    <w:rsid w:val="77193A86"/>
    <w:rsid w:val="778A79C1"/>
    <w:rsid w:val="77C705D2"/>
    <w:rsid w:val="7AE56C84"/>
    <w:rsid w:val="7B243B4C"/>
    <w:rsid w:val="7B9E2B4F"/>
    <w:rsid w:val="7BAD51C6"/>
    <w:rsid w:val="7FEB3B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rules v:ext="edit">
        <o:r id="V:Rule11" type="connector" idref="#_x0000_s1265"/>
        <o:r id="V:Rule12" type="connector" idref="#_x0000_s1263"/>
        <o:r id="V:Rule13" type="connector" idref="#_x0000_s1264"/>
        <o:r id="V:Rule14" type="connector" idref="#_x0000_s1253"/>
        <o:r id="V:Rule15" type="connector" idref="#_x0000_s1254"/>
        <o:r id="V:Rule16" type="connector" idref="#_x0000_s1256"/>
        <o:r id="V:Rule17" type="connector" idref="#_x0000_s1260"/>
        <o:r id="V:Rule18" type="connector" idref="#_x0000_s1259"/>
        <o:r id="V:Rule19" type="connector" idref="#_x0000_s1262"/>
        <o:r id="V:Rule20" type="connector" idref="#_x0000_s12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2" w:qFormat="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unhideWhenUsed="1"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1F27"/>
    <w:pPr>
      <w:widowControl w:val="0"/>
      <w:jc w:val="both"/>
    </w:pPr>
    <w:rPr>
      <w:kern w:val="2"/>
      <w:sz w:val="21"/>
      <w:szCs w:val="24"/>
    </w:rPr>
  </w:style>
  <w:style w:type="paragraph" w:styleId="1">
    <w:name w:val="heading 1"/>
    <w:basedOn w:val="a"/>
    <w:next w:val="a"/>
    <w:link w:val="1Char"/>
    <w:qFormat/>
    <w:rsid w:val="00E31F27"/>
    <w:pPr>
      <w:keepNext/>
      <w:keepLines/>
      <w:spacing w:before="340" w:after="330" w:line="578" w:lineRule="auto"/>
      <w:jc w:val="center"/>
      <w:outlineLvl w:val="0"/>
    </w:pPr>
    <w:rPr>
      <w:b/>
      <w:bCs/>
      <w:kern w:val="44"/>
      <w:sz w:val="32"/>
      <w:szCs w:val="44"/>
    </w:rPr>
  </w:style>
  <w:style w:type="paragraph" w:styleId="2">
    <w:name w:val="heading 2"/>
    <w:basedOn w:val="a"/>
    <w:next w:val="a"/>
    <w:link w:val="2Char"/>
    <w:qFormat/>
    <w:rsid w:val="00E31F27"/>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Char"/>
    <w:qFormat/>
    <w:rsid w:val="00E31F27"/>
    <w:pPr>
      <w:adjustRightInd w:val="0"/>
      <w:spacing w:line="312" w:lineRule="atLeast"/>
      <w:jc w:val="center"/>
    </w:pPr>
    <w:rPr>
      <w:kern w:val="0"/>
      <w:szCs w:val="20"/>
    </w:rPr>
  </w:style>
  <w:style w:type="paragraph" w:styleId="a4">
    <w:name w:val="Document Map"/>
    <w:basedOn w:val="a"/>
    <w:link w:val="Char0"/>
    <w:qFormat/>
    <w:rsid w:val="00E31F27"/>
    <w:rPr>
      <w:rFonts w:ascii="宋体"/>
      <w:sz w:val="18"/>
      <w:szCs w:val="18"/>
    </w:rPr>
  </w:style>
  <w:style w:type="paragraph" w:styleId="a5">
    <w:name w:val="annotation text"/>
    <w:basedOn w:val="a"/>
    <w:link w:val="Char1"/>
    <w:qFormat/>
    <w:rsid w:val="00E31F27"/>
    <w:pPr>
      <w:jc w:val="left"/>
    </w:pPr>
  </w:style>
  <w:style w:type="paragraph" w:styleId="a6">
    <w:name w:val="Salutation"/>
    <w:basedOn w:val="a"/>
    <w:next w:val="a"/>
    <w:link w:val="Char2"/>
    <w:qFormat/>
    <w:rsid w:val="00E31F27"/>
    <w:pPr>
      <w:adjustRightInd w:val="0"/>
      <w:spacing w:line="312" w:lineRule="atLeast"/>
    </w:pPr>
    <w:rPr>
      <w:kern w:val="0"/>
      <w:szCs w:val="20"/>
    </w:rPr>
  </w:style>
  <w:style w:type="paragraph" w:styleId="a7">
    <w:name w:val="Body Text"/>
    <w:basedOn w:val="a"/>
    <w:link w:val="Char3"/>
    <w:qFormat/>
    <w:rsid w:val="00E31F27"/>
    <w:pPr>
      <w:spacing w:after="120"/>
    </w:pPr>
  </w:style>
  <w:style w:type="paragraph" w:styleId="a8">
    <w:name w:val="Body Text Indent"/>
    <w:basedOn w:val="a"/>
    <w:link w:val="Char4"/>
    <w:qFormat/>
    <w:rsid w:val="00E31F27"/>
    <w:pPr>
      <w:spacing w:after="120"/>
      <w:ind w:leftChars="200" w:left="420"/>
    </w:pPr>
  </w:style>
  <w:style w:type="paragraph" w:styleId="3">
    <w:name w:val="toc 3"/>
    <w:basedOn w:val="a"/>
    <w:next w:val="a"/>
    <w:uiPriority w:val="39"/>
    <w:unhideWhenUsed/>
    <w:qFormat/>
    <w:rsid w:val="00E31F27"/>
    <w:pPr>
      <w:widowControl/>
      <w:spacing w:after="100" w:line="259" w:lineRule="auto"/>
      <w:ind w:left="440"/>
      <w:jc w:val="left"/>
    </w:pPr>
    <w:rPr>
      <w:rFonts w:ascii="等线" w:eastAsia="等线" w:hAnsi="等线"/>
      <w:kern w:val="0"/>
      <w:sz w:val="22"/>
      <w:szCs w:val="22"/>
    </w:rPr>
  </w:style>
  <w:style w:type="paragraph" w:styleId="a9">
    <w:name w:val="Plain Text"/>
    <w:basedOn w:val="a"/>
    <w:link w:val="Char20"/>
    <w:qFormat/>
    <w:rsid w:val="00E31F27"/>
    <w:rPr>
      <w:rFonts w:ascii="宋体" w:hAnsi="Courier New"/>
      <w:sz w:val="24"/>
      <w:szCs w:val="20"/>
    </w:rPr>
  </w:style>
  <w:style w:type="paragraph" w:styleId="aa">
    <w:name w:val="Date"/>
    <w:basedOn w:val="a"/>
    <w:next w:val="a"/>
    <w:link w:val="Char5"/>
    <w:qFormat/>
    <w:rsid w:val="00E31F27"/>
    <w:rPr>
      <w:rFonts w:eastAsia="楷体_GB2312"/>
      <w:sz w:val="30"/>
      <w:szCs w:val="20"/>
    </w:rPr>
  </w:style>
  <w:style w:type="paragraph" w:styleId="20">
    <w:name w:val="Body Text Indent 2"/>
    <w:basedOn w:val="a"/>
    <w:link w:val="2Char0"/>
    <w:qFormat/>
    <w:rsid w:val="00E31F27"/>
    <w:pPr>
      <w:spacing w:after="120" w:line="480" w:lineRule="auto"/>
      <w:ind w:leftChars="200" w:left="420"/>
    </w:pPr>
  </w:style>
  <w:style w:type="paragraph" w:styleId="ab">
    <w:name w:val="Balloon Text"/>
    <w:basedOn w:val="a"/>
    <w:link w:val="Char6"/>
    <w:qFormat/>
    <w:rsid w:val="00E31F27"/>
    <w:rPr>
      <w:sz w:val="18"/>
      <w:szCs w:val="18"/>
    </w:rPr>
  </w:style>
  <w:style w:type="paragraph" w:styleId="ac">
    <w:name w:val="footer"/>
    <w:basedOn w:val="a"/>
    <w:link w:val="Char7"/>
    <w:uiPriority w:val="99"/>
    <w:qFormat/>
    <w:rsid w:val="00E31F27"/>
    <w:pPr>
      <w:tabs>
        <w:tab w:val="center" w:pos="4153"/>
        <w:tab w:val="right" w:pos="8306"/>
      </w:tabs>
      <w:snapToGrid w:val="0"/>
      <w:jc w:val="left"/>
    </w:pPr>
    <w:rPr>
      <w:sz w:val="18"/>
      <w:szCs w:val="18"/>
    </w:rPr>
  </w:style>
  <w:style w:type="paragraph" w:styleId="ad">
    <w:name w:val="header"/>
    <w:basedOn w:val="a"/>
    <w:link w:val="Char8"/>
    <w:uiPriority w:val="99"/>
    <w:qFormat/>
    <w:rsid w:val="00E31F27"/>
    <w:pPr>
      <w:pBdr>
        <w:bottom w:val="single" w:sz="6" w:space="1" w:color="auto"/>
      </w:pBdr>
      <w:tabs>
        <w:tab w:val="center" w:pos="4153"/>
        <w:tab w:val="left" w:pos="4395"/>
        <w:tab w:val="right" w:pos="8306"/>
      </w:tabs>
      <w:snapToGrid w:val="0"/>
    </w:pPr>
    <w:rPr>
      <w:rFonts w:ascii="宋体" w:hAnsi="宋体"/>
      <w:sz w:val="18"/>
      <w:szCs w:val="18"/>
    </w:rPr>
  </w:style>
  <w:style w:type="paragraph" w:styleId="10">
    <w:name w:val="toc 1"/>
    <w:basedOn w:val="a"/>
    <w:next w:val="a"/>
    <w:uiPriority w:val="39"/>
    <w:unhideWhenUsed/>
    <w:qFormat/>
    <w:rsid w:val="00E31F27"/>
    <w:pPr>
      <w:widowControl/>
      <w:adjustRightInd w:val="0"/>
      <w:snapToGrid w:val="0"/>
      <w:spacing w:after="100"/>
      <w:jc w:val="left"/>
    </w:pPr>
    <w:rPr>
      <w:rFonts w:ascii="等线" w:hAnsi="等线"/>
      <w:kern w:val="0"/>
      <w:sz w:val="24"/>
      <w:szCs w:val="22"/>
    </w:rPr>
  </w:style>
  <w:style w:type="paragraph" w:styleId="ae">
    <w:name w:val="Subtitle"/>
    <w:basedOn w:val="a"/>
    <w:next w:val="a"/>
    <w:link w:val="Char9"/>
    <w:qFormat/>
    <w:rsid w:val="00E31F27"/>
    <w:pPr>
      <w:spacing w:before="240" w:after="60" w:line="312" w:lineRule="auto"/>
      <w:jc w:val="center"/>
      <w:outlineLvl w:val="1"/>
    </w:pPr>
    <w:rPr>
      <w:rFonts w:ascii="等线 Light" w:hAnsi="等线 Light"/>
      <w:b/>
      <w:bCs/>
      <w:kern w:val="28"/>
      <w:sz w:val="32"/>
      <w:szCs w:val="32"/>
    </w:rPr>
  </w:style>
  <w:style w:type="paragraph" w:styleId="af">
    <w:name w:val="footnote text"/>
    <w:basedOn w:val="a"/>
    <w:link w:val="Chara"/>
    <w:qFormat/>
    <w:rsid w:val="00E31F27"/>
    <w:pPr>
      <w:snapToGrid w:val="0"/>
      <w:jc w:val="left"/>
    </w:pPr>
    <w:rPr>
      <w:sz w:val="18"/>
      <w:szCs w:val="18"/>
    </w:rPr>
  </w:style>
  <w:style w:type="paragraph" w:styleId="30">
    <w:name w:val="Body Text Indent 3"/>
    <w:basedOn w:val="a"/>
    <w:link w:val="3Char"/>
    <w:qFormat/>
    <w:rsid w:val="00E31F27"/>
    <w:pPr>
      <w:spacing w:after="120"/>
      <w:ind w:leftChars="200" w:left="420"/>
    </w:pPr>
    <w:rPr>
      <w:sz w:val="16"/>
      <w:szCs w:val="16"/>
    </w:rPr>
  </w:style>
  <w:style w:type="paragraph" w:styleId="21">
    <w:name w:val="toc 2"/>
    <w:basedOn w:val="a"/>
    <w:next w:val="a"/>
    <w:uiPriority w:val="39"/>
    <w:unhideWhenUsed/>
    <w:qFormat/>
    <w:rsid w:val="00E31F27"/>
    <w:pPr>
      <w:widowControl/>
      <w:spacing w:after="100" w:line="259" w:lineRule="auto"/>
      <w:ind w:left="220"/>
      <w:jc w:val="left"/>
    </w:pPr>
    <w:rPr>
      <w:rFonts w:ascii="等线" w:eastAsia="等线" w:hAnsi="等线"/>
      <w:kern w:val="0"/>
      <w:sz w:val="22"/>
      <w:szCs w:val="22"/>
    </w:rPr>
  </w:style>
  <w:style w:type="paragraph" w:styleId="22">
    <w:name w:val="List Continue 2"/>
    <w:basedOn w:val="a"/>
    <w:qFormat/>
    <w:rsid w:val="00E31F27"/>
    <w:pPr>
      <w:adjustRightInd w:val="0"/>
      <w:spacing w:after="120" w:line="312" w:lineRule="atLeast"/>
      <w:ind w:left="840"/>
      <w:textAlignment w:val="baseline"/>
    </w:pPr>
    <w:rPr>
      <w:kern w:val="0"/>
      <w:szCs w:val="20"/>
    </w:rPr>
  </w:style>
  <w:style w:type="paragraph" w:styleId="af0">
    <w:name w:val="Normal (Web)"/>
    <w:basedOn w:val="a"/>
    <w:qFormat/>
    <w:rsid w:val="00E31F27"/>
    <w:pPr>
      <w:widowControl/>
      <w:spacing w:before="100" w:beforeAutospacing="1" w:after="100" w:afterAutospacing="1"/>
      <w:jc w:val="left"/>
    </w:pPr>
    <w:rPr>
      <w:rFonts w:ascii="宋体" w:hAnsi="宋体" w:cs="宋体"/>
      <w:kern w:val="0"/>
      <w:sz w:val="24"/>
    </w:rPr>
  </w:style>
  <w:style w:type="paragraph" w:styleId="af1">
    <w:name w:val="Title"/>
    <w:basedOn w:val="a"/>
    <w:link w:val="Charb"/>
    <w:uiPriority w:val="99"/>
    <w:qFormat/>
    <w:rsid w:val="00E31F27"/>
    <w:pPr>
      <w:jc w:val="center"/>
    </w:pPr>
    <w:rPr>
      <w:kern w:val="0"/>
      <w:sz w:val="28"/>
      <w:szCs w:val="20"/>
    </w:rPr>
  </w:style>
  <w:style w:type="paragraph" w:styleId="af2">
    <w:name w:val="annotation subject"/>
    <w:basedOn w:val="a5"/>
    <w:next w:val="a5"/>
    <w:link w:val="Charc"/>
    <w:qFormat/>
    <w:rsid w:val="00E31F27"/>
    <w:rPr>
      <w:b/>
      <w:bCs/>
    </w:rPr>
  </w:style>
  <w:style w:type="table" w:styleId="af3">
    <w:name w:val="Table Grid"/>
    <w:basedOn w:val="a1"/>
    <w:qFormat/>
    <w:rsid w:val="00E31F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sid w:val="00E31F27"/>
    <w:rPr>
      <w:b/>
      <w:bCs/>
    </w:rPr>
  </w:style>
  <w:style w:type="character" w:styleId="af5">
    <w:name w:val="page number"/>
    <w:basedOn w:val="a0"/>
    <w:qFormat/>
    <w:rsid w:val="00E31F27"/>
  </w:style>
  <w:style w:type="character" w:styleId="af6">
    <w:name w:val="FollowedHyperlink"/>
    <w:uiPriority w:val="99"/>
    <w:qFormat/>
    <w:rsid w:val="00E31F27"/>
    <w:rPr>
      <w:color w:val="800080"/>
      <w:u w:val="single"/>
    </w:rPr>
  </w:style>
  <w:style w:type="character" w:styleId="af7">
    <w:name w:val="Hyperlink"/>
    <w:uiPriority w:val="99"/>
    <w:unhideWhenUsed/>
    <w:qFormat/>
    <w:rsid w:val="00E31F27"/>
    <w:rPr>
      <w:color w:val="000000"/>
      <w:u w:val="none"/>
    </w:rPr>
  </w:style>
  <w:style w:type="character" w:styleId="af8">
    <w:name w:val="annotation reference"/>
    <w:qFormat/>
    <w:rsid w:val="00E31F27"/>
    <w:rPr>
      <w:sz w:val="21"/>
      <w:szCs w:val="21"/>
    </w:rPr>
  </w:style>
  <w:style w:type="character" w:styleId="af9">
    <w:name w:val="footnote reference"/>
    <w:qFormat/>
    <w:rsid w:val="00E31F27"/>
    <w:rPr>
      <w:vertAlign w:val="superscript"/>
    </w:rPr>
  </w:style>
  <w:style w:type="character" w:customStyle="1" w:styleId="Char2">
    <w:name w:val="称呼 Char"/>
    <w:link w:val="a6"/>
    <w:qFormat/>
    <w:rsid w:val="00E31F27"/>
    <w:rPr>
      <w:sz w:val="21"/>
    </w:rPr>
  </w:style>
  <w:style w:type="character" w:customStyle="1" w:styleId="Char">
    <w:name w:val="注释标题 Char"/>
    <w:link w:val="a3"/>
    <w:qFormat/>
    <w:rsid w:val="00E31F27"/>
    <w:rPr>
      <w:sz w:val="21"/>
    </w:rPr>
  </w:style>
  <w:style w:type="character" w:customStyle="1" w:styleId="Char8">
    <w:name w:val="页眉 Char"/>
    <w:link w:val="ad"/>
    <w:uiPriority w:val="99"/>
    <w:qFormat/>
    <w:rsid w:val="00E31F27"/>
    <w:rPr>
      <w:rFonts w:ascii="宋体" w:hAnsi="宋体"/>
      <w:kern w:val="2"/>
      <w:sz w:val="18"/>
      <w:szCs w:val="18"/>
    </w:rPr>
  </w:style>
  <w:style w:type="character" w:customStyle="1" w:styleId="Char10">
    <w:name w:val="标题 Char1"/>
    <w:qFormat/>
    <w:rsid w:val="00E31F27"/>
    <w:rPr>
      <w:rFonts w:ascii="Cambria" w:hAnsi="Cambria" w:cs="Times New Roman"/>
      <w:b/>
      <w:bCs/>
      <w:kern w:val="2"/>
      <w:sz w:val="32"/>
      <w:szCs w:val="32"/>
    </w:rPr>
  </w:style>
  <w:style w:type="character" w:customStyle="1" w:styleId="Char5">
    <w:name w:val="日期 Char"/>
    <w:link w:val="aa"/>
    <w:qFormat/>
    <w:rsid w:val="00E31F27"/>
    <w:rPr>
      <w:rFonts w:eastAsia="楷体_GB2312"/>
      <w:kern w:val="2"/>
      <w:sz w:val="30"/>
    </w:rPr>
  </w:style>
  <w:style w:type="character" w:customStyle="1" w:styleId="Char6">
    <w:name w:val="批注框文本 Char"/>
    <w:link w:val="ab"/>
    <w:qFormat/>
    <w:rsid w:val="00E31F27"/>
    <w:rPr>
      <w:kern w:val="2"/>
      <w:sz w:val="18"/>
      <w:szCs w:val="18"/>
    </w:rPr>
  </w:style>
  <w:style w:type="character" w:customStyle="1" w:styleId="2Char0">
    <w:name w:val="正文文本缩进 2 Char"/>
    <w:link w:val="20"/>
    <w:qFormat/>
    <w:rsid w:val="00E31F27"/>
    <w:rPr>
      <w:kern w:val="2"/>
      <w:sz w:val="21"/>
      <w:szCs w:val="24"/>
    </w:rPr>
  </w:style>
  <w:style w:type="character" w:customStyle="1" w:styleId="Char3">
    <w:name w:val="正文文本 Char"/>
    <w:link w:val="a7"/>
    <w:qFormat/>
    <w:rsid w:val="00E31F27"/>
    <w:rPr>
      <w:kern w:val="2"/>
      <w:sz w:val="21"/>
      <w:szCs w:val="24"/>
    </w:rPr>
  </w:style>
  <w:style w:type="character" w:customStyle="1" w:styleId="Char4">
    <w:name w:val="正文文本缩进 Char"/>
    <w:link w:val="a8"/>
    <w:qFormat/>
    <w:rsid w:val="00E31F27"/>
    <w:rPr>
      <w:kern w:val="2"/>
      <w:sz w:val="21"/>
      <w:szCs w:val="24"/>
    </w:rPr>
  </w:style>
  <w:style w:type="character" w:customStyle="1" w:styleId="Charb">
    <w:name w:val="标题 Char"/>
    <w:link w:val="af1"/>
    <w:uiPriority w:val="99"/>
    <w:qFormat/>
    <w:locked/>
    <w:rsid w:val="00E31F27"/>
    <w:rPr>
      <w:sz w:val="28"/>
    </w:rPr>
  </w:style>
  <w:style w:type="character" w:customStyle="1" w:styleId="Char20">
    <w:name w:val="纯文本 Char2"/>
    <w:link w:val="a9"/>
    <w:qFormat/>
    <w:rsid w:val="00E31F27"/>
    <w:rPr>
      <w:rFonts w:ascii="宋体" w:hAnsi="Courier New"/>
      <w:kern w:val="2"/>
      <w:sz w:val="24"/>
    </w:rPr>
  </w:style>
  <w:style w:type="paragraph" w:styleId="afa">
    <w:name w:val="List Paragraph"/>
    <w:basedOn w:val="a"/>
    <w:uiPriority w:val="34"/>
    <w:qFormat/>
    <w:rsid w:val="00E31F27"/>
    <w:pPr>
      <w:ind w:firstLineChars="200" w:firstLine="420"/>
    </w:pPr>
  </w:style>
  <w:style w:type="paragraph" w:customStyle="1" w:styleId="11">
    <w:name w:val="列出段落1"/>
    <w:basedOn w:val="a"/>
    <w:uiPriority w:val="99"/>
    <w:qFormat/>
    <w:rsid w:val="00E31F27"/>
    <w:pPr>
      <w:ind w:firstLineChars="200" w:firstLine="420"/>
    </w:pPr>
  </w:style>
  <w:style w:type="character" w:customStyle="1" w:styleId="Char11">
    <w:name w:val="纯文本 Char1"/>
    <w:qFormat/>
    <w:rsid w:val="00E31F27"/>
    <w:rPr>
      <w:rFonts w:ascii="宋体" w:eastAsia="宋体" w:hAnsi="Courier New"/>
      <w:kern w:val="2"/>
      <w:sz w:val="24"/>
      <w:lang w:val="en-US" w:eastAsia="zh-CN" w:bidi="ar-SA"/>
    </w:rPr>
  </w:style>
  <w:style w:type="character" w:customStyle="1" w:styleId="Char7">
    <w:name w:val="页脚 Char"/>
    <w:link w:val="ac"/>
    <w:uiPriority w:val="99"/>
    <w:qFormat/>
    <w:rsid w:val="00E31F27"/>
    <w:rPr>
      <w:kern w:val="2"/>
      <w:sz w:val="18"/>
      <w:szCs w:val="18"/>
    </w:rPr>
  </w:style>
  <w:style w:type="paragraph" w:styleId="afb">
    <w:name w:val="No Spacing"/>
    <w:link w:val="Chard"/>
    <w:uiPriority w:val="1"/>
    <w:qFormat/>
    <w:rsid w:val="00E31F27"/>
    <w:rPr>
      <w:rFonts w:ascii="Calibri" w:hAnsi="Calibri"/>
      <w:sz w:val="22"/>
      <w:szCs w:val="22"/>
    </w:rPr>
  </w:style>
  <w:style w:type="character" w:customStyle="1" w:styleId="Chard">
    <w:name w:val="无间隔 Char"/>
    <w:link w:val="afb"/>
    <w:uiPriority w:val="1"/>
    <w:qFormat/>
    <w:rsid w:val="00E31F27"/>
    <w:rPr>
      <w:rFonts w:ascii="Calibri" w:hAnsi="Calibri"/>
      <w:sz w:val="22"/>
      <w:szCs w:val="22"/>
      <w:lang w:val="en-US" w:eastAsia="zh-CN" w:bidi="ar-SA"/>
    </w:rPr>
  </w:style>
  <w:style w:type="character" w:customStyle="1" w:styleId="Char0">
    <w:name w:val="文档结构图 Char"/>
    <w:link w:val="a4"/>
    <w:qFormat/>
    <w:rsid w:val="00E31F27"/>
    <w:rPr>
      <w:rFonts w:ascii="宋体"/>
      <w:kern w:val="2"/>
      <w:sz w:val="18"/>
      <w:szCs w:val="18"/>
    </w:rPr>
  </w:style>
  <w:style w:type="character" w:customStyle="1" w:styleId="afc">
    <w:name w:val="页眉 字符"/>
    <w:uiPriority w:val="99"/>
    <w:qFormat/>
    <w:rsid w:val="00E31F27"/>
  </w:style>
  <w:style w:type="character" w:customStyle="1" w:styleId="1Char">
    <w:name w:val="标题 1 Char"/>
    <w:link w:val="1"/>
    <w:qFormat/>
    <w:rsid w:val="00E31F27"/>
    <w:rPr>
      <w:b/>
      <w:bCs/>
      <w:kern w:val="44"/>
      <w:sz w:val="32"/>
      <w:szCs w:val="44"/>
    </w:rPr>
  </w:style>
  <w:style w:type="paragraph" w:customStyle="1" w:styleId="TOC1">
    <w:name w:val="TOC 标题1"/>
    <w:basedOn w:val="1"/>
    <w:next w:val="a"/>
    <w:uiPriority w:val="39"/>
    <w:qFormat/>
    <w:rsid w:val="00E31F27"/>
    <w:pPr>
      <w:widowControl/>
      <w:spacing w:before="240" w:after="0" w:line="259" w:lineRule="auto"/>
      <w:jc w:val="left"/>
      <w:outlineLvl w:val="9"/>
    </w:pPr>
    <w:rPr>
      <w:rFonts w:ascii="等线 Light" w:eastAsia="等线 Light" w:hAnsi="等线 Light"/>
      <w:b w:val="0"/>
      <w:bCs w:val="0"/>
      <w:color w:val="2F5496"/>
      <w:kern w:val="0"/>
      <w:szCs w:val="32"/>
    </w:rPr>
  </w:style>
  <w:style w:type="character" w:customStyle="1" w:styleId="3Char">
    <w:name w:val="正文文本缩进 3 Char"/>
    <w:link w:val="30"/>
    <w:qFormat/>
    <w:rsid w:val="00E31F27"/>
    <w:rPr>
      <w:kern w:val="2"/>
      <w:sz w:val="16"/>
      <w:szCs w:val="16"/>
    </w:rPr>
  </w:style>
  <w:style w:type="paragraph" w:customStyle="1" w:styleId="12">
    <w:name w:val="1"/>
    <w:basedOn w:val="a"/>
    <w:next w:val="afa"/>
    <w:uiPriority w:val="34"/>
    <w:qFormat/>
    <w:rsid w:val="00E31F27"/>
    <w:pPr>
      <w:ind w:firstLineChars="200" w:firstLine="420"/>
    </w:pPr>
  </w:style>
  <w:style w:type="character" w:customStyle="1" w:styleId="afd">
    <w:name w:val="注释标题 字符"/>
    <w:uiPriority w:val="99"/>
    <w:semiHidden/>
    <w:qFormat/>
    <w:rsid w:val="00E31F27"/>
    <w:rPr>
      <w:kern w:val="2"/>
      <w:sz w:val="21"/>
      <w:szCs w:val="24"/>
    </w:rPr>
  </w:style>
  <w:style w:type="character" w:customStyle="1" w:styleId="afe">
    <w:name w:val="日期 字符"/>
    <w:uiPriority w:val="99"/>
    <w:semiHidden/>
    <w:qFormat/>
    <w:rsid w:val="00E31F27"/>
    <w:rPr>
      <w:kern w:val="2"/>
      <w:sz w:val="21"/>
      <w:szCs w:val="24"/>
    </w:rPr>
  </w:style>
  <w:style w:type="character" w:customStyle="1" w:styleId="aff">
    <w:name w:val="批注框文本 字符"/>
    <w:uiPriority w:val="99"/>
    <w:semiHidden/>
    <w:qFormat/>
    <w:rsid w:val="00E31F27"/>
    <w:rPr>
      <w:kern w:val="2"/>
      <w:sz w:val="18"/>
      <w:szCs w:val="18"/>
    </w:rPr>
  </w:style>
  <w:style w:type="character" w:customStyle="1" w:styleId="23">
    <w:name w:val="正文文本缩进 2 字符"/>
    <w:uiPriority w:val="99"/>
    <w:semiHidden/>
    <w:qFormat/>
    <w:rsid w:val="00E31F27"/>
    <w:rPr>
      <w:kern w:val="2"/>
      <w:sz w:val="21"/>
      <w:szCs w:val="24"/>
    </w:rPr>
  </w:style>
  <w:style w:type="character" w:customStyle="1" w:styleId="aff0">
    <w:name w:val="页脚 字符"/>
    <w:uiPriority w:val="99"/>
    <w:qFormat/>
    <w:rsid w:val="00E31F27"/>
    <w:rPr>
      <w:kern w:val="2"/>
      <w:sz w:val="18"/>
      <w:szCs w:val="18"/>
    </w:rPr>
  </w:style>
  <w:style w:type="character" w:customStyle="1" w:styleId="aff1">
    <w:name w:val="纯文本 字符"/>
    <w:qFormat/>
    <w:rsid w:val="00E31F27"/>
    <w:rPr>
      <w:rFonts w:ascii="等线" w:eastAsia="等线" w:hAnsi="Courier New" w:cs="Courier New"/>
      <w:kern w:val="2"/>
      <w:sz w:val="21"/>
      <w:szCs w:val="24"/>
    </w:rPr>
  </w:style>
  <w:style w:type="character" w:customStyle="1" w:styleId="aff2">
    <w:name w:val="正文文本缩进 字符"/>
    <w:uiPriority w:val="99"/>
    <w:semiHidden/>
    <w:qFormat/>
    <w:rsid w:val="00E31F27"/>
    <w:rPr>
      <w:kern w:val="2"/>
      <w:sz w:val="21"/>
      <w:szCs w:val="24"/>
    </w:rPr>
  </w:style>
  <w:style w:type="character" w:customStyle="1" w:styleId="aff3">
    <w:name w:val="称呼 字符"/>
    <w:uiPriority w:val="99"/>
    <w:semiHidden/>
    <w:qFormat/>
    <w:rsid w:val="00E31F27"/>
    <w:rPr>
      <w:kern w:val="2"/>
      <w:sz w:val="21"/>
      <w:szCs w:val="24"/>
    </w:rPr>
  </w:style>
  <w:style w:type="character" w:customStyle="1" w:styleId="aff4">
    <w:name w:val="正文文本 字符"/>
    <w:uiPriority w:val="99"/>
    <w:semiHidden/>
    <w:qFormat/>
    <w:rsid w:val="00E31F27"/>
    <w:rPr>
      <w:kern w:val="2"/>
      <w:sz w:val="21"/>
      <w:szCs w:val="24"/>
    </w:rPr>
  </w:style>
  <w:style w:type="character" w:customStyle="1" w:styleId="aff5">
    <w:name w:val="标题 字符"/>
    <w:uiPriority w:val="10"/>
    <w:qFormat/>
    <w:rsid w:val="00E31F27"/>
    <w:rPr>
      <w:rFonts w:ascii="等线 Light" w:eastAsia="等线 Light" w:hAnsi="等线 Light" w:cs="Times New Roman"/>
      <w:b/>
      <w:bCs/>
      <w:kern w:val="2"/>
      <w:sz w:val="32"/>
      <w:szCs w:val="32"/>
    </w:rPr>
  </w:style>
  <w:style w:type="character" w:customStyle="1" w:styleId="aff6">
    <w:name w:val="文档结构图 字符"/>
    <w:uiPriority w:val="99"/>
    <w:semiHidden/>
    <w:qFormat/>
    <w:rsid w:val="00E31F27"/>
    <w:rPr>
      <w:rFonts w:ascii="Microsoft YaHei UI" w:eastAsia="Microsoft YaHei UI"/>
      <w:kern w:val="2"/>
      <w:sz w:val="18"/>
      <w:szCs w:val="18"/>
    </w:rPr>
  </w:style>
  <w:style w:type="character" w:customStyle="1" w:styleId="2Char">
    <w:name w:val="标题 2 Char"/>
    <w:link w:val="2"/>
    <w:qFormat/>
    <w:rsid w:val="00E31F27"/>
    <w:rPr>
      <w:rFonts w:ascii="Arial" w:eastAsia="黑体" w:hAnsi="Arial"/>
      <w:b/>
      <w:bCs/>
      <w:kern w:val="2"/>
      <w:sz w:val="32"/>
      <w:szCs w:val="32"/>
    </w:rPr>
  </w:style>
  <w:style w:type="character" w:customStyle="1" w:styleId="Char1">
    <w:name w:val="批注文字 Char"/>
    <w:link w:val="a5"/>
    <w:qFormat/>
    <w:rsid w:val="00E31F27"/>
    <w:rPr>
      <w:kern w:val="2"/>
      <w:sz w:val="21"/>
      <w:szCs w:val="24"/>
    </w:rPr>
  </w:style>
  <w:style w:type="character" w:customStyle="1" w:styleId="Charc">
    <w:name w:val="批注主题 Char"/>
    <w:link w:val="af2"/>
    <w:qFormat/>
    <w:rsid w:val="00E31F27"/>
    <w:rPr>
      <w:b/>
      <w:bCs/>
      <w:kern w:val="2"/>
      <w:sz w:val="21"/>
      <w:szCs w:val="24"/>
    </w:rPr>
  </w:style>
  <w:style w:type="paragraph" w:customStyle="1" w:styleId="Default">
    <w:name w:val="Default"/>
    <w:qFormat/>
    <w:rsid w:val="00E31F27"/>
    <w:pPr>
      <w:widowControl w:val="0"/>
      <w:autoSpaceDE w:val="0"/>
      <w:autoSpaceDN w:val="0"/>
      <w:adjustRightInd w:val="0"/>
    </w:pPr>
    <w:rPr>
      <w:rFonts w:ascii="Arial Narrow" w:hAnsi="Arial Narrow" w:cs="Arial Narrow"/>
      <w:color w:val="000000"/>
      <w:sz w:val="24"/>
      <w:szCs w:val="24"/>
    </w:rPr>
  </w:style>
  <w:style w:type="character" w:customStyle="1" w:styleId="Char9">
    <w:name w:val="副标题 Char"/>
    <w:link w:val="ae"/>
    <w:qFormat/>
    <w:rsid w:val="00E31F27"/>
    <w:rPr>
      <w:rFonts w:ascii="等线 Light" w:hAnsi="等线 Light" w:cs="Times New Roman"/>
      <w:b/>
      <w:bCs/>
      <w:kern w:val="28"/>
      <w:sz w:val="32"/>
      <w:szCs w:val="32"/>
    </w:rPr>
  </w:style>
  <w:style w:type="paragraph" w:customStyle="1" w:styleId="115">
    <w:name w:val="样式 标题 1 + 行距: 1.5 倍行距"/>
    <w:basedOn w:val="1"/>
    <w:qFormat/>
    <w:rsid w:val="00E31F27"/>
    <w:pPr>
      <w:spacing w:line="360" w:lineRule="auto"/>
    </w:pPr>
    <w:rPr>
      <w:rFonts w:cs="宋体"/>
      <w:sz w:val="36"/>
      <w:szCs w:val="20"/>
    </w:rPr>
  </w:style>
  <w:style w:type="character" w:customStyle="1" w:styleId="Chara">
    <w:name w:val="脚注文本 Char"/>
    <w:link w:val="af"/>
    <w:qFormat/>
    <w:rsid w:val="00E31F27"/>
    <w:rPr>
      <w:kern w:val="2"/>
      <w:sz w:val="18"/>
      <w:szCs w:val="18"/>
    </w:rPr>
  </w:style>
  <w:style w:type="table" w:customStyle="1" w:styleId="13">
    <w:name w:val="网格型1"/>
    <w:basedOn w:val="a1"/>
    <w:qFormat/>
    <w:rsid w:val="00E31F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e">
    <w:name w:val="纯文本 Char"/>
    <w:qFormat/>
    <w:rsid w:val="00E31F27"/>
    <w:rPr>
      <w:rFonts w:ascii="宋体" w:hAnsi="Courier New"/>
      <w:kern w:val="2"/>
      <w:sz w:val="24"/>
    </w:rPr>
  </w:style>
  <w:style w:type="paragraph" w:customStyle="1" w:styleId="Style77">
    <w:name w:val="_Style 77"/>
    <w:basedOn w:val="a"/>
    <w:next w:val="a"/>
    <w:uiPriority w:val="39"/>
    <w:unhideWhenUsed/>
    <w:qFormat/>
    <w:rsid w:val="00E31F27"/>
    <w:pPr>
      <w:widowControl/>
      <w:adjustRightInd w:val="0"/>
      <w:snapToGrid w:val="0"/>
      <w:spacing w:after="100"/>
      <w:jc w:val="left"/>
    </w:pPr>
    <w:rPr>
      <w:rFonts w:ascii="等线" w:hAnsi="等线"/>
      <w:kern w:val="0"/>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I:\&#21414;&#38376;&#26791;&#26704;&#23665;\&#20844;&#21496;&#31649;&#29702;&#21046;&#24230;\&#23433;&#20840;&#31649;&#29702;&#35268;&#23450;\&#23433;&#20840;&#31649;&#29702;&#25163;&#20876;.doc"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270"/>
    <customShpInfo spid="_x0000_s1252"/>
    <customShpInfo spid="_x0000_s1263"/>
    <customShpInfo spid="_x0000_s1231"/>
    <customShpInfo spid="_x0000_s1243"/>
    <customShpInfo spid="_x0000_s1228"/>
    <customShpInfo spid="_x0000_s1227"/>
    <customShpInfo spid="_x0000_s1239"/>
    <customShpInfo spid="_x0000_s1046"/>
    <customShpInfo spid="_x0000_s1222"/>
    <customShpInfo spid="_x0000_s1221"/>
    <customShpInfo spid="_x0000_s1262"/>
    <customShpInfo spid="_x0000_s1235"/>
    <customShpInfo spid="_x0000_s1217"/>
    <customShpInfo spid="_x0000_s1238"/>
    <customShpInfo spid="_x0000_s1237"/>
    <customShpInfo spid="_x0000_s1234"/>
    <customShpInfo spid="_x0000_s1219"/>
    <customShpInfo spid="_x0000_s1223"/>
    <customShpInfo spid="_x0000_s1229"/>
    <customShpInfo spid="_x0000_s1215"/>
    <customShpInfo spid="_x0000_s1232"/>
    <customShpInfo spid="_x0000_s1220"/>
    <customShpInfo spid="_x0000_s1214"/>
    <customShpInfo spid="_x0000_s1225"/>
    <customShpInfo spid="_x0000_s1216"/>
    <customShpInfo spid="_x0000_s1226"/>
    <customShpInfo spid="_x0000_s1224"/>
    <customShpInfo spid="_x0000_s1264"/>
    <customShpInfo spid="_x0000_s1265"/>
    <customShpInfo spid="_x0000_s1218"/>
    <customShpInfo spid="_x0000_s1233"/>
    <customShpInfo spid="_x0000_s1230"/>
    <customShpInfo spid="_x0000_s1202"/>
    <customShpInfo spid="_x0000_s1209"/>
    <customShpInfo spid="_x0000_s1253"/>
    <customShpInfo spid="_x0000_s1206"/>
    <customShpInfo spid="_x0000_s1205"/>
    <customShpInfo spid="_x0000_s1210"/>
    <customShpInfo spid="_x0000_s1254"/>
    <customShpInfo spid="_x0000_s1256"/>
    <customShpInfo spid="_x0000_s1208"/>
    <customShpInfo spid="_x0000_s1211"/>
    <customShpInfo spid="_x0000_s1203"/>
    <customShpInfo spid="_x0000_s1260"/>
    <customShpInfo spid="_x0000_s1259"/>
    <customShpInfo spid="_x0000_s1261"/>
    <customShpInfo spid="_x0000_s1212"/>
    <customShpInfo spid="_x0000_s1204"/>
    <customShpInfo spid="_x0000_s1213"/>
    <customShpInfo spid="_x0000_s1207"/>
    <customShpInfo spid="_x0000_s1268"/>
  </customShpExts>
</s:customData>
</file>

<file path=customXml/itemProps1.xml><?xml version="1.0" encoding="utf-8"?>
<ds:datastoreItem xmlns:ds="http://schemas.openxmlformats.org/officeDocument/2006/customXml" ds:itemID="{54A1E140-CFD8-4934-A7C1-B6385CD1DC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142</Pages>
  <Words>13118</Words>
  <Characters>74777</Characters>
  <Application>Microsoft Office Word</Application>
  <DocSecurity>0</DocSecurity>
  <Lines>623</Lines>
  <Paragraphs>175</Paragraphs>
  <ScaleCrop>false</ScaleCrop>
  <Company/>
  <LinksUpToDate>false</LinksUpToDate>
  <CharactersWithSpaces>87720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广州市凯河能源开发有限公司</dc:title>
  <dc:creator>微软用户</dc:creator>
  <cp:lastModifiedBy>方其超</cp:lastModifiedBy>
  <cp:revision>4</cp:revision>
  <cp:lastPrinted>2020-08-19T03:12:00Z</cp:lastPrinted>
  <dcterms:created xsi:type="dcterms:W3CDTF">2020-12-21T00:41:00Z</dcterms:created>
  <dcterms:modified xsi:type="dcterms:W3CDTF">2020-12-21T00:58:00Z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